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1007"/>
        <w:gridCol w:w="1172"/>
        <w:gridCol w:w="787"/>
        <w:gridCol w:w="813"/>
        <w:gridCol w:w="835"/>
        <w:gridCol w:w="823"/>
        <w:gridCol w:w="810"/>
        <w:gridCol w:w="10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17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[AH]</m:t>
                </m:r>
              </m:oMath>
            </m:oMathPara>
          </w:p>
        </w:tc>
        <w:tc>
          <w:tcPr>
            <w:tcW w:w="78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8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83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⇄</m:t>
                </m:r>
              </m:oMath>
            </m:oMathPara>
          </w:p>
        </w:tc>
        <w:tc>
          <w:tcPr>
            <w:tcW w:w="82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8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108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>
            <w:pPr>
              <w:rPr>
                <w:rFonts w:asciiTheme="minorHAnsi" w:eastAsiaTheme="minorEastAsia" w:hAnsiTheme="minorHAnsi"/>
                <w:vertAlign w:val="subscript"/>
              </w:rPr>
            </w:pPr>
            <w:r>
              <w:rPr>
                <w:rFonts w:asciiTheme="minorHAnsi" w:eastAsiaTheme="minorEastAsia" w:hAnsiTheme="minorHAnsi"/>
              </w:rPr>
              <w:t>t</w:t>
            </w:r>
            <w:r>
              <w:rPr>
                <w:rFonts w:asciiTheme="minorHAnsi" w:eastAsiaTheme="minorEastAsia" w:hAnsiTheme="minorHAnsi"/>
                <w:vertAlign w:val="subscript"/>
              </w:rPr>
              <w:t>0</w:t>
            </w:r>
          </w:p>
        </w:tc>
        <w:tc>
          <w:tcPr>
            <w:tcW w:w="117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78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81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</m:t>
                </m:r>
              </m:oMath>
            </m:oMathPara>
          </w:p>
        </w:tc>
        <w:tc>
          <w:tcPr>
            <w:tcW w:w="835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82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81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08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t=eq</w:t>
            </w:r>
          </w:p>
        </w:tc>
        <w:tc>
          <w:tcPr>
            <w:tcW w:w="117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c-x</m:t>
                </m:r>
              </m:oMath>
            </m:oMathPara>
          </w:p>
        </w:tc>
        <w:tc>
          <w:tcPr>
            <w:tcW w:w="78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</w:p>
        </w:tc>
        <w:tc>
          <w:tcPr>
            <w:tcW w:w="81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</m:t>
                </m:r>
              </m:oMath>
            </m:oMathPara>
          </w:p>
        </w:tc>
        <w:tc>
          <w:tcPr>
            <w:tcW w:w="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</w:p>
        </w:tc>
        <w:tc>
          <w:tcPr>
            <w:tcW w:w="82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81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</w:p>
        </w:tc>
        <w:tc>
          <w:tcPr>
            <w:tcW w:w="108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</w:tbl>
    <w:p>
      <w:r>
        <w:t xml:space="preserve">A l’équilibre on a : </w:t>
      </w:r>
    </w:p>
    <w:p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.[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[AH]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x²</m:t>
              </m:r>
            </m:num>
            <m:den>
              <m:r>
                <w:rPr>
                  <w:rFonts w:ascii="Cambria Math" w:eastAsiaTheme="minorEastAsia" w:hAnsi="Cambria Math"/>
                </w:rPr>
                <m:t>c-x</m:t>
              </m:r>
            </m:den>
          </m:f>
        </m:oMath>
      </m:oMathPara>
    </w:p>
    <w:p>
      <w:r>
        <w:t xml:space="preserve">On remarque que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du couple acide base noté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AH</m:t>
        </m:r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t xml:space="preserve">On résoue l’équation du second pour déterminer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=x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>Pour les bases, il faudrat utiliser en plus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</w:tbl>
    <w:p>
      <w:pPr>
        <w:pStyle w:val="Titre2"/>
      </w:pPr>
      <w:r>
        <w:t>Diagramme de prédominance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⇔-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AH</m:t>
                      </m:r>
                    </m:e>
                  </m:d>
                </m:den>
              </m:f>
            </m:e>
          </m:func>
        </m:oMath>
      </m:oMathPara>
    </w:p>
    <w:p>
      <w:pPr>
        <w:rPr>
          <w:rFonts w:eastAsiaTheme="minorEastAsia"/>
        </w:rPr>
      </w:pPr>
      <w:r>
        <w:t>Ainsi, on a </w:t>
      </w:r>
      <m:oMath>
        <m:r>
          <w:rPr>
            <w:rFonts w:ascii="Cambria Math" w:hAnsi="Cambria Math"/>
          </w:rPr>
          <m:t>pH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AH</m:t>
                    </m:r>
                  </m:e>
                </m:d>
              </m:den>
            </m:f>
          </m:e>
        </m:func>
      </m:oMath>
    </w:p>
    <w:p>
      <w:r>
        <w:rPr>
          <w:rFonts w:eastAsiaTheme="minorEastAsia"/>
        </w:rPr>
        <w:t xml:space="preserve">On remarque que lorsque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AH</m:t>
            </m:r>
          </m:e>
        </m:d>
      </m:oMath>
      <w:r>
        <w:rPr>
          <w:rFonts w:eastAsiaTheme="minorEastAsia"/>
        </w:rPr>
        <w:t xml:space="preserve">, on a </w:t>
      </w:r>
      <m:oMath>
        <m:r>
          <w:rPr>
            <w:rFonts w:ascii="Cambria Math" w:hAnsi="Cambria Math"/>
          </w:rPr>
          <m:t>pH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Acide Base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23"/>
  </w:num>
  <w:num w:numId="5">
    <w:abstractNumId w:val="20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17"/>
  </w:num>
  <w:num w:numId="14">
    <w:abstractNumId w:val="13"/>
  </w:num>
  <w:num w:numId="15">
    <w:abstractNumId w:val="0"/>
  </w:num>
  <w:num w:numId="16">
    <w:abstractNumId w:val="14"/>
  </w:num>
  <w:num w:numId="17">
    <w:abstractNumId w:val="21"/>
  </w:num>
  <w:num w:numId="18">
    <w:abstractNumId w:val="19"/>
  </w:num>
  <w:num w:numId="19">
    <w:abstractNumId w:val="12"/>
  </w:num>
  <w:num w:numId="20">
    <w:abstractNumId w:val="11"/>
  </w:num>
  <w:num w:numId="21">
    <w:abstractNumId w:val="18"/>
  </w:num>
  <w:num w:numId="22">
    <w:abstractNumId w:val="22"/>
  </w:num>
  <w:num w:numId="23">
    <w:abstractNumId w:val="8"/>
  </w:num>
  <w:num w:numId="2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41</cp:revision>
  <cp:lastPrinted>2021-02-13T18:38:00Z</cp:lastPrinted>
  <dcterms:created xsi:type="dcterms:W3CDTF">2021-06-15T04:50:00Z</dcterms:created>
  <dcterms:modified xsi:type="dcterms:W3CDTF">2021-09-17T10:32:00Z</dcterms:modified>
</cp:coreProperties>
</file>