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Fonction exponentielle</w:t>
      </w:r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 une fonction qui associe un nombre à son doublement (taux d’accroissement). C’est exactement comment le taux d’intérêt d’un livret. L’intérêt dépend de l’argent du compte : plus il y a d’argent plus la valeur de l’accroissement du compte sera élevé.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valeur qui 1 qui double à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1+1=2</m:t>
          </m:r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+(1+1×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+[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1+1×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]×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généralisation des calculs précédent conduit à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</w:rPr>
        <w:t>La fonction exponentielle est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=e(≈2,718…)</m:t>
        </m:r>
      </m:oMath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Mathématique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36</cp:revision>
  <cp:lastPrinted>2021-02-13T18:38:00Z</cp:lastPrinted>
  <dcterms:created xsi:type="dcterms:W3CDTF">2021-06-15T04:50:00Z</dcterms:created>
  <dcterms:modified xsi:type="dcterms:W3CDTF">2022-03-25T08:39:00Z</dcterms:modified>
</cp:coreProperties>
</file>