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  <w:rPr>
          <w:rFonts w:eastAsiaTheme="minorEastAsia"/>
        </w:rPr>
      </w:pPr>
      <w:r>
        <w:rPr>
          <w:rFonts w:eastAsiaTheme="minorEastAsia"/>
        </w:rPr>
        <w:t>Un neurone (ou perceptron)</w:t>
      </w:r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+b</m:t>
        </m:r>
      </m:oMath>
      <w:r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les poids pour chaque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donné en entré au neurone. Attention, il faut les valeurs normalisées.</w:t>
      </w:r>
    </w:p>
    <w:p>
      <w:pPr>
        <w:rPr>
          <w:rFonts w:eastAsiaTheme="minorEastAsia"/>
        </w:rPr>
      </w:pPr>
      <w:r>
        <w:rPr>
          <w:rFonts w:eastAsiaTheme="minorEastAsia"/>
        </w:rPr>
        <w:t>On applique ensuite la fonction qui renvoie une valeur sur [0 ;1]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>
      <w:pPr>
        <w:pStyle w:val="Titre2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Performance du modèle</w:t>
      </w:r>
    </w:p>
    <w:p>
      <w:pPr>
        <w:rPr>
          <w:rFonts w:ascii="Cambria Math" w:eastAsiaTheme="minorEastAsia" w:hAnsi="Cambria Math"/>
          <w:i/>
        </w:rPr>
      </w:pPr>
      <w:r>
        <w:rPr>
          <w:rFonts w:eastAsiaTheme="minorEastAsia"/>
        </w:rPr>
        <w:t>On compare la probabilité d’appartenance de la classe avec la réalisation. Ainsi, la qualité de prédiction du modèle avec la classe réel pouvant être y</w:t>
      </w:r>
      <w:proofErr w:type="gramStart"/>
      <w:r>
        <w:rPr>
          <w:rFonts w:eastAsiaTheme="minorEastAsia"/>
        </w:rPr>
        <w:t>={</w:t>
      </w:r>
      <w:proofErr w:type="gramEnd"/>
      <w:r>
        <w:rPr>
          <w:rFonts w:eastAsiaTheme="minorEastAsia"/>
        </w:rPr>
        <w:t xml:space="preserve">0 ;1} : </w:t>
      </w:r>
      <w:r>
        <w:rPr>
          <w:rFonts w:ascii="Cambria Math" w:eastAsiaTheme="minorEastAsia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>p(Y=y)=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a(z)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(1-a(z))</m:t>
              </m:r>
            </m:e>
            <m:sup>
              <m:r>
                <w:rPr>
                  <w:rFonts w:ascii="Cambria Math" w:eastAsiaTheme="minorEastAsia" w:hAnsi="Cambria Math"/>
                </w:rPr>
                <m:t>1-y</m:t>
              </m:r>
            </m:sup>
          </m:sSup>
        </m:oMath>
      </m:oMathPara>
    </w:p>
    <w:p>
      <w:pPr>
        <w:rPr>
          <w:i/>
        </w:rPr>
      </w:pPr>
      <w:r>
        <w:t xml:space="preserve">L’ensemble des données d’apprentissage suit une loi de Bernoulli ce qui </w:t>
      </w:r>
      <w:proofErr w:type="gramStart"/>
      <w:r>
        <w:t>donne:</w:t>
      </w:r>
      <w:proofErr w:type="gramEnd"/>
      <w:r>
        <w:t xml:space="preserve"> </w:t>
      </w:r>
      <w:r>
        <w:t>vraisemblance</w:t>
      </w:r>
      <w:r>
        <w:t>.</w:t>
      </w:r>
      <w:r>
        <w:rPr>
          <w:i/>
        </w:rPr>
        <w:br/>
      </w:r>
      <m:oMathPara>
        <m:oMath>
          <m:r>
            <w:rPr>
              <w:rFonts w:ascii="Cambria Math" w:hAnsi="Cambria Math"/>
            </w:rPr>
            <m:t>L=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</m:oMath>
      </m:oMathPara>
    </w:p>
    <w:p>
      <w:pPr>
        <w:rPr>
          <w:rFonts w:ascii="Cambria Math" w:eastAsiaTheme="minorEastAsia" w:hAnsi="Cambria Math"/>
          <w:b/>
          <w:bCs/>
          <w:iCs/>
        </w:rPr>
      </w:pPr>
      <w:r>
        <w:rPr>
          <w:rFonts w:ascii="Cambria Math" w:eastAsiaTheme="minorEastAsia" w:hAnsi="Cambria Math"/>
          <w:i/>
        </w:rPr>
        <w:t>Elle tend vers 0 plus on a de données.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 augmente avec la qualité de prédiction du modèle et le nombre de données. Pour </w:t>
      </w:r>
      <w:r>
        <w:rPr>
          <w:rFonts w:eastAsiaTheme="minorEastAsia"/>
        </w:rPr>
        <w:t>faciliter</w:t>
      </w:r>
      <w:r>
        <w:rPr>
          <w:rFonts w:eastAsiaTheme="minorEastAsia"/>
        </w:rPr>
        <w:t xml:space="preserve"> les calculs et la lecture, on applique la fonction log qui conserve l’ordre (croissante) :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On cherche à minimiser la fonction cout noté log </w:t>
      </w:r>
      <w:proofErr w:type="spellStart"/>
      <w:r>
        <w:rPr>
          <w:rFonts w:eastAsiaTheme="minorEastAsia"/>
        </w:rPr>
        <w:t>loss</w:t>
      </w:r>
      <w:proofErr w:type="spellEnd"/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.log(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)+(1-y).log(1-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On applique :</w:t>
      </w:r>
    </w:p>
    <w:p>
      <w:pPr>
        <w:pStyle w:val="Paragraphedeliste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une pondération m (nbre de données) pour que la qualité ne dépende pas du nombre de données.</w:t>
      </w:r>
    </w:p>
    <w:p>
      <w:pPr>
        <w:pStyle w:val="Paragraphedeliste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 xml:space="preserve">un signe – </w:t>
      </w:r>
    </w:p>
    <w:p>
      <w:pPr>
        <w:pStyle w:val="Titre2"/>
        <w:rPr>
          <w:rFonts w:eastAsiaTheme="minorEastAsia"/>
        </w:rPr>
      </w:pPr>
      <w:r>
        <w:rPr>
          <w:rFonts w:eastAsiaTheme="minorEastAsia"/>
        </w:rPr>
        <w:t>Calcul</w:t>
      </w:r>
      <w:r>
        <w:rPr>
          <w:rFonts w:eastAsiaTheme="minorEastAsia"/>
        </w:rPr>
        <w:t xml:space="preserve"> des poids</w:t>
      </w:r>
    </w:p>
    <w:p>
      <w:r>
        <w:t>L’optimisation du modèle passe par l’ajustement des poids. On cherche à mini</w:t>
      </w:r>
      <w:r>
        <w:t>mi</w:t>
      </w:r>
      <w:r>
        <w:t>ser le log L</w:t>
      </w:r>
    </w:p>
    <w:p>
      <w:r>
        <w:t>Cela passe par le calcul du gradient cad des dérivés partielles.</w:t>
      </w:r>
    </w:p>
    <w:p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un pas d’apprentissage.</w:t>
      </w:r>
    </w:p>
    <w:p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A-y</m:t>
            </m:r>
          </m:e>
        </m:d>
      </m:oMath>
      <w:r>
        <w:rPr>
          <w:rFonts w:eastAsiaTheme="minorEastAsia"/>
        </w:rPr>
        <w:t xml:space="preserve"> où avec X la matrice chaque ligne correspond aux valeurs d’une variable </w:t>
      </w:r>
      <m:oMath>
        <m:r>
          <w:rPr>
            <w:rFonts w:ascii="Cambria Math" w:eastAsiaTheme="minorEastAsia" w:hAnsi="Cambria Math"/>
          </w:rPr>
          <m:t>X=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mr>
          <m:mr>
            <m:e/>
            <m:e/>
            <m:e/>
          </m:mr>
        </m:m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Avec </w:t>
      </w:r>
      <w:proofErr w:type="spellStart"/>
      <w:r>
        <w:rPr>
          <w:rFonts w:eastAsiaTheme="minorEastAsia"/>
        </w:rPr>
        <w:t>A</w:t>
      </w:r>
      <w:proofErr w:type="spellEnd"/>
      <w:r>
        <w:rPr>
          <w:rFonts w:eastAsiaTheme="minorEastAsia"/>
        </w:rPr>
        <w:t xml:space="preserve"> la matrice colonne des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b=b-α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</m:oMath>
      </m:oMathPara>
    </w:p>
    <w:p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(A-y)</m:t>
              </m:r>
            </m:e>
          </m:nary>
        </m:oMath>
      </m:oMathPara>
    </w:p>
    <w:p>
      <w:pPr>
        <w:rPr>
          <w:rFonts w:eastAsiaTheme="minorEastAsia"/>
        </w:rPr>
      </w:pP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Réseau de neurones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Réseau de neurones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595A"/>
    <w:multiLevelType w:val="hybridMultilevel"/>
    <w:tmpl w:val="33D842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77BEC"/>
    <w:multiLevelType w:val="hybridMultilevel"/>
    <w:tmpl w:val="8C006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30C1C"/>
    <w:multiLevelType w:val="hybridMultilevel"/>
    <w:tmpl w:val="5A2EF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60F9A"/>
    <w:multiLevelType w:val="hybridMultilevel"/>
    <w:tmpl w:val="5D2E14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5F7B9C"/>
    <w:multiLevelType w:val="hybridMultilevel"/>
    <w:tmpl w:val="B08A37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19"/>
  </w:num>
  <w:num w:numId="4">
    <w:abstractNumId w:val="17"/>
  </w:num>
  <w:num w:numId="5">
    <w:abstractNumId w:val="22"/>
  </w:num>
  <w:num w:numId="6">
    <w:abstractNumId w:val="9"/>
  </w:num>
  <w:num w:numId="7">
    <w:abstractNumId w:val="0"/>
  </w:num>
  <w:num w:numId="8">
    <w:abstractNumId w:val="11"/>
  </w:num>
  <w:num w:numId="9">
    <w:abstractNumId w:val="7"/>
  </w:num>
  <w:num w:numId="10">
    <w:abstractNumId w:val="2"/>
  </w:num>
  <w:num w:numId="11">
    <w:abstractNumId w:val="10"/>
  </w:num>
  <w:num w:numId="12">
    <w:abstractNumId w:val="5"/>
  </w:num>
  <w:num w:numId="13">
    <w:abstractNumId w:val="13"/>
  </w:num>
  <w:num w:numId="14">
    <w:abstractNumId w:val="6"/>
  </w:num>
  <w:num w:numId="15">
    <w:abstractNumId w:val="14"/>
  </w:num>
  <w:num w:numId="16">
    <w:abstractNumId w:val="20"/>
  </w:num>
  <w:num w:numId="17">
    <w:abstractNumId w:val="4"/>
  </w:num>
  <w:num w:numId="18">
    <w:abstractNumId w:val="21"/>
  </w:num>
  <w:num w:numId="19">
    <w:abstractNumId w:val="15"/>
  </w:num>
  <w:num w:numId="20">
    <w:abstractNumId w:val="3"/>
  </w:num>
  <w:num w:numId="21">
    <w:abstractNumId w:val="1"/>
  </w:num>
  <w:num w:numId="22">
    <w:abstractNumId w:val="12"/>
  </w:num>
  <w:num w:numId="23">
    <w:abstractNumId w:val="23"/>
  </w:num>
  <w:num w:numId="24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40</cp:revision>
  <cp:lastPrinted>2021-02-13T18:38:00Z</cp:lastPrinted>
  <dcterms:created xsi:type="dcterms:W3CDTF">2021-06-15T04:50:00Z</dcterms:created>
  <dcterms:modified xsi:type="dcterms:W3CDTF">2022-03-31T10:26:00Z</dcterms:modified>
</cp:coreProperties>
</file>