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DOS关闭程序进程：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taskkill /f /im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程序名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；列如：taskkill /f /im 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qq.exe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其中qq.exe是任务管理器中启动的程序名字，qq.exe需要双引号包含；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2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2018-05-11T01:38:38Z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