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9 基本功篇：文字语言基本功</w:t>
      </w:r>
    </w:p>
    <w:p>
      <w:pPr>
        <w:pStyle w:val="1"/>
        <w:spacing w:before="380" w:after="140" w:line="288" w:lineRule="auto"/>
        <w:ind w:left="0"/>
        <w:jc w:val="left"/>
        <w:outlineLvl w:val="0"/>
      </w:pPr>
      <w:bookmarkStart w:name="heading_0" w:id="0"/>
      <w:r>
        <w:rPr>
          <w:rFonts w:eastAsia="等线" w:ascii="Arial" w:cs="Arial" w:hAnsi="Arial"/>
          <w:b w:val="true"/>
          <w:sz w:val="36"/>
        </w:rPr>
        <w:t>9 基本功篇：文字语言基本功</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9.1 文字语言基本功目录</w:t>
      </w:r>
      <w:bookmarkEnd w:id="1"/>
    </w:p>
    <w:p>
      <w:pPr>
        <w:numPr>
          <w:numId w:val="1"/>
        </w:numPr>
        <w:spacing w:before="120" w:after="120" w:line="288" w:lineRule="auto"/>
        <w:ind w:left="0"/>
        <w:jc w:val="left"/>
      </w:pPr>
      <w:r>
        <w:rPr>
          <w:rFonts w:eastAsia="等线" w:ascii="Arial" w:cs="Arial" w:hAnsi="Arial"/>
          <w:sz w:val="22"/>
        </w:rPr>
        <w:t>文字细节</w:t>
      </w:r>
    </w:p>
    <w:p>
      <w:pPr>
        <w:numPr>
          <w:numId w:val="2"/>
        </w:numPr>
        <w:spacing w:before="120" w:after="120" w:line="288" w:lineRule="auto"/>
        <w:ind w:left="453"/>
        <w:jc w:val="left"/>
      </w:pPr>
      <w:r>
        <w:rPr>
          <w:rFonts w:eastAsia="等线" w:ascii="Arial" w:cs="Arial" w:hAnsi="Arial"/>
          <w:sz w:val="22"/>
        </w:rPr>
        <w:t>可视化</w:t>
      </w:r>
    </w:p>
    <w:p>
      <w:pPr>
        <w:numPr>
          <w:numId w:val="3"/>
        </w:numPr>
        <w:spacing w:before="120" w:after="120" w:line="288" w:lineRule="auto"/>
        <w:ind w:left="453"/>
        <w:jc w:val="left"/>
      </w:pPr>
      <w:r>
        <w:rPr>
          <w:rFonts w:eastAsia="等线" w:ascii="Arial" w:cs="Arial" w:hAnsi="Arial"/>
          <w:sz w:val="22"/>
        </w:rPr>
        <w:t>特定细节</w:t>
      </w:r>
    </w:p>
    <w:p>
      <w:pPr>
        <w:numPr>
          <w:numId w:val="4"/>
        </w:numPr>
        <w:spacing w:before="120" w:after="120" w:line="288" w:lineRule="auto"/>
        <w:ind w:left="453"/>
        <w:jc w:val="left"/>
      </w:pPr>
      <w:r>
        <w:rPr>
          <w:rFonts w:eastAsia="等线" w:ascii="Arial" w:cs="Arial" w:hAnsi="Arial"/>
          <w:sz w:val="22"/>
        </w:rPr>
        <w:t>故事感</w:t>
      </w:r>
    </w:p>
    <w:p>
      <w:pPr>
        <w:numPr>
          <w:numId w:val="5"/>
        </w:numPr>
        <w:spacing w:before="120" w:after="120" w:line="288" w:lineRule="auto"/>
        <w:ind w:left="453"/>
        <w:jc w:val="left"/>
      </w:pPr>
      <w:r>
        <w:rPr>
          <w:rFonts w:eastAsia="等线" w:ascii="Arial" w:cs="Arial" w:hAnsi="Arial"/>
          <w:sz w:val="22"/>
        </w:rPr>
        <w:t>故事的尖峰时刻</w:t>
      </w:r>
    </w:p>
    <w:p>
      <w:pPr>
        <w:numPr>
          <w:numId w:val="6"/>
        </w:numPr>
        <w:spacing w:before="120" w:after="120" w:line="288" w:lineRule="auto"/>
        <w:ind w:left="453"/>
        <w:jc w:val="left"/>
      </w:pPr>
      <w:r>
        <w:rPr>
          <w:rFonts w:eastAsia="等线" w:ascii="Arial" w:cs="Arial" w:hAnsi="Arial"/>
          <w:sz w:val="22"/>
        </w:rPr>
        <w:t>节奏感</w:t>
      </w:r>
    </w:p>
    <w:p>
      <w:pPr>
        <w:numPr>
          <w:numId w:val="7"/>
        </w:numPr>
        <w:spacing w:before="120" w:after="120" w:line="288" w:lineRule="auto"/>
        <w:ind w:left="0"/>
        <w:jc w:val="left"/>
      </w:pPr>
      <w:r>
        <w:rPr>
          <w:rFonts w:eastAsia="等线" w:ascii="Arial" w:cs="Arial" w:hAnsi="Arial"/>
          <w:sz w:val="22"/>
        </w:rPr>
        <w:t>文案结构</w:t>
      </w:r>
    </w:p>
    <w:p>
      <w:pPr>
        <w:pStyle w:val="2"/>
        <w:spacing w:before="320" w:after="120" w:line="288" w:lineRule="auto"/>
        <w:ind w:left="0"/>
        <w:jc w:val="left"/>
        <w:outlineLvl w:val="1"/>
      </w:pPr>
      <w:bookmarkStart w:name="heading_2" w:id="2"/>
      <w:r>
        <w:rPr>
          <w:rFonts w:eastAsia="等线" w:ascii="Arial" w:cs="Arial" w:hAnsi="Arial"/>
          <w:b w:val="true"/>
          <w:sz w:val="32"/>
        </w:rPr>
        <w:t>9.2 文字细节</w:t>
      </w:r>
      <w:bookmarkEnd w:id="2"/>
    </w:p>
    <w:p>
      <w:pPr>
        <w:spacing w:before="120" w:after="120" w:line="288" w:lineRule="auto"/>
        <w:ind w:left="0"/>
        <w:jc w:val="left"/>
      </w:pPr>
      <w:r>
        <w:rPr>
          <w:rFonts w:eastAsia="等线" w:ascii="Arial" w:cs="Arial" w:hAnsi="Arial"/>
          <w:i w:val="true"/>
          <w:color w:val="646a73"/>
          <w:sz w:val="22"/>
        </w:rPr>
        <w:t>[!Tip]+ 抽象的语言VS直观的语言</w:t>
      </w:r>
    </w:p>
    <w:p>
      <w:pPr>
        <w:numPr>
          <w:numId w:val="8"/>
        </w:numPr>
        <w:spacing w:before="120" w:after="120" w:line="288" w:lineRule="auto"/>
        <w:ind w:left="0"/>
        <w:jc w:val="left"/>
      </w:pPr>
      <w:r>
        <w:rPr>
          <w:rFonts w:eastAsia="等线" w:ascii="Arial" w:cs="Arial" w:hAnsi="Arial"/>
          <w:sz w:val="22"/>
        </w:rPr>
        <w:t xml:space="preserve">直观就是看得见、摸得着 </w:t>
      </w:r>
    </w:p>
    <w:p>
      <w:pPr>
        <w:spacing w:before="120" w:after="120" w:line="288" w:lineRule="auto"/>
        <w:ind w:left="0"/>
        <w:jc w:val="left"/>
      </w:pPr>
      <w:r>
        <w:rPr>
          <w:rFonts w:eastAsia="等线" w:ascii="Arial" w:cs="Arial" w:hAnsi="Arial"/>
          <w:i w:val="true"/>
          <w:color w:val="646a73"/>
          <w:sz w:val="22"/>
        </w:rPr>
        <w:t>[!Tip]+ 在移动的手机端观看场景、日常直观的语言才能更容易被听进去</w:t>
      </w:r>
    </w:p>
    <w:p>
      <w:pPr>
        <w:pStyle w:val="3"/>
        <w:spacing w:before="300" w:after="120" w:line="288" w:lineRule="auto"/>
        <w:ind w:left="0"/>
        <w:jc w:val="left"/>
        <w:outlineLvl w:val="2"/>
      </w:pPr>
      <w:bookmarkStart w:name="heading_3" w:id="3"/>
      <w:r>
        <w:rPr>
          <w:rFonts w:eastAsia="等线" w:ascii="Arial" w:cs="Arial" w:hAnsi="Arial"/>
          <w:b w:val="true"/>
          <w:sz w:val="30"/>
        </w:rPr>
        <w:t>9.2.1 可视化</w:t>
      </w:r>
      <w:bookmarkEnd w:id="3"/>
    </w:p>
    <w:p>
      <w:pPr>
        <w:numPr>
          <w:numId w:val="9"/>
        </w:numPr>
        <w:spacing w:before="120" w:after="120" w:line="288" w:lineRule="auto"/>
        <w:ind w:left="0"/>
        <w:jc w:val="left"/>
      </w:pPr>
      <w:r>
        <w:rPr>
          <w:rFonts w:eastAsia="等线" w:ascii="Arial" w:cs="Arial" w:hAnsi="Arial"/>
          <w:sz w:val="22"/>
        </w:rPr>
        <w:t>"Be（是）的句式"改为"</w:t>
      </w:r>
      <w:r>
        <w:rPr>
          <w:rFonts w:eastAsia="等线" w:ascii="Arial" w:cs="Arial" w:hAnsi="Arial"/>
          <w:b w:val="true"/>
          <w:sz w:val="22"/>
        </w:rPr>
        <w:t>Do（做）的句式</w:t>
      </w:r>
      <w:r>
        <w:rPr>
          <w:rFonts w:eastAsia="等线" w:ascii="Arial" w:cs="Arial" w:hAnsi="Arial"/>
          <w:sz w:val="22"/>
        </w:rPr>
        <w:t>”（</w:t>
      </w:r>
      <w:r>
        <w:rPr>
          <w:rFonts w:eastAsia="等线" w:ascii="Arial" w:cs="Arial" w:hAnsi="Arial"/>
          <w:i w:val="true"/>
          <w:sz w:val="22"/>
        </w:rPr>
        <w:t>做了啥</w:t>
      </w:r>
      <w:r>
        <w:rPr>
          <w:rFonts w:eastAsia="等线" w:ascii="Arial" w:cs="Arial" w:hAnsi="Arial"/>
          <w:sz w:val="22"/>
        </w:rPr>
        <w:t>）</w:t>
      </w:r>
    </w:p>
    <w:p>
      <w:pPr>
        <w:numPr>
          <w:numId w:val="10"/>
        </w:numPr>
        <w:spacing w:before="120" w:after="120" w:line="288" w:lineRule="auto"/>
        <w:ind w:left="453"/>
        <w:jc w:val="left"/>
      </w:pPr>
      <w:r>
        <w:rPr>
          <w:rFonts w:eastAsia="等线" w:ascii="Arial" w:cs="Arial" w:hAnsi="Arial"/>
          <w:sz w:val="22"/>
        </w:rPr>
        <w:t>这是一份用可乐做成的肥牛→我们给肥牛浇上可乐</w:t>
      </w:r>
    </w:p>
    <w:p>
      <w:pPr>
        <w:numPr>
          <w:numId w:val="11"/>
        </w:numPr>
        <w:spacing w:before="120" w:after="120" w:line="288" w:lineRule="auto"/>
        <w:ind w:left="0"/>
        <w:jc w:val="left"/>
      </w:pPr>
      <w:r>
        <w:rPr>
          <w:rFonts w:eastAsia="等线" w:ascii="Arial" w:cs="Arial" w:hAnsi="Arial"/>
          <w:sz w:val="22"/>
        </w:rPr>
        <w:t>"There be句式"（</w:t>
      </w:r>
      <w:r>
        <w:rPr>
          <w:rFonts w:eastAsia="等线" w:ascii="Arial" w:cs="Arial" w:hAnsi="Arial"/>
          <w:i w:val="true"/>
          <w:sz w:val="22"/>
        </w:rPr>
        <w:t>在xxx地方有啥</w:t>
      </w:r>
      <w:r>
        <w:rPr>
          <w:rFonts w:eastAsia="等线" w:ascii="Arial" w:cs="Arial" w:hAnsi="Arial"/>
          <w:sz w:val="22"/>
        </w:rPr>
        <w:t>）</w:t>
      </w:r>
    </w:p>
    <w:p>
      <w:pPr>
        <w:numPr>
          <w:numId w:val="12"/>
        </w:numPr>
        <w:spacing w:before="120" w:after="120" w:line="288" w:lineRule="auto"/>
        <w:ind w:left="453"/>
        <w:jc w:val="left"/>
      </w:pPr>
      <w:r>
        <w:rPr>
          <w:rFonts w:eastAsia="等线" w:ascii="Arial" w:cs="Arial" w:hAnsi="Arial"/>
          <w:sz w:val="22"/>
        </w:rPr>
        <w:t>在百子湾的角落有一家红色招牌店，所有十八岁的女生走过都会看一眼→在厨房的角落，我必定会放上这样的架子</w:t>
      </w:r>
    </w:p>
    <w:p>
      <w:pPr>
        <w:spacing w:before="120" w:after="120" w:line="288" w:lineRule="auto"/>
        <w:ind w:left="0"/>
        <w:jc w:val="left"/>
      </w:pPr>
      <w:r>
        <w:rPr>
          <w:rFonts w:eastAsia="等线" w:ascii="Arial" w:cs="Arial" w:hAnsi="Arial"/>
          <w:i w:val="true"/>
          <w:color w:val="646a73"/>
          <w:sz w:val="22"/>
        </w:rPr>
        <w:t xml:space="preserve">[!Tip]+ </w:t>
      </w:r>
      <w:r>
        <w:rPr>
          <w:rFonts w:eastAsia="等线" w:ascii="Arial" w:cs="Arial" w:hAnsi="Arial"/>
          <w:b w:val="true"/>
          <w:i w:val="true"/>
          <w:color w:val="646a73"/>
          <w:sz w:val="22"/>
        </w:rPr>
        <w:t>动作</w:t>
      </w:r>
      <w:r>
        <w:rPr>
          <w:rFonts w:eastAsia="等线" w:ascii="Arial" w:cs="Arial" w:hAnsi="Arial"/>
          <w:i w:val="true"/>
          <w:color w:val="646a73"/>
          <w:sz w:val="22"/>
        </w:rPr>
        <w:t>和</w:t>
      </w:r>
      <w:r>
        <w:rPr>
          <w:rFonts w:eastAsia="等线" w:ascii="Arial" w:cs="Arial" w:hAnsi="Arial"/>
          <w:b w:val="true"/>
          <w:i w:val="true"/>
          <w:color w:val="646a73"/>
          <w:sz w:val="22"/>
        </w:rPr>
        <w:t>场面</w:t>
      </w:r>
      <w:r>
        <w:rPr>
          <w:rFonts w:eastAsia="等线" w:ascii="Arial" w:cs="Arial" w:hAnsi="Arial"/>
          <w:i w:val="true"/>
          <w:color w:val="646a73"/>
          <w:sz w:val="22"/>
        </w:rPr>
        <w:t>：易理解、有说服力、有可信度</w:t>
      </w:r>
    </w:p>
    <w:p>
      <w:pPr>
        <w:spacing w:before="120" w:after="120" w:line="288" w:lineRule="auto"/>
        <w:ind w:left="0"/>
        <w:jc w:val="left"/>
      </w:pPr>
      <w:r>
        <w:rPr>
          <w:rFonts w:eastAsia="等线" w:ascii="Arial" w:cs="Arial" w:hAnsi="Arial"/>
          <w:i w:val="true"/>
          <w:color w:val="646a73"/>
          <w:sz w:val="22"/>
        </w:rPr>
        <w:t>[!Tip]+ 语到极致是平常</w:t>
      </w:r>
    </w:p>
    <w:p>
      <w:pPr>
        <w:numPr>
          <w:numId w:val="13"/>
        </w:numPr>
        <w:spacing w:before="120" w:after="120" w:line="288" w:lineRule="auto"/>
        <w:ind w:left="0"/>
        <w:jc w:val="left"/>
      </w:pPr>
      <w:r>
        <w:rPr>
          <w:rFonts w:eastAsia="等线" w:ascii="Arial" w:cs="Arial" w:hAnsi="Arial"/>
          <w:sz w:val="22"/>
        </w:rPr>
        <w:t>绚烂至极趋于平淡——梁实秋</w:t>
      </w:r>
    </w:p>
    <w:p>
      <w:pPr>
        <w:pStyle w:val="3"/>
        <w:spacing w:before="300" w:after="120" w:line="288" w:lineRule="auto"/>
        <w:ind w:left="0"/>
        <w:jc w:val="left"/>
        <w:outlineLvl w:val="2"/>
      </w:pPr>
      <w:bookmarkStart w:name="heading_4" w:id="4"/>
      <w:r>
        <w:rPr>
          <w:rFonts w:eastAsia="等线" w:ascii="Arial" w:cs="Arial" w:hAnsi="Arial"/>
          <w:b w:val="true"/>
          <w:sz w:val="30"/>
        </w:rPr>
        <w:t>9.2.2 专属细节（故事感的核心）</w:t>
      </w:r>
      <w:bookmarkEnd w:id="4"/>
    </w:p>
    <w:p>
      <w:pPr>
        <w:numPr>
          <w:numId w:val="14"/>
        </w:numPr>
        <w:spacing w:before="120" w:after="120" w:line="288" w:lineRule="auto"/>
        <w:ind w:left="0"/>
        <w:jc w:val="left"/>
      </w:pPr>
      <w:r>
        <w:rPr>
          <w:rFonts w:eastAsia="等线" w:ascii="Arial" w:cs="Arial" w:hAnsi="Arial"/>
          <w:b w:val="true"/>
          <w:sz w:val="22"/>
        </w:rPr>
        <w:t>别的时间都不会发生</w:t>
      </w:r>
      <w:r>
        <w:rPr>
          <w:rFonts w:eastAsia="等线" w:ascii="Arial" w:cs="Arial" w:hAnsi="Arial"/>
          <w:sz w:val="22"/>
        </w:rPr>
        <w:t>→4月16日下午3点，他来到了我的家</w:t>
      </w:r>
    </w:p>
    <w:p>
      <w:pPr>
        <w:numPr>
          <w:numId w:val="15"/>
        </w:numPr>
        <w:spacing w:before="120" w:after="120" w:line="288" w:lineRule="auto"/>
        <w:ind w:left="0"/>
        <w:jc w:val="left"/>
      </w:pPr>
      <w:r>
        <w:rPr>
          <w:rFonts w:eastAsia="等线" w:ascii="Arial" w:cs="Arial" w:hAnsi="Arial"/>
          <w:b w:val="true"/>
          <w:sz w:val="22"/>
        </w:rPr>
        <w:t>必须是这个地点</w:t>
      </w:r>
      <w:r>
        <w:rPr>
          <w:rFonts w:eastAsia="等线" w:ascii="Arial" w:cs="Arial" w:hAnsi="Arial"/>
          <w:sz w:val="22"/>
        </w:rPr>
        <w:t>→我终于来到了春福路的43号</w:t>
      </w:r>
    </w:p>
    <w:p>
      <w:pPr>
        <w:numPr>
          <w:numId w:val="16"/>
        </w:numPr>
        <w:spacing w:before="120" w:after="120" w:line="288" w:lineRule="auto"/>
        <w:ind w:left="0"/>
        <w:jc w:val="left"/>
      </w:pPr>
      <w:r>
        <w:rPr>
          <w:rFonts w:eastAsia="等线" w:ascii="Arial" w:cs="Arial" w:hAnsi="Arial"/>
          <w:b w:val="true"/>
          <w:sz w:val="22"/>
        </w:rPr>
        <w:t>不同的个人生活/职业/家庭</w:t>
      </w:r>
      <w:r>
        <w:rPr>
          <w:rFonts w:eastAsia="等线" w:ascii="Arial" w:cs="Arial" w:hAnsi="Arial"/>
          <w:sz w:val="22"/>
        </w:rPr>
        <w:t>→当我计算CTR和CVR的时候，我的女儿又哭着跑进我的书房</w:t>
      </w:r>
    </w:p>
    <w:p>
      <w:pPr>
        <w:numPr>
          <w:numId w:val="17"/>
        </w:numPr>
        <w:spacing w:before="120" w:after="120" w:line="288" w:lineRule="auto"/>
        <w:ind w:left="0"/>
        <w:jc w:val="left"/>
      </w:pPr>
      <w:r>
        <w:rPr>
          <w:rFonts w:eastAsia="等线" w:ascii="Arial" w:cs="Arial" w:hAnsi="Arial"/>
          <w:b w:val="true"/>
          <w:sz w:val="22"/>
        </w:rPr>
        <w:t>专属的物品</w:t>
      </w:r>
      <w:r>
        <w:rPr>
          <w:rFonts w:eastAsia="等线" w:ascii="Arial" w:cs="Arial" w:hAnsi="Arial"/>
          <w:sz w:val="22"/>
        </w:rPr>
        <w:t>→你可以喝到很清甜的椰子水、还有到处都是的老盐黄皮水</w:t>
      </w:r>
    </w:p>
    <w:p>
      <w:pPr>
        <w:numPr>
          <w:numId w:val="18"/>
        </w:numPr>
        <w:spacing w:before="120" w:after="120" w:line="288" w:lineRule="auto"/>
        <w:ind w:left="0"/>
        <w:jc w:val="left"/>
      </w:pPr>
      <w:r>
        <w:rPr>
          <w:rFonts w:eastAsia="等线" w:ascii="Arial" w:cs="Arial" w:hAnsi="Arial"/>
          <w:b w:val="true"/>
          <w:sz w:val="22"/>
        </w:rPr>
        <w:t>数量</w:t>
      </w:r>
      <w:r>
        <w:rPr>
          <w:rFonts w:eastAsia="等线" w:ascii="Arial" w:cs="Arial" w:hAnsi="Arial"/>
          <w:sz w:val="22"/>
        </w:rPr>
        <w:t>→我的每个周末都是一本书，两件毯子，五杯咖啡以及张老三</w:t>
      </w:r>
    </w:p>
    <w:p>
      <w:pPr>
        <w:numPr>
          <w:numId w:val="19"/>
        </w:numPr>
        <w:spacing w:before="120" w:after="120" w:line="288" w:lineRule="auto"/>
        <w:ind w:left="0"/>
        <w:jc w:val="left"/>
      </w:pPr>
      <w:r>
        <w:rPr>
          <w:rFonts w:eastAsia="等线" w:ascii="Arial" w:cs="Arial" w:hAnsi="Arial"/>
          <w:b w:val="true"/>
          <w:sz w:val="22"/>
        </w:rPr>
        <w:t>对比</w:t>
      </w:r>
      <w:r>
        <w:rPr>
          <w:rFonts w:eastAsia="等线" w:ascii="Arial" w:cs="Arial" w:hAnsi="Arial"/>
          <w:sz w:val="22"/>
        </w:rPr>
        <w:t>→心有猛虎、细嗅蔷薇→人生有100次谨小慎微、但要有1次拍案而起</w:t>
      </w:r>
    </w:p>
    <w:p>
      <w:pPr>
        <w:spacing w:before="120" w:after="120" w:line="288" w:lineRule="auto"/>
        <w:ind w:left="0"/>
        <w:jc w:val="left"/>
      </w:pPr>
      <w:r>
        <w:rPr>
          <w:rFonts w:eastAsia="等线" w:ascii="Arial" w:cs="Arial" w:hAnsi="Arial"/>
          <w:i w:val="true"/>
          <w:color w:val="646a73"/>
          <w:sz w:val="22"/>
        </w:rPr>
        <w:t>[!Tip]+ 加上你自己的生命体验、细节，使其具备生命力</w:t>
      </w:r>
    </w:p>
    <w:p>
      <w:pPr>
        <w:spacing w:before="120" w:after="120" w:line="288" w:lineRule="auto"/>
        <w:ind w:left="0"/>
        <w:jc w:val="left"/>
      </w:pPr>
      <w:r>
        <w:rPr>
          <w:rFonts w:eastAsia="等线" w:ascii="Arial" w:cs="Arial" w:hAnsi="Arial"/>
          <w:i w:val="true"/>
          <w:color w:val="646a73"/>
          <w:sz w:val="22"/>
        </w:rPr>
        <w:t>[!Tip]+ 故事感即特定感</w:t>
      </w:r>
    </w:p>
    <w:p>
      <w:pPr>
        <w:spacing w:before="120" w:after="120" w:line="288" w:lineRule="auto"/>
        <w:ind w:left="0"/>
        <w:jc w:val="center"/>
      </w:pPr>
      <w:r>
        <w:drawing>
          <wp:inline distT="0" distR="0" distB="0" distL="0">
            <wp:extent cx="5257800" cy="428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28625"/>
                    </a:xfrm>
                    <a:prstGeom prst="rect">
                      <a:avLst/>
                    </a:prstGeom>
                  </pic:spPr>
                </pic:pic>
              </a:graphicData>
            </a:graphic>
          </wp:inline>
        </w:drawing>
      </w:r>
    </w:p>
    <w:p>
      <w:pPr>
        <w:spacing w:before="120" w:after="120" w:line="288" w:lineRule="auto"/>
        <w:ind w:left="0"/>
        <w:jc w:val="left"/>
      </w:pPr>
      <w:r>
        <w:rPr>
          <w:rFonts w:eastAsia="等线" w:ascii="Arial" w:cs="Arial" w:hAnsi="Arial"/>
          <w:i w:val="true"/>
          <w:color w:val="646a73"/>
          <w:sz w:val="22"/>
        </w:rPr>
        <w:t>[!Example]+ 给人郑重其事的感觉（很重要）</w:t>
      </w:r>
    </w:p>
    <w:p>
      <w:pPr>
        <w:numPr>
          <w:numId w:val="20"/>
        </w:numPr>
        <w:spacing w:before="120" w:after="120" w:line="288" w:lineRule="auto"/>
        <w:ind w:left="0"/>
        <w:jc w:val="left"/>
      </w:pPr>
      <w:r>
        <w:rPr>
          <w:rFonts w:eastAsia="等线" w:ascii="Arial" w:cs="Arial" w:hAnsi="Arial"/>
          <w:sz w:val="22"/>
        </w:rPr>
        <w:t>引流类内容：每天下午，我都会来到在百子湾的角落这家红色招牌店</w:t>
      </w:r>
    </w:p>
    <w:p>
      <w:pPr>
        <w:numPr>
          <w:numId w:val="21"/>
        </w:numPr>
        <w:spacing w:before="120" w:after="120" w:line="288" w:lineRule="auto"/>
        <w:ind w:left="0"/>
        <w:jc w:val="left"/>
      </w:pPr>
      <w:r>
        <w:rPr>
          <w:rFonts w:eastAsia="等线" w:ascii="Arial" w:cs="Arial" w:hAnsi="Arial"/>
          <w:sz w:val="22"/>
        </w:rPr>
        <w:t>带货类内容：五月一日，在卧室的床头柜上，我给老公买了这个来自巴西的台灯</w:t>
      </w:r>
    </w:p>
    <w:p>
      <w:pPr>
        <w:spacing w:before="120" w:after="120" w:line="288" w:lineRule="auto"/>
        <w:ind w:left="0"/>
        <w:jc w:val="left"/>
      </w:pPr>
      <w:r>
        <w:rPr>
          <w:rFonts w:eastAsia="等线" w:ascii="Arial" w:cs="Arial" w:hAnsi="Arial"/>
          <w:i w:val="true"/>
          <w:color w:val="646a73"/>
          <w:sz w:val="22"/>
        </w:rPr>
        <w:t>[!Example]+</w:t>
      </w:r>
    </w:p>
    <w:p>
      <w:pPr>
        <w:numPr>
          <w:numId w:val="22"/>
        </w:numPr>
        <w:spacing w:before="120" w:after="120" w:line="288" w:lineRule="auto"/>
        <w:ind w:left="0"/>
        <w:jc w:val="left"/>
      </w:pPr>
      <w:r>
        <w:rPr>
          <w:rFonts w:eastAsia="等线" w:ascii="Arial" w:cs="Arial" w:hAnsi="Arial"/>
          <w:sz w:val="22"/>
        </w:rPr>
        <w:t>独居都有哪些不方便之处？</w:t>
      </w:r>
    </w:p>
    <w:p>
      <w:pPr>
        <w:numPr>
          <w:numId w:val="23"/>
        </w:numPr>
        <w:spacing w:before="120" w:after="120" w:line="288" w:lineRule="auto"/>
        <w:ind w:left="0"/>
        <w:jc w:val="left"/>
      </w:pPr>
      <w:r>
        <w:rPr>
          <w:rFonts w:eastAsia="等线" w:ascii="Arial" w:cs="Arial" w:hAnsi="Arial"/>
          <w:sz w:val="22"/>
        </w:rPr>
        <w:t>点外卖的时候，为了纠结起送价，纠结半天</w:t>
      </w:r>
    </w:p>
    <w:p>
      <w:pPr>
        <w:numPr>
          <w:numId w:val="24"/>
        </w:numPr>
        <w:spacing w:before="120" w:after="120" w:line="288" w:lineRule="auto"/>
        <w:ind w:left="0"/>
        <w:jc w:val="left"/>
      </w:pPr>
      <w:r>
        <w:rPr>
          <w:rFonts w:eastAsia="等线" w:ascii="Arial" w:cs="Arial" w:hAnsi="Arial"/>
          <w:sz w:val="22"/>
        </w:rPr>
        <w:t>病倒的时候，水就在床头，你就是爬不起来，</w:t>
      </w:r>
    </w:p>
    <w:p>
      <w:pPr>
        <w:numPr>
          <w:numId w:val="25"/>
        </w:numPr>
        <w:spacing w:before="120" w:after="120" w:line="288" w:lineRule="auto"/>
        <w:ind w:left="0"/>
        <w:jc w:val="left"/>
      </w:pPr>
      <w:r>
        <w:rPr>
          <w:rFonts w:eastAsia="等线" w:ascii="Arial" w:cs="Arial" w:hAnsi="Arial"/>
          <w:sz w:val="22"/>
        </w:rPr>
        <w:t>后背有拉链的衣服自己总是穿不上。</w:t>
      </w:r>
    </w:p>
    <w:p>
      <w:pPr>
        <w:numPr>
          <w:numId w:val="26"/>
        </w:numPr>
        <w:spacing w:before="120" w:after="120" w:line="288" w:lineRule="auto"/>
        <w:ind w:left="0"/>
        <w:jc w:val="left"/>
      </w:pPr>
      <w:r>
        <w:rPr>
          <w:rFonts w:eastAsia="等线" w:ascii="Arial" w:cs="Arial" w:hAnsi="Arial"/>
          <w:sz w:val="22"/>
        </w:rPr>
        <w:t>切到右手的时候，庆幸自己是左微撇子。</w:t>
      </w:r>
    </w:p>
    <w:p>
      <w:pPr>
        <w:numPr>
          <w:numId w:val="27"/>
        </w:numPr>
        <w:spacing w:before="120" w:after="120" w:line="288" w:lineRule="auto"/>
        <w:ind w:left="0"/>
        <w:jc w:val="left"/>
      </w:pPr>
      <w:r>
        <w:rPr>
          <w:rFonts w:eastAsia="等线" w:ascii="Arial" w:cs="Arial" w:hAnsi="Arial"/>
          <w:sz w:val="22"/>
        </w:rPr>
        <w:t>平时多收集酱料包炒剩饭时真的很香。</w:t>
      </w:r>
    </w:p>
    <w:p>
      <w:pPr>
        <w:numPr>
          <w:numId w:val="28"/>
        </w:numPr>
        <w:spacing w:before="120" w:after="120" w:line="288" w:lineRule="auto"/>
        <w:ind w:left="0"/>
        <w:jc w:val="left"/>
      </w:pPr>
      <w:r>
        <w:rPr>
          <w:rFonts w:eastAsia="等线" w:ascii="Arial" w:cs="Arial" w:hAnsi="Arial"/>
          <w:sz w:val="22"/>
        </w:rPr>
        <w:t>西瓜的最佳使用时间是一小时，所以我永远都无法买一整颗大西瓜回家。</w:t>
      </w:r>
    </w:p>
    <w:p>
      <w:pPr>
        <w:numPr>
          <w:numId w:val="29"/>
        </w:numPr>
        <w:spacing w:before="120" w:after="120" w:line="288" w:lineRule="auto"/>
        <w:ind w:left="0"/>
        <w:jc w:val="left"/>
      </w:pPr>
      <w:r>
        <w:rPr>
          <w:rFonts w:eastAsia="等线" w:ascii="Arial" w:cs="Arial" w:hAnsi="Arial"/>
          <w:sz w:val="22"/>
        </w:rPr>
        <w:t>但其实不用考虑别人的喜欢作息，一个人就好。</w:t>
      </w:r>
    </w:p>
    <w:p>
      <w:pPr>
        <w:spacing w:before="120" w:after="120" w:line="288" w:lineRule="auto"/>
        <w:ind w:left="0"/>
        <w:jc w:val="left"/>
      </w:pPr>
      <w:r>
        <w:rPr>
          <w:rFonts w:eastAsia="等线" w:ascii="Arial" w:cs="Arial" w:hAnsi="Arial"/>
          <w:i w:val="true"/>
          <w:color w:val="646a73"/>
          <w:sz w:val="22"/>
        </w:rPr>
        <w:t>[!Quote]+ 个性化的细节被关注的时候，就有了神性时刻。</w:t>
      </w:r>
    </w:p>
    <w:p>
      <w:pPr>
        <w:pStyle w:val="3"/>
        <w:spacing w:before="300" w:after="120" w:line="288" w:lineRule="auto"/>
        <w:ind w:left="0"/>
        <w:jc w:val="left"/>
        <w:outlineLvl w:val="2"/>
      </w:pPr>
      <w:bookmarkStart w:name="heading_5" w:id="5"/>
      <w:r>
        <w:rPr>
          <w:rFonts w:eastAsia="等线" w:ascii="Arial" w:cs="Arial" w:hAnsi="Arial"/>
          <w:b w:val="true"/>
          <w:sz w:val="30"/>
        </w:rPr>
        <w:t>9.2.3 故事感</w:t>
      </w:r>
      <w:bookmarkEnd w:id="5"/>
    </w:p>
    <w:p>
      <w:pPr>
        <w:spacing w:before="120" w:after="120" w:line="288" w:lineRule="auto"/>
        <w:ind w:left="0"/>
        <w:jc w:val="left"/>
      </w:pPr>
      <w:r>
        <w:rPr>
          <w:rFonts w:eastAsia="等线" w:ascii="Arial" w:cs="Arial" w:hAnsi="Arial"/>
          <w:i w:val="true"/>
          <w:color w:val="646a73"/>
          <w:sz w:val="22"/>
        </w:rPr>
        <w:t xml:space="preserve">[!Tip]+ </w:t>
      </w:r>
      <w:r>
        <w:rPr>
          <w:rFonts w:eastAsia="等线" w:ascii="Arial" w:cs="Arial" w:hAnsi="Arial"/>
          <w:b w:val="true"/>
          <w:i w:val="true"/>
          <w:color w:val="646a73"/>
          <w:sz w:val="22"/>
        </w:rPr>
        <w:t>人与人的纠纷</w:t>
      </w:r>
      <w:r>
        <w:rPr>
          <w:rFonts w:eastAsia="等线" w:ascii="Arial" w:cs="Arial" w:hAnsi="Arial"/>
          <w:i w:val="true"/>
          <w:color w:val="646a73"/>
          <w:sz w:val="22"/>
        </w:rPr>
        <w:t>就是故事感的起源</w:t>
      </w:r>
    </w:p>
    <w:p>
      <w:pPr>
        <w:numPr>
          <w:numId w:val="30"/>
        </w:numPr>
        <w:spacing w:before="120" w:after="120" w:line="288" w:lineRule="auto"/>
        <w:ind w:left="0"/>
        <w:jc w:val="left"/>
      </w:pPr>
      <w:r>
        <w:rPr>
          <w:rFonts w:eastAsia="等线" w:ascii="Arial" w:cs="Arial" w:hAnsi="Arial"/>
          <w:sz w:val="22"/>
        </w:rPr>
        <w:t>什么人干什么事情</w:t>
      </w:r>
    </w:p>
    <w:p>
      <w:pPr>
        <w:spacing w:before="120" w:after="120" w:line="288" w:lineRule="auto"/>
        <w:ind w:left="0"/>
        <w:jc w:val="left"/>
      </w:pPr>
      <w:r>
        <w:rPr>
          <w:rFonts w:eastAsia="等线" w:ascii="Arial" w:cs="Arial" w:hAnsi="Arial"/>
          <w:i w:val="true"/>
          <w:color w:val="646a73"/>
          <w:sz w:val="22"/>
        </w:rPr>
        <w:t>[!Example]+ @直男财经</w:t>
      </w:r>
    </w:p>
    <w:p>
      <w:pPr>
        <w:numPr>
          <w:numId w:val="31"/>
        </w:numPr>
        <w:spacing w:before="120" w:after="120" w:line="288" w:lineRule="auto"/>
        <w:ind w:left="0"/>
        <w:jc w:val="left"/>
      </w:pPr>
      <w:r>
        <w:rPr>
          <w:rFonts w:eastAsia="等线" w:ascii="Arial" w:cs="Arial" w:hAnsi="Arial"/>
          <w:sz w:val="22"/>
        </w:rPr>
        <w:t>所以简单说呢，大佬们要打牌，一晚上杀红了眼，而我瑞士呢，负责支桌子发牌，赚点服务费，你们撕的再厉害，对我来说呢，其实都一个身份，那就是客户，这几乎是永久中立的核心逻辑比如呢，客人来开户只有第一次填你的真名，之后呢，全用数字来代替，而且客户真实身份资料除了银行少数高层知道呢，不会上传到任何一个数据库，不留痕迹。另外呢，所有的银行，发给客户的信息，都会用写信的方式，不会直接寄给你，而是指定一个地点让你自己去拿，如果是国外的客户，干脆会把这个信，寄到第三方国家，在秘密记到一个位置让你自己去章。你说，这跟电影里面特工接头没什么区别</w:t>
      </w:r>
    </w:p>
    <w:p>
      <w:pPr>
        <w:pStyle w:val="3"/>
        <w:spacing w:before="300" w:after="120" w:line="288" w:lineRule="auto"/>
        <w:ind w:left="0"/>
        <w:jc w:val="left"/>
        <w:outlineLvl w:val="2"/>
      </w:pPr>
      <w:bookmarkStart w:name="heading_6" w:id="6"/>
      <w:r>
        <w:rPr>
          <w:rFonts w:eastAsia="等线" w:ascii="Arial" w:cs="Arial" w:hAnsi="Arial"/>
          <w:b w:val="true"/>
          <w:sz w:val="30"/>
        </w:rPr>
        <w:t>9.2.4 故事的尖峰时刻</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9.2.4.1 场景中尖点</w:t>
      </w:r>
      <w:bookmarkEnd w:id="7"/>
    </w:p>
    <w:p>
      <w:pPr>
        <w:numPr>
          <w:numId w:val="32"/>
        </w:numPr>
        <w:spacing w:before="120" w:after="120" w:line="288" w:lineRule="auto"/>
        <w:ind w:left="0"/>
        <w:jc w:val="left"/>
      </w:pPr>
      <w:r>
        <w:rPr>
          <w:rFonts w:eastAsia="等线" w:ascii="Arial" w:cs="Arial" w:hAnsi="Arial"/>
          <w:sz w:val="22"/>
        </w:rPr>
        <w:t>观察局部细节、生理反应</w:t>
      </w:r>
    </w:p>
    <w:p>
      <w:pPr>
        <w:numPr>
          <w:numId w:val="33"/>
        </w:numPr>
        <w:spacing w:before="120" w:after="120" w:line="288" w:lineRule="auto"/>
        <w:ind w:left="0"/>
        <w:jc w:val="left"/>
      </w:pPr>
      <w:r>
        <w:rPr>
          <w:rFonts w:eastAsia="等线" w:ascii="Arial" w:cs="Arial" w:hAnsi="Arial"/>
          <w:sz w:val="22"/>
        </w:rPr>
        <w:t>关注瞬间、临界值（</w:t>
      </w:r>
      <w:r>
        <w:rPr>
          <w:rFonts w:eastAsia="等线" w:ascii="Arial" w:cs="Arial" w:hAnsi="Arial"/>
          <w:i w:val="true"/>
          <w:sz w:val="22"/>
        </w:rPr>
        <w:t>矛盾时刻</w:t>
      </w:r>
      <w:r>
        <w:rPr>
          <w:rFonts w:eastAsia="等线" w:ascii="Arial" w:cs="Arial" w:hAnsi="Arial"/>
          <w:sz w:val="22"/>
        </w:rPr>
        <w:t>）</w:t>
      </w:r>
    </w:p>
    <w:p>
      <w:pPr>
        <w:spacing w:before="120" w:after="120" w:line="288" w:lineRule="auto"/>
        <w:ind w:left="0"/>
        <w:jc w:val="left"/>
      </w:pPr>
      <w:r>
        <w:rPr>
          <w:rFonts w:eastAsia="等线" w:ascii="Arial" w:cs="Arial" w:hAnsi="Arial"/>
          <w:i w:val="true"/>
          <w:color w:val="646a73"/>
          <w:sz w:val="22"/>
        </w:rPr>
        <w:t>[!Example]+</w:t>
      </w:r>
    </w:p>
    <w:p>
      <w:pPr>
        <w:numPr>
          <w:numId w:val="34"/>
        </w:numPr>
        <w:spacing w:before="120" w:after="120" w:line="288" w:lineRule="auto"/>
        <w:ind w:left="0"/>
        <w:jc w:val="left"/>
      </w:pPr>
      <w:r>
        <w:rPr>
          <w:rFonts w:eastAsia="等线" w:ascii="Arial" w:cs="Arial" w:hAnsi="Arial"/>
          <w:sz w:val="22"/>
        </w:rPr>
        <w:t>引流类内容：他掏出钱包的时候，我的手机突然响了</w:t>
      </w:r>
    </w:p>
    <w:p>
      <w:pPr>
        <w:numPr>
          <w:numId w:val="35"/>
        </w:numPr>
        <w:spacing w:before="120" w:after="120" w:line="288" w:lineRule="auto"/>
        <w:ind w:left="0"/>
        <w:jc w:val="left"/>
      </w:pPr>
      <w:r>
        <w:rPr>
          <w:rFonts w:eastAsia="等线" w:ascii="Arial" w:cs="Arial" w:hAnsi="Arial"/>
          <w:sz w:val="22"/>
        </w:rPr>
        <w:t>带货类内容：我老公疲惫地走进来，我给他拿了这个热毛巾</w:t>
      </w:r>
    </w:p>
    <w:p>
      <w:pPr>
        <w:spacing w:before="120" w:after="120" w:line="288" w:lineRule="auto"/>
        <w:ind w:left="0"/>
        <w:jc w:val="center"/>
      </w:pPr>
      <w:r>
        <w:drawing>
          <wp:inline distT="0" distR="0" distB="0" distL="0">
            <wp:extent cx="5257800" cy="2371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371725"/>
                    </a:xfrm>
                    <a:prstGeom prst="rect">
                      <a:avLst/>
                    </a:prstGeom>
                  </pic:spPr>
                </pic:pic>
              </a:graphicData>
            </a:graphic>
          </wp:inline>
        </w:drawing>
      </w:r>
    </w:p>
    <w:p>
      <w:pPr>
        <w:pStyle w:val="4"/>
        <w:spacing w:before="260" w:after="120" w:line="288" w:lineRule="auto"/>
        <w:ind w:left="0"/>
        <w:jc w:val="left"/>
        <w:outlineLvl w:val="3"/>
      </w:pPr>
      <w:bookmarkStart w:name="heading_8" w:id="8"/>
      <w:r>
        <w:rPr>
          <w:rFonts w:eastAsia="等线" w:ascii="Arial" w:cs="Arial" w:hAnsi="Arial"/>
          <w:b w:val="true"/>
          <w:sz w:val="28"/>
        </w:rPr>
        <w:t>9.2.4.2 压力尖点：叠加压力情境</w:t>
      </w:r>
      <w:bookmarkEnd w:id="8"/>
    </w:p>
    <w:p>
      <w:pPr>
        <w:spacing w:before="120" w:after="120" w:line="288" w:lineRule="auto"/>
        <w:ind w:left="0"/>
        <w:jc w:val="center"/>
      </w:pPr>
      <w:r>
        <w:drawing>
          <wp:inline distT="0" distR="0" distB="0" distL="0">
            <wp:extent cx="4772025" cy="33623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72025" cy="3362325"/>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b w:val="true"/>
          <w:sz w:val="30"/>
        </w:rPr>
        <w:t>9.2.5 节奏感</w:t>
      </w:r>
      <w:bookmarkEnd w:id="9"/>
    </w:p>
    <w:p>
      <w:pPr>
        <w:numPr>
          <w:numId w:val="36"/>
        </w:numPr>
        <w:spacing w:before="120" w:after="120" w:line="288" w:lineRule="auto"/>
        <w:ind w:left="0"/>
        <w:jc w:val="left"/>
      </w:pPr>
      <w:r>
        <w:rPr>
          <w:rFonts w:eastAsia="等线" w:ascii="Arial" w:cs="Arial" w:hAnsi="Arial"/>
          <w:b w:val="true"/>
          <w:sz w:val="22"/>
        </w:rPr>
        <w:t>押韵</w:t>
      </w:r>
    </w:p>
    <w:p>
      <w:pPr>
        <w:numPr>
          <w:numId w:val="37"/>
        </w:numPr>
        <w:spacing w:before="120" w:after="120" w:line="288" w:lineRule="auto"/>
        <w:ind w:left="0"/>
        <w:jc w:val="left"/>
      </w:pPr>
      <w:r>
        <w:rPr>
          <w:rFonts w:eastAsia="等线" w:ascii="Arial" w:cs="Arial" w:hAnsi="Arial"/>
          <w:b w:val="true"/>
          <w:sz w:val="22"/>
        </w:rPr>
        <w:t>排比</w:t>
      </w:r>
    </w:p>
    <w:p>
      <w:pPr>
        <w:numPr>
          <w:numId w:val="38"/>
        </w:numPr>
        <w:spacing w:before="120" w:after="120" w:line="288" w:lineRule="auto"/>
        <w:ind w:left="453"/>
        <w:jc w:val="left"/>
      </w:pPr>
      <w:r>
        <w:rPr>
          <w:rFonts w:eastAsia="等线" w:ascii="Arial" w:cs="Arial" w:hAnsi="Arial"/>
          <w:sz w:val="22"/>
        </w:rPr>
        <w:t>🔥调动情绪</w:t>
      </w:r>
    </w:p>
    <w:p>
      <w:pPr>
        <w:numPr>
          <w:numId w:val="39"/>
        </w:numPr>
        <w:spacing w:before="120" w:after="120" w:line="288" w:lineRule="auto"/>
        <w:ind w:left="0"/>
        <w:jc w:val="left"/>
      </w:pPr>
      <w:r>
        <w:rPr>
          <w:rFonts w:eastAsia="等线" w:ascii="Arial" w:cs="Arial" w:hAnsi="Arial"/>
          <w:sz w:val="22"/>
        </w:rPr>
        <w:t>顶真</w:t>
      </w:r>
    </w:p>
    <w:p>
      <w:pPr>
        <w:numPr>
          <w:numId w:val="40"/>
        </w:numPr>
        <w:spacing w:before="120" w:after="120" w:line="288" w:lineRule="auto"/>
        <w:ind w:left="453"/>
        <w:jc w:val="left"/>
      </w:pPr>
      <w:r>
        <w:rPr>
          <w:rFonts w:eastAsia="等线" w:ascii="Arial" w:cs="Arial" w:hAnsi="Arial"/>
          <w:sz w:val="22"/>
        </w:rPr>
        <w:t>易懂、易读、具有一种明快感</w:t>
      </w:r>
    </w:p>
    <w:p>
      <w:pPr>
        <w:numPr>
          <w:numId w:val="41"/>
        </w:numPr>
        <w:spacing w:before="120" w:after="120" w:line="288" w:lineRule="auto"/>
        <w:ind w:left="453"/>
        <w:jc w:val="left"/>
      </w:pPr>
      <w:r>
        <w:rPr>
          <w:rFonts w:eastAsia="等线" w:ascii="Arial" w:cs="Arial" w:hAnsi="Arial"/>
          <w:sz w:val="22"/>
        </w:rPr>
        <w:t>关系鲜明、层层递进</w:t>
      </w:r>
    </w:p>
    <w:p>
      <w:pPr>
        <w:numPr>
          <w:numId w:val="42"/>
        </w:numPr>
        <w:spacing w:before="120" w:after="120" w:line="288" w:lineRule="auto"/>
        <w:ind w:left="0"/>
        <w:jc w:val="left"/>
      </w:pPr>
      <w:r>
        <w:rPr>
          <w:rFonts w:eastAsia="等线" w:ascii="Arial" w:cs="Arial" w:hAnsi="Arial"/>
          <w:sz w:val="22"/>
        </w:rPr>
        <w:t>长短句</w:t>
      </w:r>
    </w:p>
    <w:p>
      <w:pPr>
        <w:spacing w:before="120" w:after="120" w:line="288" w:lineRule="auto"/>
        <w:ind w:left="0"/>
        <w:jc w:val="left"/>
      </w:pPr>
      <w:r>
        <w:rPr>
          <w:rFonts w:eastAsia="等线" w:ascii="Arial" w:cs="Arial" w:hAnsi="Arial"/>
          <w:i w:val="true"/>
          <w:color w:val="646a73"/>
          <w:sz w:val="22"/>
        </w:rPr>
        <w:t>[!Tip]+ 多用短语的感觉去写文案：构建一个个意义单元。读来会更加朗朗上口。</w:t>
      </w:r>
    </w:p>
    <w:p>
      <w:pPr>
        <w:spacing w:before="120" w:after="120" w:line="288" w:lineRule="auto"/>
        <w:ind w:left="0"/>
        <w:jc w:val="left"/>
      </w:pPr>
      <w:r>
        <w:rPr>
          <w:rFonts w:eastAsia="等线" w:ascii="Arial" w:cs="Arial" w:hAnsi="Arial"/>
          <w:i w:val="true"/>
          <w:color w:val="646a73"/>
          <w:sz w:val="22"/>
        </w:rPr>
        <w:t>[!Example]+ 顶真</w:t>
      </w:r>
    </w:p>
    <w:p>
      <w:pPr>
        <w:numPr>
          <w:numId w:val="43"/>
        </w:numPr>
        <w:spacing w:before="120" w:after="120" w:line="288" w:lineRule="auto"/>
        <w:ind w:left="0"/>
        <w:jc w:val="left"/>
      </w:pPr>
      <w:r>
        <w:rPr>
          <w:rFonts w:eastAsia="等线" w:ascii="Arial" w:cs="Arial" w:hAnsi="Arial"/>
          <w:sz w:val="22"/>
        </w:rPr>
        <w:t>你站在桥上看风景，看风景的人在楼上看你。(卞之琳《断章》)</w:t>
      </w:r>
    </w:p>
    <w:p>
      <w:pPr>
        <w:numPr>
          <w:numId w:val="44"/>
        </w:numPr>
        <w:spacing w:before="120" w:after="120" w:line="288" w:lineRule="auto"/>
        <w:ind w:left="0"/>
        <w:jc w:val="left"/>
      </w:pPr>
      <w:r>
        <w:rPr>
          <w:rFonts w:eastAsia="等线" w:ascii="Arial" w:cs="Arial" w:hAnsi="Arial"/>
          <w:sz w:val="22"/>
        </w:rPr>
        <w:t>有个农村叫张家庄。张家庄有个张木匠。张木匠有个好老婆，外号叫个“小飞蛾”。小飞蛾生了个女儿叫“艾艾”(赵树理《登记》)</w:t>
      </w:r>
    </w:p>
    <w:p>
      <w:pPr>
        <w:numPr>
          <w:numId w:val="45"/>
        </w:numPr>
        <w:spacing w:before="120" w:after="120" w:line="288" w:lineRule="auto"/>
        <w:ind w:left="0"/>
        <w:jc w:val="left"/>
      </w:pPr>
      <w:r>
        <w:rPr>
          <w:rFonts w:eastAsia="等线" w:ascii="Arial" w:cs="Arial" w:hAnsi="Arial"/>
          <w:sz w:val="22"/>
        </w:rPr>
        <w:t>指挥员的正确的部署来源于正确的决心，正确的决心来源于正确的判断，正确的判断来源于周到的和必要的侦察，和对于各种侦察材料的连贯起来的思索。</w:t>
      </w:r>
    </w:p>
    <w:p>
      <w:pPr>
        <w:spacing w:before="120" w:after="120" w:line="288" w:lineRule="auto"/>
        <w:ind w:left="0"/>
        <w:jc w:val="left"/>
      </w:pPr>
      <w:r>
        <w:rPr>
          <w:rFonts w:eastAsia="等线" w:ascii="Arial" w:cs="Arial" w:hAnsi="Arial"/>
          <w:i w:val="true"/>
          <w:color w:val="646a73"/>
          <w:sz w:val="22"/>
        </w:rPr>
        <w:t>[!Example]+ 短句（推荐：易于理解）</w:t>
      </w:r>
    </w:p>
    <w:p>
      <w:pPr>
        <w:numPr>
          <w:numId w:val="46"/>
        </w:numPr>
        <w:spacing w:before="120" w:after="120" w:line="288" w:lineRule="auto"/>
        <w:ind w:left="0"/>
        <w:jc w:val="left"/>
      </w:pPr>
      <w:r>
        <w:rPr>
          <w:rFonts w:eastAsia="等线" w:ascii="Arial" w:cs="Arial" w:hAnsi="Arial"/>
          <w:sz w:val="22"/>
        </w:rPr>
        <w:t>他梦见的，再也不是狂风巨浪，不是女人，不是大事，不是大鱼、搏斗、角力，也不是他的妻子。他现在只梦见异域他乡，梦见海滩上的那些狮子。</w:t>
      </w:r>
    </w:p>
    <w:p>
      <w:pPr>
        <w:spacing w:before="120" w:after="120" w:line="288" w:lineRule="auto"/>
        <w:ind w:left="0"/>
        <w:jc w:val="left"/>
      </w:pPr>
      <w:r>
        <w:rPr>
          <w:rFonts w:eastAsia="等线" w:ascii="Arial" w:cs="Arial" w:hAnsi="Arial"/>
          <w:i w:val="true"/>
          <w:color w:val="646a73"/>
          <w:sz w:val="22"/>
        </w:rPr>
        <w:t>[!Example]+ 长句</w:t>
      </w:r>
    </w:p>
    <w:p>
      <w:pPr>
        <w:numPr>
          <w:numId w:val="47"/>
        </w:numPr>
        <w:spacing w:before="120" w:after="120" w:line="288" w:lineRule="auto"/>
        <w:ind w:left="0"/>
        <w:jc w:val="left"/>
      </w:pPr>
      <w:r>
        <w:rPr>
          <w:rFonts w:eastAsia="等线" w:ascii="Arial" w:cs="Arial" w:hAnsi="Arial"/>
          <w:sz w:val="22"/>
        </w:rPr>
        <w:t>在血红黄昏的无边寂静里，响着沉重的脚步声，响着晚风从麦梢上掠过的声音，响着我沙哑的啼哭声，响着在墓地中央那棵华盖般的大桑树上昏睡一天的肥胖猫头鹰睡眼乍睁时的第一声哀怨的长鸣。</w:t>
      </w:r>
    </w:p>
    <w:p>
      <w:pPr>
        <w:spacing w:before="120" w:after="120" w:line="288" w:lineRule="auto"/>
        <w:ind w:left="0"/>
        <w:jc w:val="left"/>
      </w:pPr>
      <w:r>
        <w:rPr>
          <w:rFonts w:eastAsia="等线" w:ascii="Arial" w:cs="Arial" w:hAnsi="Arial"/>
          <w:i w:val="true"/>
          <w:color w:val="646a73"/>
          <w:sz w:val="22"/>
        </w:rPr>
        <w:t>[!Tip]+ 人类天然渴望韵律</w:t>
      </w:r>
    </w:p>
    <w:p>
      <w:pPr>
        <w:numPr>
          <w:numId w:val="48"/>
        </w:numPr>
        <w:spacing w:before="120" w:after="120" w:line="288" w:lineRule="auto"/>
        <w:ind w:left="0"/>
        <w:jc w:val="left"/>
      </w:pPr>
      <w:r>
        <w:rPr>
          <w:rFonts w:eastAsia="等线" w:ascii="Arial" w:cs="Arial" w:hAnsi="Arial"/>
          <w:sz w:val="22"/>
        </w:rPr>
        <w:t>在韵律中我们更容易产生认同</w:t>
      </w:r>
    </w:p>
    <w:p>
      <w:pPr>
        <w:numPr>
          <w:numId w:val="49"/>
        </w:numPr>
        <w:spacing w:before="120" w:after="120" w:line="288" w:lineRule="auto"/>
        <w:ind w:left="0"/>
        <w:jc w:val="left"/>
      </w:pPr>
      <w:r>
        <w:rPr>
          <w:rFonts w:eastAsia="等线" w:ascii="Arial" w:cs="Arial" w:hAnsi="Arial"/>
          <w:sz w:val="22"/>
        </w:rPr>
        <w:t>又在韵律中我们激荡感性的情绪</w:t>
      </w:r>
    </w:p>
    <w:p>
      <w:pPr>
        <w:pStyle w:val="2"/>
        <w:spacing w:before="320" w:after="120" w:line="288" w:lineRule="auto"/>
        <w:ind w:left="0"/>
        <w:jc w:val="left"/>
        <w:outlineLvl w:val="1"/>
      </w:pPr>
      <w:bookmarkStart w:name="heading_10" w:id="10"/>
      <w:r>
        <w:rPr>
          <w:rFonts w:eastAsia="等线" w:ascii="Arial" w:cs="Arial" w:hAnsi="Arial"/>
          <w:b w:val="true"/>
          <w:sz w:val="32"/>
        </w:rPr>
        <w:t>9.3 文案结构</w:t>
      </w:r>
      <w:bookmarkEnd w:id="10"/>
    </w:p>
    <w:p>
      <w:pPr>
        <w:spacing w:before="120" w:after="120" w:line="288" w:lineRule="auto"/>
        <w:ind w:left="0"/>
        <w:jc w:val="left"/>
      </w:pPr>
      <w:r>
        <w:rPr>
          <w:rFonts w:eastAsia="等线" w:ascii="Arial" w:cs="Arial" w:hAnsi="Arial"/>
          <w:i w:val="true"/>
          <w:color w:val="646a73"/>
          <w:sz w:val="22"/>
        </w:rPr>
        <w:t>[!Tip]+ 结构意识：观众怎么听决定我怎么说</w:t>
      </w:r>
    </w:p>
    <w:p>
      <w:pPr>
        <w:spacing w:before="120" w:after="120" w:line="288" w:lineRule="auto"/>
        <w:ind w:left="0"/>
        <w:jc w:val="left"/>
      </w:pPr>
      <w:r>
        <w:rPr>
          <w:rFonts w:eastAsia="等线" w:ascii="Arial" w:cs="Arial" w:hAnsi="Arial"/>
          <w:i w:val="true"/>
          <w:color w:val="646a73"/>
          <w:sz w:val="22"/>
        </w:rPr>
        <w:t>[!Example]+ 人情练达即文章</w:t>
      </w:r>
    </w:p>
    <w:p>
      <w:pPr>
        <w:spacing w:before="120" w:after="120" w:line="288" w:lineRule="auto"/>
        <w:ind w:left="0"/>
        <w:jc w:val="left"/>
      </w:pPr>
      <w:r>
        <w:rPr>
          <w:rFonts w:eastAsia="等线" w:ascii="Arial" w:cs="Arial" w:hAnsi="Arial"/>
          <w:i w:val="true"/>
          <w:color w:val="646a73"/>
          <w:sz w:val="22"/>
        </w:rPr>
        <w:t>[!Tip]+ 权利式沟通往往适得其反</w:t>
      </w:r>
    </w:p>
    <w:p>
      <w:pPr>
        <w:spacing w:before="120" w:after="120" w:line="288" w:lineRule="auto"/>
        <w:ind w:left="0"/>
        <w:jc w:val="left"/>
      </w:pPr>
      <w:r>
        <w:rPr>
          <w:rFonts w:eastAsia="等线" w:ascii="Arial" w:cs="Arial" w:hAnsi="Arial"/>
          <w:i w:val="true"/>
          <w:color w:val="646a73"/>
          <w:sz w:val="22"/>
        </w:rPr>
        <w:t>[!Tip]+ 语言体现着我们观察世界的角度</w:t>
      </w:r>
    </w:p>
    <w:p>
      <w:pPr>
        <w:numPr>
          <w:numId w:val="50"/>
        </w:numPr>
        <w:spacing w:before="120" w:after="120" w:line="288" w:lineRule="auto"/>
        <w:ind w:left="0"/>
        <w:jc w:val="left"/>
      </w:pPr>
      <w:r>
        <w:rPr>
          <w:rFonts w:eastAsia="等线" w:ascii="Arial" w:cs="Arial" w:hAnsi="Arial"/>
          <w:sz w:val="22"/>
        </w:rPr>
        <w:t>生活中就得拥有这样的思维方式</w:t>
      </w:r>
    </w:p>
    <w:p>
      <w:pPr>
        <w:spacing w:before="120" w:after="120" w:line="288" w:lineRule="auto"/>
        <w:ind w:left="0"/>
        <w:jc w:val="center"/>
      </w:pPr>
      <w:r>
        <w:drawing>
          <wp:inline distT="0" distR="0" distB="0" distL="0">
            <wp:extent cx="5257800" cy="2200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br/>
      </w:r>
      <w:r>
        <w:rPr>
          <w:rFonts w:eastAsia="等线" w:ascii="Arial" w:cs="Arial" w:hAnsi="Arial"/>
          <w:sz w:val="22"/>
        </w:rPr>
        <w:t>[[10 基本功篇：镜头表现力基本功]]</w:t>
      </w:r>
    </w:p>
    <w:p>
      <w:pPr>
        <w:spacing w:before="120" w:after="120" w:line="288" w:lineRule="auto"/>
        <w:ind w:left="0"/>
        <w:jc w:val="left"/>
      </w:pPr>
      <w:r>
        <w:rPr>
          <w:rFonts w:eastAsia="等线" w:ascii="Arial" w:cs="Arial" w:hAnsi="Arial"/>
          <w:sz w:val="22"/>
        </w:rPr>
        <w:t>[[11 🆕基本功篇：空间的处理和调度]]</w:t>
      </w:r>
    </w:p>
    <w:p>
      <w:pPr>
        <w:pStyle w:val="3"/>
        <w:spacing w:before="300" w:after="120" w:line="288" w:lineRule="auto"/>
        <w:ind w:left="0"/>
        <w:jc w:val="left"/>
        <w:outlineLvl w:val="2"/>
      </w:pPr>
      <w:bookmarkStart w:name="heading_11" w:id="11"/>
      <w:r>
        <w:rPr>
          <w:rFonts w:eastAsia="等线" w:ascii="Arial" w:cs="Arial" w:hAnsi="Arial"/>
          <w:b w:val="true"/>
          <w:sz w:val="30"/>
        </w:rPr>
        <w:t>11.1.6 4、重复性道具</w:t>
      </w:r>
      <w:bookmarkEnd w:id="11"/>
    </w:p>
    <w:p>
      <w:pPr>
        <w:numPr>
          <w:numId w:val="51"/>
        </w:numPr>
        <w:spacing w:before="120" w:after="120" w:line="288" w:lineRule="auto"/>
        <w:ind w:left="0"/>
        <w:jc w:val="left"/>
      </w:pPr>
      <w:r>
        <w:rPr>
          <w:rFonts w:eastAsia="等线" w:ascii="Arial" w:cs="Arial" w:hAnsi="Arial"/>
          <w:sz w:val="22"/>
        </w:rPr>
        <w:t>重复性元素「极度强调主题」、「视觉饱满」</w:t>
      </w:r>
    </w:p>
    <w:p>
      <w:pPr>
        <w:spacing w:before="120" w:after="120" w:line="288" w:lineRule="auto"/>
        <w:ind w:left="0"/>
        <w:jc w:val="center"/>
      </w:pPr>
      <w:r>
        <w:drawing>
          <wp:inline distT="0" distR="0" distB="0" distL="0">
            <wp:extent cx="5257800" cy="2143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14312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sz w:val="30"/>
        </w:rPr>
        <w:t>11.1.7 5、“弥漫”的介质</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11.1.7.1 寻找动态的事物</w:t>
      </w:r>
      <w:bookmarkEnd w:id="13"/>
    </w:p>
    <w:p>
      <w:pPr>
        <w:numPr>
          <w:numId w:val="52"/>
        </w:numPr>
        <w:spacing w:before="120" w:after="120" w:line="288" w:lineRule="auto"/>
        <w:ind w:left="0"/>
        <w:jc w:val="left"/>
      </w:pPr>
      <w:r>
        <w:rPr>
          <w:rFonts w:eastAsia="等线" w:ascii="Arial" w:cs="Arial" w:hAnsi="Arial"/>
          <w:sz w:val="22"/>
        </w:rPr>
        <w:t>动态事物容易让场景有氛围感</w:t>
      </w:r>
    </w:p>
    <w:p>
      <w:pPr>
        <w:spacing w:before="120" w:after="120" w:line="288" w:lineRule="auto"/>
        <w:ind w:left="0"/>
        <w:jc w:val="center"/>
      </w:pPr>
      <w:r>
        <w:drawing>
          <wp:inline distT="0" distR="0" distB="0" distL="0">
            <wp:extent cx="5257800" cy="876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876300"/>
                    </a:xfrm>
                    <a:prstGeom prst="rect">
                      <a:avLst/>
                    </a:prstGeom>
                  </pic:spPr>
                </pic:pic>
              </a:graphicData>
            </a:graphic>
          </wp:inline>
        </w:drawing>
      </w:r>
    </w:p>
    <w:p>
      <w:pPr>
        <w:numPr>
          <w:numId w:val="53"/>
        </w:numPr>
        <w:spacing w:before="120" w:after="120" w:line="288" w:lineRule="auto"/>
        <w:ind w:left="0"/>
        <w:jc w:val="left"/>
      </w:pPr>
      <w:r>
        <w:rPr>
          <w:rFonts w:eastAsia="等线" w:ascii="Arial" w:cs="Arial" w:hAnsi="Arial"/>
          <w:sz w:val="22"/>
        </w:rPr>
        <w:t>不要做阅读理解，好看即正义</w:t>
      </w:r>
    </w:p>
    <w:p>
      <w:pPr>
        <w:spacing w:before="120" w:after="120" w:line="288" w:lineRule="auto"/>
        <w:ind w:left="0"/>
        <w:jc w:val="center"/>
      </w:pPr>
      <w:r>
        <w:drawing>
          <wp:inline distT="0" distR="0" distB="0" distL="0">
            <wp:extent cx="5257800" cy="1800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800225"/>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b w:val="true"/>
          <w:sz w:val="30"/>
        </w:rPr>
        <w:t>11.1.8 6、表意与象征</w:t>
      </w:r>
      <w:bookmarkEnd w:id="14"/>
    </w:p>
    <w:p>
      <w:pPr>
        <w:numPr>
          <w:numId w:val="54"/>
        </w:numPr>
        <w:spacing w:before="120" w:after="120" w:line="288" w:lineRule="auto"/>
        <w:ind w:left="0"/>
        <w:jc w:val="left"/>
      </w:pPr>
      <w:r>
        <w:rPr>
          <w:rFonts w:eastAsia="等线" w:ascii="Arial" w:cs="Arial" w:hAnsi="Arial"/>
          <w:sz w:val="22"/>
        </w:rPr>
        <w:t>视觉要的是生理反应</w:t>
      </w:r>
    </w:p>
    <w:p>
      <w:pPr>
        <w:spacing w:before="120" w:after="120" w:line="288" w:lineRule="auto"/>
        <w:ind w:left="0"/>
        <w:jc w:val="center"/>
      </w:pPr>
      <w:r>
        <w:drawing>
          <wp:inline distT="0" distR="0" distB="0" distL="0">
            <wp:extent cx="5257800" cy="14097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1409700"/>
                    </a:xfrm>
                    <a:prstGeom prst="rect">
                      <a:avLst/>
                    </a:prstGeom>
                  </pic:spPr>
                </pic:pic>
              </a:graphicData>
            </a:graphic>
          </wp:inline>
        </w:drawing>
      </w:r>
    </w:p>
    <w:p>
      <w:pPr>
        <w:spacing w:before="120" w:after="120" w:line="288" w:lineRule="auto"/>
        <w:ind w:left="0"/>
        <w:jc w:val="center"/>
      </w:pPr>
      <w:r>
        <w:drawing>
          <wp:inline distT="0" distR="0" distB="0" distL="0">
            <wp:extent cx="5257800" cy="2171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171700"/>
                    </a:xfrm>
                    <a:prstGeom prst="rect">
                      <a:avLst/>
                    </a:prstGeom>
                  </pic:spPr>
                </pic:pic>
              </a:graphicData>
            </a:graphic>
          </wp:inline>
        </w:drawing>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2704">
    <w:lvl>
      <w:numFmt w:val="bullet"/>
      <w:suff w:val="tab"/>
      <w:lvlText w:val="•"/>
      <w:rPr>
        <w:color w:val="3370ff"/>
      </w:rPr>
    </w:lvl>
  </w:abstractNum>
  <w:abstractNum w:abstractNumId="112705">
    <w:lvl>
      <w:numFmt w:val="bullet"/>
      <w:suff w:val="tab"/>
      <w:lvlText w:val="￮"/>
      <w:rPr>
        <w:color w:val="3370ff"/>
      </w:rPr>
    </w:lvl>
  </w:abstractNum>
  <w:abstractNum w:abstractNumId="112706">
    <w:lvl>
      <w:numFmt w:val="bullet"/>
      <w:suff w:val="tab"/>
      <w:lvlText w:val="￮"/>
      <w:rPr>
        <w:color w:val="3370ff"/>
      </w:rPr>
    </w:lvl>
  </w:abstractNum>
  <w:abstractNum w:abstractNumId="112707">
    <w:lvl>
      <w:numFmt w:val="bullet"/>
      <w:suff w:val="tab"/>
      <w:lvlText w:val="￮"/>
      <w:rPr>
        <w:color w:val="3370ff"/>
      </w:rPr>
    </w:lvl>
  </w:abstractNum>
  <w:abstractNum w:abstractNumId="112708">
    <w:lvl>
      <w:numFmt w:val="bullet"/>
      <w:suff w:val="tab"/>
      <w:lvlText w:val="￮"/>
      <w:rPr>
        <w:color w:val="3370ff"/>
      </w:rPr>
    </w:lvl>
  </w:abstractNum>
  <w:abstractNum w:abstractNumId="112709">
    <w:lvl>
      <w:numFmt w:val="bullet"/>
      <w:suff w:val="tab"/>
      <w:lvlText w:val="￮"/>
      <w:rPr>
        <w:color w:val="3370ff"/>
      </w:rPr>
    </w:lvl>
  </w:abstractNum>
  <w:abstractNum w:abstractNumId="112710">
    <w:lvl>
      <w:numFmt w:val="bullet"/>
      <w:suff w:val="tab"/>
      <w:lvlText w:val="•"/>
      <w:rPr>
        <w:color w:val="3370ff"/>
      </w:rPr>
    </w:lvl>
  </w:abstractNum>
  <w:abstractNum w:abstractNumId="112711">
    <w:lvl>
      <w:numFmt w:val="bullet"/>
      <w:suff w:val="tab"/>
      <w:lvlText w:val="•"/>
      <w:rPr>
        <w:color w:val="3370ff"/>
      </w:rPr>
    </w:lvl>
  </w:abstractNum>
  <w:abstractNum w:abstractNumId="112712">
    <w:lvl>
      <w:numFmt w:val="bullet"/>
      <w:suff w:val="tab"/>
      <w:lvlText w:val="•"/>
      <w:rPr>
        <w:color w:val="3370ff"/>
      </w:rPr>
    </w:lvl>
  </w:abstractNum>
  <w:abstractNum w:abstractNumId="112713">
    <w:lvl>
      <w:numFmt w:val="bullet"/>
      <w:suff w:val="tab"/>
      <w:lvlText w:val="￮"/>
      <w:rPr>
        <w:color w:val="3370ff"/>
      </w:rPr>
    </w:lvl>
  </w:abstractNum>
  <w:abstractNum w:abstractNumId="112714">
    <w:lvl>
      <w:numFmt w:val="bullet"/>
      <w:suff w:val="tab"/>
      <w:lvlText w:val="•"/>
      <w:rPr>
        <w:color w:val="3370ff"/>
      </w:rPr>
    </w:lvl>
  </w:abstractNum>
  <w:abstractNum w:abstractNumId="112715">
    <w:lvl>
      <w:numFmt w:val="bullet"/>
      <w:suff w:val="tab"/>
      <w:lvlText w:val="￮"/>
      <w:rPr>
        <w:color w:val="3370ff"/>
      </w:rPr>
    </w:lvl>
  </w:abstractNum>
  <w:abstractNum w:abstractNumId="112716">
    <w:lvl>
      <w:numFmt w:val="bullet"/>
      <w:suff w:val="tab"/>
      <w:lvlText w:val="•"/>
      <w:rPr>
        <w:color w:val="3370ff"/>
      </w:rPr>
    </w:lvl>
  </w:abstractNum>
  <w:abstractNum w:abstractNumId="112717">
    <w:lvl>
      <w:numFmt w:val="bullet"/>
      <w:suff w:val="tab"/>
      <w:lvlText w:val="•"/>
      <w:rPr>
        <w:color w:val="3370ff"/>
      </w:rPr>
    </w:lvl>
  </w:abstractNum>
  <w:abstractNum w:abstractNumId="112718">
    <w:lvl>
      <w:numFmt w:val="bullet"/>
      <w:suff w:val="tab"/>
      <w:lvlText w:val="•"/>
      <w:rPr>
        <w:color w:val="3370ff"/>
      </w:rPr>
    </w:lvl>
  </w:abstractNum>
  <w:abstractNum w:abstractNumId="112719">
    <w:lvl>
      <w:numFmt w:val="bullet"/>
      <w:suff w:val="tab"/>
      <w:lvlText w:val="•"/>
      <w:rPr>
        <w:color w:val="3370ff"/>
      </w:rPr>
    </w:lvl>
  </w:abstractNum>
  <w:abstractNum w:abstractNumId="112720">
    <w:lvl>
      <w:numFmt w:val="bullet"/>
      <w:suff w:val="tab"/>
      <w:lvlText w:val="•"/>
      <w:rPr>
        <w:color w:val="3370ff"/>
      </w:rPr>
    </w:lvl>
  </w:abstractNum>
  <w:abstractNum w:abstractNumId="112721">
    <w:lvl>
      <w:numFmt w:val="bullet"/>
      <w:suff w:val="tab"/>
      <w:lvlText w:val="•"/>
      <w:rPr>
        <w:color w:val="3370ff"/>
      </w:rPr>
    </w:lvl>
  </w:abstractNum>
  <w:abstractNum w:abstractNumId="112722">
    <w:lvl>
      <w:numFmt w:val="bullet"/>
      <w:suff w:val="tab"/>
      <w:lvlText w:val="•"/>
      <w:rPr>
        <w:color w:val="3370ff"/>
      </w:rPr>
    </w:lvl>
  </w:abstractNum>
  <w:abstractNum w:abstractNumId="112723">
    <w:lvl>
      <w:numFmt w:val="bullet"/>
      <w:suff w:val="tab"/>
      <w:lvlText w:val="•"/>
      <w:rPr>
        <w:color w:val="3370ff"/>
      </w:rPr>
    </w:lvl>
  </w:abstractNum>
  <w:abstractNum w:abstractNumId="112724">
    <w:lvl>
      <w:numFmt w:val="bullet"/>
      <w:suff w:val="tab"/>
      <w:lvlText w:val="•"/>
      <w:rPr>
        <w:color w:val="3370ff"/>
      </w:rPr>
    </w:lvl>
  </w:abstractNum>
  <w:abstractNum w:abstractNumId="112725">
    <w:lvl>
      <w:numFmt w:val="bullet"/>
      <w:suff w:val="tab"/>
      <w:lvlText w:val="•"/>
      <w:rPr>
        <w:color w:val="3370ff"/>
      </w:rPr>
    </w:lvl>
  </w:abstractNum>
  <w:abstractNum w:abstractNumId="112726">
    <w:lvl>
      <w:numFmt w:val="bullet"/>
      <w:suff w:val="tab"/>
      <w:lvlText w:val="•"/>
      <w:rPr>
        <w:color w:val="3370ff"/>
      </w:rPr>
    </w:lvl>
  </w:abstractNum>
  <w:abstractNum w:abstractNumId="112727">
    <w:lvl>
      <w:numFmt w:val="bullet"/>
      <w:suff w:val="tab"/>
      <w:lvlText w:val="•"/>
      <w:rPr>
        <w:color w:val="3370ff"/>
      </w:rPr>
    </w:lvl>
  </w:abstractNum>
  <w:abstractNum w:abstractNumId="112728">
    <w:lvl>
      <w:numFmt w:val="bullet"/>
      <w:suff w:val="tab"/>
      <w:lvlText w:val="•"/>
      <w:rPr>
        <w:color w:val="3370ff"/>
      </w:rPr>
    </w:lvl>
  </w:abstractNum>
  <w:abstractNum w:abstractNumId="112729">
    <w:lvl>
      <w:numFmt w:val="bullet"/>
      <w:suff w:val="tab"/>
      <w:lvlText w:val="•"/>
      <w:rPr>
        <w:color w:val="3370ff"/>
      </w:rPr>
    </w:lvl>
  </w:abstractNum>
  <w:abstractNum w:abstractNumId="112730">
    <w:lvl>
      <w:numFmt w:val="bullet"/>
      <w:suff w:val="tab"/>
      <w:lvlText w:val="•"/>
      <w:rPr>
        <w:color w:val="3370ff"/>
      </w:rPr>
    </w:lvl>
  </w:abstractNum>
  <w:abstractNum w:abstractNumId="112731">
    <w:lvl>
      <w:numFmt w:val="bullet"/>
      <w:suff w:val="tab"/>
      <w:lvlText w:val="•"/>
      <w:rPr>
        <w:color w:val="3370ff"/>
      </w:rPr>
    </w:lvl>
  </w:abstractNum>
  <w:abstractNum w:abstractNumId="112732">
    <w:lvl>
      <w:numFmt w:val="bullet"/>
      <w:suff w:val="tab"/>
      <w:lvlText w:val="•"/>
      <w:rPr>
        <w:color w:val="3370ff"/>
      </w:rPr>
    </w:lvl>
  </w:abstractNum>
  <w:abstractNum w:abstractNumId="112733">
    <w:lvl>
      <w:numFmt w:val="bullet"/>
      <w:suff w:val="tab"/>
      <w:lvlText w:val="•"/>
      <w:rPr>
        <w:color w:val="3370ff"/>
      </w:rPr>
    </w:lvl>
  </w:abstractNum>
  <w:abstractNum w:abstractNumId="112734">
    <w:lvl>
      <w:numFmt w:val="bullet"/>
      <w:suff w:val="tab"/>
      <w:lvlText w:val="•"/>
      <w:rPr>
        <w:color w:val="3370ff"/>
      </w:rPr>
    </w:lvl>
  </w:abstractNum>
  <w:abstractNum w:abstractNumId="112735">
    <w:lvl>
      <w:numFmt w:val="bullet"/>
      <w:suff w:val="tab"/>
      <w:lvlText w:val="•"/>
      <w:rPr>
        <w:color w:val="3370ff"/>
      </w:rPr>
    </w:lvl>
  </w:abstractNum>
  <w:abstractNum w:abstractNumId="112736">
    <w:lvl>
      <w:numFmt w:val="bullet"/>
      <w:suff w:val="tab"/>
      <w:lvlText w:val="•"/>
      <w:rPr>
        <w:color w:val="3370ff"/>
      </w:rPr>
    </w:lvl>
  </w:abstractNum>
  <w:abstractNum w:abstractNumId="112737">
    <w:lvl>
      <w:numFmt w:val="bullet"/>
      <w:suff w:val="tab"/>
      <w:lvlText w:val="•"/>
      <w:rPr>
        <w:color w:val="3370ff"/>
      </w:rPr>
    </w:lvl>
  </w:abstractNum>
  <w:abstractNum w:abstractNumId="112738">
    <w:lvl>
      <w:numFmt w:val="bullet"/>
      <w:suff w:val="tab"/>
      <w:lvlText w:val="•"/>
      <w:rPr>
        <w:color w:val="3370ff"/>
      </w:rPr>
    </w:lvl>
  </w:abstractNum>
  <w:abstractNum w:abstractNumId="112739">
    <w:lvl>
      <w:numFmt w:val="bullet"/>
      <w:suff w:val="tab"/>
      <w:lvlText w:val="•"/>
      <w:rPr>
        <w:color w:val="3370ff"/>
      </w:rPr>
    </w:lvl>
  </w:abstractNum>
  <w:abstractNum w:abstractNumId="112740">
    <w:lvl>
      <w:numFmt w:val="bullet"/>
      <w:suff w:val="tab"/>
      <w:lvlText w:val="•"/>
      <w:rPr>
        <w:color w:val="3370ff"/>
      </w:rPr>
    </w:lvl>
  </w:abstractNum>
  <w:abstractNum w:abstractNumId="112741">
    <w:lvl>
      <w:numFmt w:val="bullet"/>
      <w:suff w:val="tab"/>
      <w:lvlText w:val="￮"/>
      <w:rPr>
        <w:color w:val="3370ff"/>
      </w:rPr>
    </w:lvl>
  </w:abstractNum>
  <w:abstractNum w:abstractNumId="112742">
    <w:lvl>
      <w:numFmt w:val="bullet"/>
      <w:suff w:val="tab"/>
      <w:lvlText w:val="•"/>
      <w:rPr>
        <w:color w:val="3370ff"/>
      </w:rPr>
    </w:lvl>
  </w:abstractNum>
  <w:abstractNum w:abstractNumId="112743">
    <w:lvl>
      <w:numFmt w:val="bullet"/>
      <w:suff w:val="tab"/>
      <w:lvlText w:val="￮"/>
      <w:rPr>
        <w:color w:val="3370ff"/>
      </w:rPr>
    </w:lvl>
  </w:abstractNum>
  <w:abstractNum w:abstractNumId="112744">
    <w:lvl>
      <w:numFmt w:val="bullet"/>
      <w:suff w:val="tab"/>
      <w:lvlText w:val="￮"/>
      <w:rPr>
        <w:color w:val="3370ff"/>
      </w:rPr>
    </w:lvl>
  </w:abstractNum>
  <w:abstractNum w:abstractNumId="112745">
    <w:lvl>
      <w:numFmt w:val="bullet"/>
      <w:suff w:val="tab"/>
      <w:lvlText w:val="•"/>
      <w:rPr>
        <w:color w:val="3370ff"/>
      </w:rPr>
    </w:lvl>
  </w:abstractNum>
  <w:abstractNum w:abstractNumId="112746">
    <w:lvl>
      <w:numFmt w:val="bullet"/>
      <w:suff w:val="tab"/>
      <w:lvlText w:val="•"/>
      <w:rPr>
        <w:color w:val="3370ff"/>
      </w:rPr>
    </w:lvl>
  </w:abstractNum>
  <w:abstractNum w:abstractNumId="112747">
    <w:lvl>
      <w:numFmt w:val="bullet"/>
      <w:suff w:val="tab"/>
      <w:lvlText w:val="•"/>
      <w:rPr>
        <w:color w:val="3370ff"/>
      </w:rPr>
    </w:lvl>
  </w:abstractNum>
  <w:abstractNum w:abstractNumId="112748">
    <w:lvl>
      <w:numFmt w:val="bullet"/>
      <w:suff w:val="tab"/>
      <w:lvlText w:val="•"/>
      <w:rPr>
        <w:color w:val="3370ff"/>
      </w:rPr>
    </w:lvl>
  </w:abstractNum>
  <w:abstractNum w:abstractNumId="112749">
    <w:lvl>
      <w:numFmt w:val="bullet"/>
      <w:suff w:val="tab"/>
      <w:lvlText w:val="•"/>
      <w:rPr>
        <w:color w:val="3370ff"/>
      </w:rPr>
    </w:lvl>
  </w:abstractNum>
  <w:abstractNum w:abstractNumId="112750">
    <w:lvl>
      <w:numFmt w:val="bullet"/>
      <w:suff w:val="tab"/>
      <w:lvlText w:val="•"/>
      <w:rPr>
        <w:color w:val="3370ff"/>
      </w:rPr>
    </w:lvl>
  </w:abstractNum>
  <w:abstractNum w:abstractNumId="112751">
    <w:lvl>
      <w:numFmt w:val="bullet"/>
      <w:suff w:val="tab"/>
      <w:lvlText w:val="•"/>
      <w:rPr>
        <w:color w:val="3370ff"/>
      </w:rPr>
    </w:lvl>
  </w:abstractNum>
  <w:abstractNum w:abstractNumId="112752">
    <w:lvl>
      <w:numFmt w:val="bullet"/>
      <w:suff w:val="tab"/>
      <w:lvlText w:val="•"/>
      <w:rPr>
        <w:color w:val="3370ff"/>
      </w:rPr>
    </w:lvl>
  </w:abstractNum>
  <w:abstractNum w:abstractNumId="112753">
    <w:lvl>
      <w:numFmt w:val="bullet"/>
      <w:suff w:val="tab"/>
      <w:lvlText w:val="•"/>
      <w:rPr>
        <w:color w:val="3370ff"/>
      </w:rPr>
    </w:lvl>
  </w:abstractNum>
  <w:abstractNum w:abstractNumId="112754">
    <w:lvl>
      <w:numFmt w:val="bullet"/>
      <w:suff w:val="tab"/>
      <w:lvlText w:val="•"/>
      <w:rPr>
        <w:color w:val="3370ff"/>
      </w:rPr>
    </w:lvl>
  </w:abstractNum>
  <w:abstractNum w:abstractNumId="112755">
    <w:lvl>
      <w:numFmt w:val="bullet"/>
      <w:suff w:val="tab"/>
      <w:lvlText w:val="•"/>
      <w:rPr>
        <w:color w:val="3370ff"/>
      </w:rPr>
    </w:lvl>
  </w:abstractNum>
  <w:abstractNum w:abstractNumId="112756">
    <w:lvl>
      <w:numFmt w:val="bullet"/>
      <w:suff w:val="tab"/>
      <w:lvlText w:val="•"/>
      <w:rPr>
        <w:color w:val="3370ff"/>
      </w:rPr>
    </w:lvl>
  </w:abstractNum>
  <w:abstractNum w:abstractNumId="112757">
    <w:lvl>
      <w:numFmt w:val="bullet"/>
      <w:suff w:val="tab"/>
      <w:lvlText w:val="•"/>
      <w:rPr>
        <w:color w:val="3370ff"/>
      </w:rPr>
    </w:lvl>
  </w:abstractNum>
  <w:num w:numId="1">
    <w:abstractNumId w:val="112704"/>
  </w:num>
  <w:num w:numId="2">
    <w:abstractNumId w:val="112705"/>
  </w:num>
  <w:num w:numId="3">
    <w:abstractNumId w:val="112706"/>
  </w:num>
  <w:num w:numId="4">
    <w:abstractNumId w:val="112707"/>
  </w:num>
  <w:num w:numId="5">
    <w:abstractNumId w:val="112708"/>
  </w:num>
  <w:num w:numId="6">
    <w:abstractNumId w:val="112709"/>
  </w:num>
  <w:num w:numId="7">
    <w:abstractNumId w:val="112710"/>
  </w:num>
  <w:num w:numId="8">
    <w:abstractNumId w:val="112711"/>
  </w:num>
  <w:num w:numId="9">
    <w:abstractNumId w:val="112712"/>
  </w:num>
  <w:num w:numId="10">
    <w:abstractNumId w:val="112713"/>
  </w:num>
  <w:num w:numId="11">
    <w:abstractNumId w:val="112714"/>
  </w:num>
  <w:num w:numId="12">
    <w:abstractNumId w:val="112715"/>
  </w:num>
  <w:num w:numId="13">
    <w:abstractNumId w:val="112716"/>
  </w:num>
  <w:num w:numId="14">
    <w:abstractNumId w:val="112717"/>
  </w:num>
  <w:num w:numId="15">
    <w:abstractNumId w:val="112718"/>
  </w:num>
  <w:num w:numId="16">
    <w:abstractNumId w:val="112719"/>
  </w:num>
  <w:num w:numId="17">
    <w:abstractNumId w:val="112720"/>
  </w:num>
  <w:num w:numId="18">
    <w:abstractNumId w:val="112721"/>
  </w:num>
  <w:num w:numId="19">
    <w:abstractNumId w:val="112722"/>
  </w:num>
  <w:num w:numId="20">
    <w:abstractNumId w:val="112723"/>
  </w:num>
  <w:num w:numId="21">
    <w:abstractNumId w:val="112724"/>
  </w:num>
  <w:num w:numId="22">
    <w:abstractNumId w:val="112725"/>
  </w:num>
  <w:num w:numId="23">
    <w:abstractNumId w:val="112726"/>
  </w:num>
  <w:num w:numId="24">
    <w:abstractNumId w:val="112727"/>
  </w:num>
  <w:num w:numId="25">
    <w:abstractNumId w:val="112728"/>
  </w:num>
  <w:num w:numId="26">
    <w:abstractNumId w:val="112729"/>
  </w:num>
  <w:num w:numId="27">
    <w:abstractNumId w:val="112730"/>
  </w:num>
  <w:num w:numId="28">
    <w:abstractNumId w:val="112731"/>
  </w:num>
  <w:num w:numId="29">
    <w:abstractNumId w:val="112732"/>
  </w:num>
  <w:num w:numId="30">
    <w:abstractNumId w:val="112733"/>
  </w:num>
  <w:num w:numId="31">
    <w:abstractNumId w:val="112734"/>
  </w:num>
  <w:num w:numId="32">
    <w:abstractNumId w:val="112735"/>
  </w:num>
  <w:num w:numId="33">
    <w:abstractNumId w:val="112736"/>
  </w:num>
  <w:num w:numId="34">
    <w:abstractNumId w:val="112737"/>
  </w:num>
  <w:num w:numId="35">
    <w:abstractNumId w:val="112738"/>
  </w:num>
  <w:num w:numId="36">
    <w:abstractNumId w:val="112739"/>
  </w:num>
  <w:num w:numId="37">
    <w:abstractNumId w:val="112740"/>
  </w:num>
  <w:num w:numId="38">
    <w:abstractNumId w:val="112741"/>
  </w:num>
  <w:num w:numId="39">
    <w:abstractNumId w:val="112742"/>
  </w:num>
  <w:num w:numId="40">
    <w:abstractNumId w:val="112743"/>
  </w:num>
  <w:num w:numId="41">
    <w:abstractNumId w:val="112744"/>
  </w:num>
  <w:num w:numId="42">
    <w:abstractNumId w:val="112745"/>
  </w:num>
  <w:num w:numId="43">
    <w:abstractNumId w:val="112746"/>
  </w:num>
  <w:num w:numId="44">
    <w:abstractNumId w:val="112747"/>
  </w:num>
  <w:num w:numId="45">
    <w:abstractNumId w:val="112748"/>
  </w:num>
  <w:num w:numId="46">
    <w:abstractNumId w:val="112749"/>
  </w:num>
  <w:num w:numId="47">
    <w:abstractNumId w:val="112750"/>
  </w:num>
  <w:num w:numId="48">
    <w:abstractNumId w:val="112751"/>
  </w:num>
  <w:num w:numId="49">
    <w:abstractNumId w:val="112752"/>
  </w:num>
  <w:num w:numId="50">
    <w:abstractNumId w:val="112753"/>
  </w:num>
  <w:num w:numId="51">
    <w:abstractNumId w:val="112754"/>
  </w:num>
  <w:num w:numId="52">
    <w:abstractNumId w:val="112755"/>
  </w:num>
  <w:num w:numId="53">
    <w:abstractNumId w:val="112756"/>
  </w:num>
  <w:num w:numId="54">
    <w:abstractNumId w:val="1127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2026-01-27T06:40:08Z</dcterms:created>
  <dc:creator>Apache POI</dc:creator>
</cp:coreProperties>
</file>