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Cross Spec Glossary of Invariants</w:t>
      </w:r>
    </w:p>
    <w:p>
      <w:r>
        <w:rPr>
          <w:i/>
        </w:rPr>
        <w:t>Dungeon Builder, locked global invariants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Locked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Prevent contradictions across system specs and ensure consistent implementation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Human readable list, paired with spreadsheet checklist</w:t>
            </w:r>
          </w:p>
        </w:tc>
      </w:tr>
    </w:tbl>
    <w:p/>
    <w:p>
      <w:pPr>
        <w:pStyle w:val="Heading1"/>
      </w:pPr>
      <w:r>
        <w:t>1. How to use this glossary</w:t>
      </w:r>
    </w:p>
    <w:p>
      <w:pPr>
        <w:pStyle w:val="ListBullet"/>
      </w:pPr>
      <w:r>
        <w:t>Every new spec must list which invariants it depends on.</w:t>
      </w:r>
    </w:p>
    <w:p>
      <w:pPr>
        <w:pStyle w:val="ListBullet"/>
      </w:pPr>
      <w:r>
        <w:t>Spec review must confirm that no invariant is contradicted.</w:t>
      </w:r>
    </w:p>
    <w:p>
      <w:pPr>
        <w:pStyle w:val="ListBullet"/>
      </w:pPr>
      <w:r>
        <w:t>When a change is proposed, update this glossary first, then update dependent specs.</w:t>
      </w:r>
    </w:p>
    <w:p>
      <w:pPr>
        <w:pStyle w:val="Heading1"/>
      </w:pPr>
      <w:r>
        <w:t>2. Invariants</w:t>
      </w:r>
    </w:p>
    <w:p>
      <w:pPr>
        <w:pStyle w:val="Heading2"/>
      </w:pPr>
      <w:r>
        <w:t>INV-01</w:t>
      </w:r>
    </w:p>
    <w:p>
      <w:r>
        <w:t>Offline play is allowed, but purchases, events, leaderboards, research start, and research completion require online verification.</w:t>
      </w:r>
    </w:p>
    <w:p>
      <w:r>
        <w:t>Referenced by: Spec 19, 25, 29, 33, 34, 35, 37</w:t>
      </w:r>
    </w:p>
    <w:p>
      <w:pPr>
        <w:pStyle w:val="Heading2"/>
      </w:pPr>
      <w:r>
        <w:t>INV-02</w:t>
      </w:r>
    </w:p>
    <w:p>
      <w:r>
        <w:t>Heat is frozen while offline. On login, heat may rebound within the current tier but cannot cross tiers due to offline alone.</w:t>
      </w:r>
    </w:p>
    <w:p>
      <w:r>
        <w:t>Referenced by: Spec 7, 18, 25, 29, 35</w:t>
      </w:r>
    </w:p>
    <w:p>
      <w:pPr>
        <w:pStyle w:val="Heading2"/>
      </w:pPr>
      <w:r>
        <w:t>INV-03</w:t>
      </w:r>
    </w:p>
    <w:p>
      <w:r>
        <w:t>Research progress continues offline, but completion is pending until online confirmation.</w:t>
      </w:r>
    </w:p>
    <w:p>
      <w:r>
        <w:t>Referenced by: Spec 9, 18, 25, 29, 35</w:t>
      </w:r>
    </w:p>
    <w:p>
      <w:pPr>
        <w:pStyle w:val="Heading2"/>
      </w:pPr>
      <w:r>
        <w:t>INV-04</w:t>
      </w:r>
    </w:p>
    <w:p>
      <w:r>
        <w:t>Saves store stable IDs and player progress. Numeric tuning resolves from current content tables.</w:t>
      </w:r>
    </w:p>
    <w:p>
      <w:r>
        <w:t>Referenced by: Spec 19, 28, 33, 34</w:t>
      </w:r>
    </w:p>
    <w:p>
      <w:pPr>
        <w:pStyle w:val="Heading2"/>
      </w:pPr>
      <w:r>
        <w:t>INV-05</w:t>
      </w:r>
    </w:p>
    <w:p>
      <w:r>
        <w:t>Authority model: server authoritative for premium currency, leaderboards, season dungeon, research timing, and primary dungeon when online.</w:t>
      </w:r>
    </w:p>
    <w:p>
      <w:r>
        <w:t>Referenced by: Spec 25, 28, 34</w:t>
      </w:r>
    </w:p>
    <w:p>
      <w:pPr>
        <w:pStyle w:val="Heading2"/>
      </w:pPr>
      <w:r>
        <w:t>INV-06</w:t>
      </w:r>
    </w:p>
    <w:p>
      <w:r>
        <w:t>Modifier stacking uses layered buckets with a single global order: base, heat, research, event or season, clamps and soft caps, rounding.</w:t>
      </w:r>
    </w:p>
    <w:p>
      <w:r>
        <w:t>Referenced by: Spec 30, 18, 21, 32</w:t>
      </w:r>
    </w:p>
    <w:p>
      <w:pPr>
        <w:pStyle w:val="Heading2"/>
      </w:pPr>
      <w:r>
        <w:t>INV-07</w:t>
      </w:r>
    </w:p>
    <w:p>
      <w:r>
        <w:t>Seasons run in a separate season dungeon and override identity effects inside season rules.</w:t>
      </w:r>
    </w:p>
    <w:p>
      <w:r>
        <w:t>Referenced by: Spec 22, 31, 32</w:t>
      </w:r>
    </w:p>
    <w:p>
      <w:pPr>
        <w:pStyle w:val="Heading2"/>
      </w:pPr>
      <w:r>
        <w:t>INV-08</w:t>
      </w:r>
    </w:p>
    <w:p>
      <w:r>
        <w:t>Event state changes apply only after online verification. Runs in progress complete under rules active at run start.</w:t>
      </w:r>
    </w:p>
    <w:p>
      <w:r>
        <w:t>Referenced by: Spec 29, 32, 35, 37</w:t>
      </w:r>
    </w:p>
    <w:p>
      <w:pPr>
        <w:pStyle w:val="Heading2"/>
      </w:pPr>
      <w:r>
        <w:t>INV-09</w:t>
      </w:r>
    </w:p>
    <w:p>
      <w:r>
        <w:t>Telemetry is tied to account sign in when linked. Retention uses D1 and D7 with at least 60 seconds active time.</w:t>
      </w:r>
    </w:p>
    <w:p>
      <w:r>
        <w:t>Referenced by: Spec 18, 28, 33, 37</w:t>
      </w:r>
    </w:p>
    <w:p>
      <w:pPr>
        <w:pStyle w:val="Heading2"/>
      </w:pPr>
      <w:r>
        <w:t>INV-10</w:t>
      </w:r>
    </w:p>
    <w:p>
      <w:r>
        <w:t>If rollback is detected: force cloud pull, disable offline grants, and lock research until online verification.</w:t>
      </w:r>
    </w:p>
    <w:p>
      <w:r>
        <w:t>Referenced by: Spec 25, 28, 35</w:t>
      </w:r>
    </w:p>
    <w:p>
      <w:pPr>
        <w:pStyle w:val="Heading1"/>
      </w:pPr>
      <w:r>
        <w:t>3. Enforcement</w:t>
      </w:r>
    </w:p>
    <w:p>
      <w:pPr>
        <w:pStyle w:val="ListBullet"/>
      </w:pPr>
      <w:r>
        <w:t>Primary enforcement is during spec review.</w:t>
      </w:r>
    </w:p>
    <w:p>
      <w:pPr>
        <w:pStyle w:val="ListBullet"/>
      </w:pPr>
      <w:r>
        <w:t>QA scenarios in Spec 37 must cover invariants that involve offline, saves, time, and event boundaries.</w:t>
      </w:r>
    </w:p>
    <w:p>
      <w:pPr>
        <w:pStyle w:val="ListBullet"/>
      </w:pPr>
      <w:r>
        <w:t>Telemetry in Spec 18 and Spec 37 provides observability for invariant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