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12: Monetization Philosophy and Premium Currency</w:t>
      </w:r>
    </w:p>
    <w:p>
      <w:pPr>
        <w:pStyle w:val="Heading2"/>
      </w:pPr>
      <w:r>
        <w:t>Status</w:t>
      </w:r>
    </w:p>
    <w:p>
      <w:r>
        <w:t>Locked v1</w:t>
      </w:r>
    </w:p>
    <w:p>
      <w:r>
        <w:t>Scope: MVP plus forward compatible</w:t>
      </w:r>
    </w:p>
    <w:p>
      <w:pPr>
        <w:pStyle w:val="Heading2"/>
      </w:pPr>
      <w:r>
        <w:t>1. Core Philosophy</w:t>
      </w:r>
    </w:p>
    <w:p>
      <w:r>
        <w:t>Monetization exists to support development without creating pay-to-win advantages.</w:t>
      </w:r>
    </w:p>
    <w:p>
      <w:r>
        <w:t>Premium currency is the primary monetization vector.</w:t>
      </w:r>
    </w:p>
    <w:p>
      <w:r>
        <w:t>All gameplay content must be reachable without spending money, given sufficient time.</w:t>
      </w:r>
    </w:p>
    <w:p>
      <w:r>
        <w:t>Direct power purchases are not allowed.</w:t>
      </w:r>
    </w:p>
    <w:p>
      <w:pPr>
        <w:pStyle w:val="Heading2"/>
      </w:pPr>
      <w:r>
        <w:t>2. Premium Currency</w:t>
      </w:r>
    </w:p>
    <w:p>
      <w:r>
        <w:t>There is a single universal premium currency.</w:t>
      </w:r>
    </w:p>
    <w:p>
      <w:r>
        <w:t>Premium currency can be earned slowly through gameplay such as achievements and daily or weekly challenges.</w:t>
      </w:r>
    </w:p>
    <w:p>
      <w:r>
        <w:t>Ads are not required for premium currency acquisition.</w:t>
      </w:r>
    </w:p>
    <w:p>
      <w:pPr>
        <w:pStyle w:val="Heading2"/>
      </w:pPr>
      <w:r>
        <w:t>3. Allowed Premium Uses</w:t>
      </w:r>
    </w:p>
    <w:p>
      <w:r>
        <w:t>Purchase additional research slots, with each slot increasing in cost and a hard cap.</w:t>
      </w:r>
    </w:p>
    <w:p>
      <w:r>
        <w:t>Instantly complete research projects.</w:t>
      </w:r>
    </w:p>
    <w:p>
      <w:r>
        <w:t>Purchase cosmetics.</w:t>
      </w:r>
    </w:p>
    <w:p>
      <w:r>
        <w:t>Purchase challenge or battle pass style progression tracks.</w:t>
      </w:r>
    </w:p>
    <w:p>
      <w:r>
        <w:t>Purchase temporary mana accumulation boosts that do not bypass formulas.</w:t>
      </w:r>
    </w:p>
    <w:p>
      <w:pPr>
        <w:pStyle w:val="Heading2"/>
      </w:pPr>
      <w:r>
        <w:t>4. Disallowed Premium Uses</w:t>
      </w:r>
    </w:p>
    <w:p>
      <w:r>
        <w:t>Premium currency cannot be used to buy mana directly.</w:t>
      </w:r>
    </w:p>
    <w:p>
      <w:r>
        <w:t>Premium currency cannot be used to buy monsters, floors, raids, or reputation resets.</w:t>
      </w:r>
    </w:p>
    <w:p>
      <w:r>
        <w:t>Premium currency cannot unlock research categories early.</w:t>
      </w:r>
    </w:p>
    <w:p>
      <w:r>
        <w:t>Premium currency cannot bypass mana or reserve constraints.</w:t>
      </w:r>
    </w:p>
    <w:p>
      <w:r>
        <w:t>Premium currency cannot enable time skips.</w:t>
      </w:r>
    </w:p>
    <w:p>
      <w:pPr>
        <w:pStyle w:val="Heading2"/>
      </w:pPr>
      <w:r>
        <w:t>5. Research Interaction</w:t>
      </w:r>
    </w:p>
    <w:p>
      <w:r>
        <w:t>Premium currency impacts time only, never resource requirements.</w:t>
      </w:r>
    </w:p>
    <w:p>
      <w:r>
        <w:t>Research pauses if mana or reserves are insufficient, regardless of premium usage.</w:t>
      </w:r>
    </w:p>
    <w:p>
      <w:pPr>
        <w:pStyle w:val="Heading2"/>
      </w:pPr>
      <w:r>
        <w:t>6. Time and Offline Systems</w:t>
      </w:r>
    </w:p>
    <w:p>
      <w:r>
        <w:t>Premium currency cannot extend offline progression caps in MVP.</w:t>
      </w:r>
    </w:p>
    <w:p>
      <w:r>
        <w:t>Premium currency cannot simulate offline time.</w:t>
      </w:r>
    </w:p>
    <w:p>
      <w:r>
        <w:t>Premium currency cannot reduce penalties from being offline.</w:t>
      </w:r>
    </w:p>
    <w:p>
      <w:pPr>
        <w:pStyle w:val="Heading2"/>
      </w:pPr>
      <w:r>
        <w:t>7. Dungeon Identity and Fairness</w:t>
      </w:r>
    </w:p>
    <w:p>
      <w:r>
        <w:t>Monetization cannot directly influence dungeon identity.</w:t>
      </w:r>
    </w:p>
    <w:p>
      <w:r>
        <w:t>Indirect influence through convenience is acceptable.</w:t>
      </w:r>
    </w:p>
    <w:p>
      <w:r>
        <w:t>Paying players may progress faster and have more flexibility but never higher ceilings.</w:t>
      </w:r>
    </w:p>
    <w:p>
      <w:pPr>
        <w:pStyle w:val="Heading2"/>
      </w:pPr>
      <w:r>
        <w:t>8. Anti-Abuse and Trust Rules</w:t>
      </w:r>
    </w:p>
    <w:p>
      <w:r>
        <w:t>The game must never become pay-to-win.</w:t>
      </w:r>
    </w:p>
    <w:p>
      <w:r>
        <w:t>Selling mana, monsters, floors, raid immunity, or reputation resets is forbidden.</w:t>
      </w:r>
    </w:p>
    <w:p>
      <w:r>
        <w:t>Hidden premium discounts or behind-the-scenes advantages are forbidden.</w:t>
      </w:r>
    </w:p>
    <w:p>
      <w:pPr>
        <w:pStyle w:val="Heading2"/>
      </w:pPr>
      <w:r>
        <w:t>9. Future Considerations (Post-MVP)</w:t>
      </w:r>
    </w:p>
    <w:p>
      <w:r>
        <w:t>Monster-assisted research using intelligence stats may be explored post-MVP.</w:t>
      </w:r>
    </w:p>
    <w:p>
      <w:r>
        <w:t>Research-focused monster systems or gacha-style mechanics are optional and non-essential.</w:t>
      </w:r>
    </w:p>
    <w:p>
      <w:pPr>
        <w:pStyle w:val="Heading2"/>
      </w:pPr>
      <w:r>
        <w:t>10. Failure Conditions</w:t>
      </w:r>
    </w:p>
    <w:p>
      <w:r>
        <w:t>The system is broken if premium spending bypasses core formulas or creates irreversible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