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System Spec 20: Tutorial, Onboarding, and Unlock Sequencing</w:t>
      </w:r>
    </w:p>
    <w:p>
      <w:r>
        <w:t>Status: Locked v1</w:t>
      </w:r>
    </w:p>
    <w:p>
      <w:r>
        <w:t>Scope: MVP plus forward compatible</w:t>
      </w:r>
    </w:p>
    <w:p>
      <w:r>
        <w:t>1. Purpose</w:t>
      </w:r>
    </w:p>
    <w:p>
      <w:r>
        <w:t>This specification defines how the player is introduced to core systems, how systems are revealed over time, and how the first 10 minutes are paced to support retention and trust.</w:t>
      </w:r>
    </w:p>
    <w:p>
      <w:r>
        <w:t>2. Onboarding Philosophy</w:t>
      </w:r>
    </w:p>
    <w:p>
      <w:r>
        <w:t>2.1 Soft guided</w:t>
      </w:r>
    </w:p>
    <w:p>
      <w:r>
        <w:t>Onboarding uses optional hints and callouts. The player retains agency and is not forced into premium currency actions.</w:t>
      </w:r>
    </w:p>
    <w:p>
      <w:r>
        <w:t>2.2 Skippable tutorial</w:t>
      </w:r>
    </w:p>
    <w:p>
      <w:r>
        <w:t>The tutorial is skippable. If skipped, a recommended next steps panel persists until the player completes core actions once.</w:t>
      </w:r>
    </w:p>
    <w:p>
      <w:r>
        <w:t>2.3 Trust first</w:t>
      </w:r>
    </w:p>
    <w:p>
      <w:r>
        <w:t>Heat and reserve mana are visible immediately, to avoid surprise mechanics. Default tooltips remain plain language.</w:t>
      </w:r>
    </w:p>
    <w:p>
      <w:r>
        <w:t>3. MVP First Session Goals</w:t>
      </w:r>
    </w:p>
    <w:p>
      <w:r>
        <w:t>3.1 Session length</w:t>
      </w:r>
    </w:p>
    <w:p>
      <w:r>
        <w:t>MVP first sessions target 5 to 10 minutes.</w:t>
      </w:r>
    </w:p>
    <w:p>
      <w:r>
        <w:t>3.2 First clever moment</w:t>
      </w:r>
    </w:p>
    <w:p>
      <w:r>
        <w:t>The first intended clever moment is achieved through a layout change that meaningfully improves outcomes. In later releases, a monster swap can become the first clever moment when multiple families exist.</w:t>
      </w:r>
    </w:p>
    <w:p>
      <w:r>
        <w:t>4. System Visibility Rules</w:t>
      </w:r>
    </w:p>
    <w:p>
      <w:r>
        <w:t>4.1 Always visible in MVP</w:t>
      </w:r>
    </w:p>
    <w:p>
      <w:r>
        <w:t>Total mana, reserved mana, and heat are visible immediately.</w:t>
      </w:r>
    </w:p>
    <w:p>
      <w:r>
        <w:t>4.2 Research visibility</w:t>
      </w:r>
    </w:p>
    <w:p>
      <w:r>
        <w:t>Research is visible immediately but locked until the player meets unlock conditions. The UI signals that research is future depth and a reason to return.</w:t>
      </w:r>
    </w:p>
    <w:p>
      <w:r>
        <w:t>4.3 Loot table visibility</w:t>
      </w:r>
    </w:p>
    <w:p>
      <w:r>
        <w:t>Loot tables are visible, but editing is locked until the first successful adventurer run, so the player has context for what loot means.</w:t>
      </w:r>
    </w:p>
    <w:p>
      <w:r>
        <w:t>5. Unlock Sequencing</w:t>
      </w:r>
    </w:p>
    <w:p>
      <w:r>
        <w:t>5.1 Strategic order</w:t>
      </w:r>
    </w:p>
    <w:p>
      <w:r>
        <w:t>The first strategic choice is room layout, followed by monster roster selection for the room, followed by loot strategy, followed by research path selection.</w:t>
      </w:r>
    </w:p>
    <w:p>
      <w:r>
        <w:t>5.2 Research unlock conditions</w:t>
      </w:r>
    </w:p>
    <w:p>
      <w:r>
        <w:t>Research unlocks when the player has completed at least one successful run and has at least one eligible research entry, such as a starter node or an absorbed loot token threshold.</w:t>
      </w:r>
    </w:p>
    <w:p>
      <w:r>
        <w:t>6. Recommended Next Steps Panel</w:t>
      </w:r>
    </w:p>
    <w:p>
      <w:r>
        <w:t>6.1 Persistence</w:t>
      </w:r>
    </w:p>
    <w:p>
      <w:r>
        <w:t>A recommended next steps panel is shown until the player completes core actions: place or modify layout, complete a successful run, start first research, and view the first offline summary.</w:t>
      </w:r>
    </w:p>
    <w:p>
      <w:r>
        <w:t>6.2 Content</w:t>
      </w:r>
    </w:p>
    <w:p>
      <w:r>
        <w:t>The panel presents a short ordered list with one tap navigation to the relevant UI panels.</w:t>
      </w:r>
    </w:p>
    <w:p>
      <w:r>
        <w:t>7. Heat and Reserve Messaging</w:t>
      </w:r>
    </w:p>
    <w:p>
      <w:r>
        <w:t>7.1 Heat explanation affordance</w:t>
      </w:r>
    </w:p>
    <w:p>
      <w:r>
        <w:t>The heat meter includes an action that shows the last three causes of heat change in plain language.</w:t>
      </w:r>
    </w:p>
    <w:p>
      <w:r>
        <w:t>7.2 Reserve display</w:t>
      </w:r>
    </w:p>
    <w:p>
      <w:r>
        <w:t>In default view, reserve mana is displayed as a single number. Reserve breakdown by source appears only in advanced views.</w:t>
      </w:r>
    </w:p>
    <w:p>
      <w:r>
        <w:t>8. Failure Recovery Messaging</w:t>
      </w:r>
    </w:p>
    <w:p>
      <w:r>
        <w:t>8.1 Trigger timing</w:t>
      </w:r>
    </w:p>
    <w:p>
      <w:r>
        <w:t>Failure recovery messaging is shown only when the player is about to trigger a failure state.</w:t>
      </w:r>
    </w:p>
    <w:p>
      <w:r>
        <w:t>8.2 Tone</w:t>
      </w:r>
    </w:p>
    <w:p>
      <w:r>
        <w:t>Messaging emphasizes that failures are recoverable and clarifies what will pause or shut down first, without blaming the player.</w:t>
      </w:r>
    </w:p>
    <w:p>
      <w:r>
        <w:t>9. Monetization Guardrails in Onboarding</w:t>
      </w:r>
    </w:p>
    <w:p>
      <w:r>
        <w:t>9.1 No forced premium spends</w:t>
      </w:r>
    </w:p>
    <w:p>
      <w:r>
        <w:t>The tutorial never forces a premium spend.</w:t>
      </w:r>
    </w:p>
    <w:p>
      <w:r>
        <w:t>9.2 Optional prompts timing</w:t>
      </w:r>
    </w:p>
    <w:p>
      <w:r>
        <w:t>Optional premium prompts must not appear until research is unlocked and the player has started at least one research task.</w:t>
      </w:r>
    </w:p>
    <w:p>
      <w:r>
        <w:t>10. Advanced View Integration</w:t>
      </w:r>
    </w:p>
    <w:p>
      <w:r>
        <w:t>10.1 Default versus advanced</w:t>
      </w:r>
    </w:p>
    <w:p>
      <w:r>
        <w:t>Default tooltips are plain language. Advanced view is per panel and can show substituted formulas, keeping onboarding uncluttered.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