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Spec 19: Content Pipeline and Data Authoring</w:t>
      </w:r>
    </w:p>
    <w:p>
      <w:r>
        <w:t>Status: Locked v1</w:t>
      </w:r>
    </w:p>
    <w:p>
      <w:r>
        <w:t>Scope: MVP plus forward compatible</w:t>
      </w:r>
    </w:p>
    <w:p>
      <w:r>
        <w:t>1. Purpose</w:t>
      </w:r>
    </w:p>
    <w:p>
      <w:r>
        <w:t>This specification defines how game content is authored, validated, exported, versioned, and loaded at runtime. The goal is fast balance iteration, safe live updates, and strong forward compatibility.</w:t>
      </w:r>
    </w:p>
    <w:p>
      <w:r>
        <w:t>2. Engine and Runtime</w:t>
      </w:r>
    </w:p>
    <w:p>
      <w:r>
        <w:t>2.1 Engine</w:t>
      </w:r>
    </w:p>
    <w:p>
      <w:r>
        <w:t>The project uses Unity.</w:t>
      </w:r>
    </w:p>
    <w:p>
      <w:r>
        <w:t>2.2 Data driven runtime</w:t>
      </w:r>
    </w:p>
    <w:p>
      <w:r>
        <w:t>Core gameplay data is loaded from externalized tables so that balance and content can change without code changes when feasible.</w:t>
      </w:r>
    </w:p>
    <w:p>
      <w:r>
        <w:t>3. Authoring Source of Truth</w:t>
      </w:r>
    </w:p>
    <w:p>
      <w:r>
        <w:t>3.1 Master spreadsheet</w:t>
      </w:r>
    </w:p>
    <w:p>
      <w:r>
        <w:t>A single master spreadsheet is the source of truth, with one tab per content domain: constants, rooms, tiles, monsters, loot items, loot tables, research nodes, events, and localization keys.</w:t>
      </w:r>
    </w:p>
    <w:p>
      <w:r>
        <w:t>3.2 Solo authoring</w:t>
      </w:r>
    </w:p>
    <w:p>
      <w:r>
        <w:t>In MVP, only the primary developer edits content. The pipeline still supports future collaborator workflows through validation and id stability.</w:t>
      </w:r>
    </w:p>
    <w:p>
      <w:r>
        <w:t>4. Export Format</w:t>
      </w:r>
    </w:p>
    <w:p>
      <w:r>
        <w:t>4.1 Export target</w:t>
      </w:r>
    </w:p>
    <w:p>
      <w:r>
        <w:t>The spreadsheet is exported to JSON for runtime loading. Export can be manual or scripted as a build step.</w:t>
      </w:r>
    </w:p>
    <w:p>
      <w:r>
        <w:t>4.2 Schema</w:t>
      </w:r>
    </w:p>
    <w:p>
      <w:r>
        <w:t>All tables use stable string ids. Localization uses the same ids or dedicated localization keys that map to glossary terms.</w:t>
      </w:r>
    </w:p>
    <w:p>
      <w:r>
        <w:t>4.3 Content version</w:t>
      </w:r>
    </w:p>
    <w:p>
      <w:r>
        <w:t>Every export produces a content version string that is embedded in the build and stored in saves.</w:t>
      </w:r>
    </w:p>
    <w:p>
      <w:r>
        <w:t>5. Runtime Loading and Caching</w:t>
      </w:r>
    </w:p>
    <w:p>
      <w:r>
        <w:t>5.1 Load order</w:t>
      </w:r>
    </w:p>
    <w:p>
      <w:r>
        <w:t>Load constants first, then foundational types (tiles, room archetypes), then monsters and loot, then research and events.</w:t>
      </w:r>
    </w:p>
    <w:p>
      <w:r>
        <w:t>5.2 Save resolution</w:t>
      </w:r>
    </w:p>
    <w:p>
      <w:r>
        <w:t>Saves store ids and player progress, not numeric balance snapshots. On load, ids are resolved against the current content tables so balance updates apply to existing saves.</w:t>
      </w:r>
    </w:p>
    <w:p>
      <w:r>
        <w:t>5.3 Missing id handling</w:t>
      </w:r>
    </w:p>
    <w:p>
      <w:r>
        <w:t>If an id referenced by a save is missing in the current content build, the game must either map it through an explicit migration table, or replace it with a safe fallback that does not break the economy.</w:t>
      </w:r>
    </w:p>
    <w:p>
      <w:r>
        <w:t>6. Room and Tile Granularity</w:t>
      </w:r>
    </w:p>
    <w:p>
      <w:r>
        <w:t>6.1 Tile grid model</w:t>
      </w:r>
    </w:p>
    <w:p>
      <w:r>
        <w:t>Dungeon construction is a modular tile grid. Tiles can host traps, monsters, and room modifiers, within placement rules.</w:t>
      </w:r>
    </w:p>
    <w:p>
      <w:r>
        <w:t>6.2 Room instances</w:t>
      </w:r>
    </w:p>
    <w:p>
      <w:r>
        <w:t>A room is an instance defined by a set of tiles. Room instance data includes a per instance loot table, trap lethality score, and monster threat score.</w:t>
      </w:r>
    </w:p>
    <w:p>
      <w:r>
        <w:t>6.3 Difficulty estimate</w:t>
      </w:r>
    </w:p>
    <w:p>
      <w:r>
        <w:t>Room difficulty is computed from trap lethality plus monster threat. This estimate is used to seed expected adventurer level band and to constrain player loot table choices.</w:t>
      </w:r>
    </w:p>
    <w:p>
      <w:r>
        <w:t>7. Loot Table Authoring Rules</w:t>
      </w:r>
    </w:p>
    <w:p>
      <w:r>
        <w:t>7.1 Per room instance loot table</w:t>
      </w:r>
    </w:p>
    <w:p>
      <w:r>
        <w:t>Each room instance owns its own loot table configuration. Two rooms with similar monsters may still differ due to levels, modifiers, and player tuning.</w:t>
      </w:r>
    </w:p>
    <w:p>
      <w:r>
        <w:t>7.2 Player editability</w:t>
      </w:r>
    </w:p>
    <w:p>
      <w:r>
        <w:t>The content pipeline defines the available loot entries and constraints. The player edits per room loot tables in game within those constraints.</w:t>
      </w:r>
    </w:p>
    <w:p>
      <w:r>
        <w:t>8. Build Validation and Linting</w:t>
      </w:r>
    </w:p>
    <w:p>
      <w:r>
        <w:t>8.1 Linter requirement</w:t>
      </w:r>
    </w:p>
    <w:p>
      <w:r>
        <w:t>A data linter runs before every build and can fail the build if validation rules are violated.</w:t>
      </w:r>
    </w:p>
    <w:p>
      <w:r>
        <w:t>8.2 Must never ship broken</w:t>
      </w:r>
    </w:p>
    <w:p>
      <w:r>
        <w:t>The linter must detect and block: circular research prerequisites, negative upkeep values, and loot value ranges that break the economy.</w:t>
      </w:r>
    </w:p>
    <w:p>
      <w:r>
        <w:t>8.3 Additional recommended checks</w:t>
      </w:r>
    </w:p>
    <w:p>
      <w:r>
        <w:t>Recommended checks include missing ids, duplicate ids, unreachable research nodes, and invalid probability sums in loot tables.</w:t>
      </w:r>
    </w:p>
    <w:p>
      <w:r>
        <w:t>9. Live Updates and Offline Rules</w:t>
      </w:r>
    </w:p>
    <w:p>
      <w:r>
        <w:t>9.1 Offline allowed</w:t>
      </w:r>
    </w:p>
    <w:p>
      <w:r>
        <w:t>The game is playable offline.</w:t>
      </w:r>
    </w:p>
    <w:p>
      <w:r>
        <w:t>9.2 Offline restrictions</w:t>
      </w:r>
    </w:p>
    <w:p>
      <w:r>
        <w:t>While offline: events, leaderboards, and purchases are unavailable; research cannot be started or completed.</w:t>
      </w:r>
    </w:p>
    <w:p>
      <w:r>
        <w:t>9.3 Content freshness</w:t>
      </w:r>
    </w:p>
    <w:p>
      <w:r>
        <w:t>When online, the client checks for content updates and applies them. The player should not be able to run seasonal or leaderboard features on outdated content.</w:t>
      </w:r>
    </w:p>
    <w:p>
      <w:r>
        <w:t>10. Tuning Workflow</w:t>
      </w:r>
    </w:p>
    <w:p>
      <w:r>
        <w:t>10.1 Iteration speed target</w:t>
      </w:r>
    </w:p>
    <w:p>
      <w:r>
        <w:t>A few minutes per balance change is acceptable. The workflow prioritizes correctness and safety over instant hot reload.</w:t>
      </w:r>
    </w:p>
    <w:p>
      <w:r>
        <w:t>10.2 Constants tab</w:t>
      </w:r>
    </w:p>
    <w:p>
      <w:r>
        <w:t>All key coefficients are centralized in a constants tab so balance tuning does not require editing multiple tables.</w:t>
      </w:r>
    </w:p>
    <w:p>
      <w:r>
        <w:t>11. Forward Compatibility</w:t>
      </w:r>
    </w:p>
    <w:p>
      <w:r>
        <w:t>11.1 Migration tables</w:t>
      </w:r>
    </w:p>
    <w:p>
      <w:r>
        <w:t>Support explicit migration tables that map old ids to new ids when content is renamed or split.</w:t>
      </w:r>
    </w:p>
    <w:p>
      <w:r>
        <w:t>11.2 Deprecation policy</w:t>
      </w:r>
    </w:p>
    <w:p>
      <w:r>
        <w:t>Content removal should be rare. Prefer deprecating entries and mapping them to safe alternatives rather than deleting outright.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