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System Spec 33: Build, Release, and Environment Strategy</w:t>
      </w:r>
    </w:p>
    <w:p>
      <w:r>
        <w:rPr>
          <w:i/>
        </w:rPr>
        <w:t>Dungeon Builder, locked design specification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Locked</w:t>
            </w:r>
          </w:p>
        </w:tc>
      </w:tr>
      <w:tr>
        <w:tc>
          <w:tcPr>
            <w:tcW w:type="dxa" w:w="4320"/>
          </w:tcPr>
          <w:p>
            <w:r>
              <w:t>Scope</w:t>
            </w:r>
          </w:p>
        </w:tc>
        <w:tc>
          <w:tcPr>
            <w:tcW w:type="dxa" w:w="4320"/>
          </w:tcPr>
          <w:p>
            <w:r>
              <w:t>Build environments, release cadence, feature flags, version support policy, emergency response</w:t>
            </w:r>
          </w:p>
        </w:tc>
      </w:tr>
      <w:tr>
        <w:tc>
          <w:tcPr>
            <w:tcW w:type="dxa" w:w="4320"/>
          </w:tcPr>
          <w:p>
            <w:r>
              <w:t>Primary goal</w:t>
            </w:r>
          </w:p>
        </w:tc>
        <w:tc>
          <w:tcPr>
            <w:tcW w:type="dxa" w:w="4320"/>
          </w:tcPr>
          <w:p>
            <w:r>
              <w:t>Enable fast iteration and safe live control without contradicting offline and security rules</w:t>
            </w:r>
          </w:p>
        </w:tc>
      </w:tr>
      <w:tr>
        <w:tc>
          <w:tcPr>
            <w:tcW w:type="dxa" w:w="4320"/>
          </w:tcPr>
          <w:p>
            <w:r>
              <w:t>Invariants referenced</w:t>
            </w:r>
          </w:p>
        </w:tc>
        <w:tc>
          <w:tcPr>
            <w:tcW w:type="dxa" w:w="4320"/>
          </w:tcPr>
          <w:p>
            <w:r>
              <w:t>INV-01, INV-04, INV-05, INV-08, INV-09</w:t>
            </w:r>
          </w:p>
        </w:tc>
      </w:tr>
    </w:tbl>
    <w:p/>
    <w:p>
      <w:pPr>
        <w:pStyle w:val="Heading1"/>
      </w:pPr>
      <w:r>
        <w:t>1. Purpose</w:t>
      </w:r>
    </w:p>
    <w:p>
      <w:r>
        <w:t>Define the environments and release practices used to ship safely. This includes feature flags, data hotfixes, version support rules, and emergency response patterns.</w:t>
      </w:r>
    </w:p>
    <w:p>
      <w:pPr>
        <w:pStyle w:val="Heading1"/>
      </w:pPr>
      <w:r>
        <w:t>2. Environments</w:t>
      </w:r>
    </w:p>
    <w:p>
      <w:pPr>
        <w:pStyle w:val="ListBullet"/>
      </w:pPr>
      <w:r>
        <w:t>Dev environment: for daily development and local testing.</w:t>
      </w:r>
    </w:p>
    <w:p>
      <w:pPr>
        <w:pStyle w:val="ListBullet"/>
      </w:pPr>
      <w:r>
        <w:t>Prod environment: for public releases.</w:t>
      </w:r>
    </w:p>
    <w:p>
      <w:pPr>
        <w:pStyle w:val="ListBullet"/>
      </w:pPr>
      <w:r>
        <w:t>Test environment is strongly preferred and should be fully separate from Prod when available.</w:t>
      </w:r>
    </w:p>
    <w:p>
      <w:pPr>
        <w:pStyle w:val="Heading2"/>
      </w:pPr>
      <w:r>
        <w:t>2.1 Data isolation rules</w:t>
      </w:r>
    </w:p>
    <w:p>
      <w:pPr>
        <w:pStyle w:val="ListBullet"/>
      </w:pPr>
      <w:r>
        <w:t>Dev and Test data must never mix with Prod data.</w:t>
      </w:r>
    </w:p>
    <w:p>
      <w:pPr>
        <w:pStyle w:val="ListBullet"/>
      </w:pPr>
      <w:r>
        <w:t>Admin actions and cheat reviews in Test must not affect Prod accounts.</w:t>
      </w:r>
    </w:p>
    <w:p>
      <w:pPr>
        <w:pStyle w:val="ListBullet"/>
      </w:pPr>
      <w:r>
        <w:t>Prod uses strict access controls for admin tooling.</w:t>
      </w:r>
    </w:p>
    <w:p>
      <w:pPr>
        <w:pStyle w:val="Heading1"/>
      </w:pPr>
      <w:r>
        <w:t>3. Feature flags</w:t>
      </w:r>
    </w:p>
    <w:p>
      <w:r>
        <w:t>Feature flags allow enabling or disabling features without a new client build.</w:t>
      </w:r>
    </w:p>
    <w:p>
      <w:pPr>
        <w:pStyle w:val="Heading2"/>
      </w:pPr>
      <w:r>
        <w:t>3.1 Flag coverage</w:t>
      </w:r>
    </w:p>
    <w:p>
      <w:pPr>
        <w:pStyle w:val="ListBullet"/>
      </w:pPr>
      <w:r>
        <w:t>Seasons</w:t>
      </w:r>
    </w:p>
    <w:p>
      <w:pPr>
        <w:pStyle w:val="ListBullet"/>
      </w:pPr>
      <w:r>
        <w:t>World events</w:t>
      </w:r>
    </w:p>
    <w:p>
      <w:pPr>
        <w:pStyle w:val="ListBullet"/>
      </w:pPr>
      <w:r>
        <w:t>Monetization</w:t>
      </w:r>
    </w:p>
    <w:p>
      <w:pPr>
        <w:pStyle w:val="ListBullet"/>
      </w:pPr>
      <w:r>
        <w:t>Experimental balance tables</w:t>
      </w:r>
    </w:p>
    <w:p>
      <w:pPr>
        <w:pStyle w:val="Heading2"/>
      </w:pPr>
      <w:r>
        <w:t>3.2 Flag authority</w:t>
      </w:r>
    </w:p>
    <w:p>
      <w:pPr>
        <w:pStyle w:val="ListBullet"/>
      </w:pPr>
      <w:r>
        <w:t>Server driven flags are required for anything that impacts economy, competition, or purchases.</w:t>
      </w:r>
    </w:p>
    <w:p>
      <w:pPr>
        <w:pStyle w:val="ListBullet"/>
      </w:pPr>
      <w:r>
        <w:t>Local flags are allowed only in Dev builds for debugging and iteration.</w:t>
      </w:r>
    </w:p>
    <w:p>
      <w:pPr>
        <w:pStyle w:val="Heading1"/>
      </w:pPr>
      <w:r>
        <w:t>4. Release cadence</w:t>
      </w:r>
    </w:p>
    <w:p>
      <w:pPr>
        <w:pStyle w:val="ListBullet"/>
      </w:pPr>
      <w:r>
        <w:t>MVP updates target a weekly cadence.</w:t>
      </w:r>
    </w:p>
    <w:p>
      <w:pPr>
        <w:pStyle w:val="ListBullet"/>
      </w:pPr>
      <w:r>
        <w:t>Balance and configuration hotfixes should be possible via data tables without requiring a client update.</w:t>
      </w:r>
    </w:p>
    <w:p>
      <w:pPr>
        <w:pStyle w:val="Heading1"/>
      </w:pPr>
      <w:r>
        <w:t>5. Version support policy</w:t>
      </w:r>
    </w:p>
    <w:p>
      <w:pPr>
        <w:pStyle w:val="ListBullet"/>
      </w:pPr>
      <w:r>
        <w:t>A client build may remain active for 7 days after a newer build is released.</w:t>
      </w:r>
    </w:p>
    <w:p>
      <w:pPr>
        <w:pStyle w:val="ListBullet"/>
      </w:pPr>
      <w:r>
        <w:t>After the support window, the client becomes view only.</w:t>
      </w:r>
    </w:p>
    <w:p>
      <w:pPr>
        <w:pStyle w:val="ListBullet"/>
      </w:pPr>
      <w:r>
        <w:t>View only mode allows inspection of the dungeon state but prevents actions that would change state.</w:t>
      </w:r>
    </w:p>
    <w:p>
      <w:pPr>
        <w:pStyle w:val="Heading2"/>
      </w:pPr>
      <w:r>
        <w:t>5.1 View only scope</w:t>
      </w:r>
    </w:p>
    <w:p>
      <w:pPr>
        <w:pStyle w:val="ListBullet"/>
      </w:pPr>
      <w:r>
        <w:t>Allow viewing layouts, inventories, research status, and logs.</w:t>
      </w:r>
    </w:p>
    <w:p>
      <w:pPr>
        <w:pStyle w:val="ListBullet"/>
      </w:pPr>
      <w:r>
        <w:t>Block simulation altering actions, including layout edits and any economy actions.</w:t>
      </w:r>
    </w:p>
    <w:p>
      <w:pPr>
        <w:pStyle w:val="ListBullet"/>
      </w:pPr>
      <w:r>
        <w:t>Block all online required actions by definition.</w:t>
      </w:r>
    </w:p>
    <w:p>
      <w:pPr>
        <w:pStyle w:val="Heading1"/>
      </w:pPr>
      <w:r>
        <w:t>6. Emergency response</w:t>
      </w:r>
    </w:p>
    <w:p>
      <w:pPr>
        <w:pStyle w:val="ListBullet"/>
      </w:pPr>
      <w:r>
        <w:t>If an exploit is discovered, the preferred response is to stop future gains.</w:t>
      </w:r>
    </w:p>
    <w:p>
      <w:pPr>
        <w:pStyle w:val="ListBullet"/>
      </w:pPr>
      <w:r>
        <w:t>Do not roll back prior gains in MVP unless required for integrity.</w:t>
      </w:r>
    </w:p>
    <w:p>
      <w:pPr>
        <w:pStyle w:val="ListBullet"/>
      </w:pPr>
      <w:r>
        <w:t>Exploit response should be implemented as clamps or validation on the server side where possible.</w:t>
      </w:r>
    </w:p>
    <w:p>
      <w:pPr>
        <w:pStyle w:val="Heading1"/>
      </w:pPr>
      <w:r>
        <w:t>7. Telemetry hooks</w:t>
      </w:r>
    </w:p>
    <w:p>
      <w:pPr>
        <w:pStyle w:val="ListBullet"/>
      </w:pPr>
      <w:r>
        <w:t>build_version_seen (version, environment)</w:t>
      </w:r>
    </w:p>
    <w:p>
      <w:pPr>
        <w:pStyle w:val="ListBullet"/>
      </w:pPr>
      <w:r>
        <w:t>feature_flags_applied (flag_hash, environment)</w:t>
      </w:r>
    </w:p>
    <w:p>
      <w:pPr>
        <w:pStyle w:val="ListBullet"/>
      </w:pPr>
      <w:r>
        <w:t>client_blocked (version, reason, mode)</w:t>
      </w:r>
    </w:p>
    <w:p>
      <w:pPr>
        <w:pStyle w:val="ListBullet"/>
      </w:pPr>
      <w:r>
        <w:t>hotfix_applied (table_id, version)</w:t>
      </w:r>
    </w:p>
    <w:p>
      <w:pPr>
        <w:pStyle w:val="Heading1"/>
      </w:pPr>
      <w:r>
        <w:t>8. MVP constraints</w:t>
      </w:r>
    </w:p>
    <w:p>
      <w:pPr>
        <w:pStyle w:val="ListBullet"/>
      </w:pPr>
      <w:r>
        <w:t>Weekly release cadence is a target, not a promise.</w:t>
      </w:r>
    </w:p>
    <w:p>
      <w:pPr>
        <w:pStyle w:val="ListBullet"/>
      </w:pPr>
      <w:r>
        <w:t>Feature flags and table hotfixes must not break offline play rules.</w:t>
      </w:r>
    </w:p>
    <w:p>
      <w:pPr>
        <w:pStyle w:val="ListBullet"/>
      </w:pPr>
      <w:r>
        <w:t>View only mode must clearly explain why actions are blocked.</w:t>
      </w:r>
    </w:p>
    <w:p>
      <w:pPr>
        <w:pStyle w:val="Heading1"/>
      </w:pPr>
      <w:r>
        <w:t>9. Open questions</w:t>
      </w:r>
    </w:p>
    <w:p>
      <w:r>
        <w:t>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