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F5472" w:rsidRPr="00F91AEC" w:rsidRDefault="00F91AEC">
      <w:pPr>
        <w:pStyle w:val="FirstParagraph"/>
        <w:rPr>
          <w:rFonts w:ascii="Calibri" w:hAnsi="Calibri" w:cs="Calibri"/>
          <w:b/>
          <w:sz w:val="30"/>
        </w:rPr>
      </w:pPr>
      <w:r w:rsidRPr="00F91AEC">
        <w:rPr>
          <w:rFonts w:ascii="Calibri" w:hAnsi="Calibri" w:cs="Calibri"/>
          <w:b/>
          <w:sz w:val="32"/>
        </w:rPr>
        <w:t>GAGAN DEEP GARG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New Delhi, India | +91 9871121860 | gdgarg@gmail.com</w:t>
      </w:r>
      <w:bookmarkStart w:id="0" w:name="_GoBack"/>
      <w:bookmarkEnd w:id="0"/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EXECUTIVE SUMMARY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Digital Marketing, Client Servicing, and Advertising leader with 20 years of experience managing client relationships, digital campaigns, media planning, stakeholder engagement, and performance marketing initiatives across technology and media organization</w:t>
      </w:r>
      <w:r w:rsidRPr="00F91AEC">
        <w:rPr>
          <w:rFonts w:ascii="Calibri" w:hAnsi="Calibri" w:cs="Calibri"/>
        </w:rPr>
        <w:t>s. Proven track record translating business objectives into integrated marketing strategies, coordinating agencies and cross-functional teams, and delivering measurable business outcomes through Search, Social, Programmatic, and Web channels. Experienced i</w:t>
      </w:r>
      <w:r w:rsidRPr="00F91AEC">
        <w:rPr>
          <w:rFonts w:ascii="Calibri" w:hAnsi="Calibri" w:cs="Calibri"/>
        </w:rPr>
        <w:t>n account management, campaign reporting, executive presentations, monthly business reviews, and digital analytics.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KEY BUSINESS IMPACT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 xml:space="preserve">• Delivered 15x marketing ROI on investments exceeding $4M through strategic campaign planning, media optimization, and </w:t>
      </w:r>
      <w:r w:rsidRPr="00F91AEC">
        <w:rPr>
          <w:rFonts w:ascii="Calibri" w:hAnsi="Calibri" w:cs="Calibri"/>
        </w:rPr>
        <w:t>performance management. • Improved campaign conversion rates by 22% through audience segmentation, testing frameworks, and analytics-led optimization. • Reduced customer acquisition costs by 17% through continuous campaign performance improvement and budge</w:t>
      </w:r>
      <w:r w:rsidRPr="00F91AEC">
        <w:rPr>
          <w:rFonts w:ascii="Calibri" w:hAnsi="Calibri" w:cs="Calibri"/>
        </w:rPr>
        <w:t>t allocation strategies. • Increased qualified business opportunities by 25% through integrated digital marketing initiatives and targeted audience engagement. • Managed annual digital advertising investments exceeding $4M across Search, Social, Video, and</w:t>
      </w:r>
      <w:r w:rsidRPr="00F91AEC">
        <w:rPr>
          <w:rFonts w:ascii="Calibri" w:hAnsi="Calibri" w:cs="Calibri"/>
        </w:rPr>
        <w:t xml:space="preserve"> Programmatic channels. • Strengthened stakeholder relationships and supported business growth through campaign proposals, executive presentations, and performance reviews.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CORE CAPABILITIES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Client Servicing • Account Management • Client Relationship Manag</w:t>
      </w:r>
      <w:r w:rsidRPr="00F91AEC">
        <w:rPr>
          <w:rFonts w:ascii="Calibri" w:hAnsi="Calibri" w:cs="Calibri"/>
        </w:rPr>
        <w:t>ement • New Business Development • Stakeholder Management • Agency Coordination • Campaign Management • Digital Media Planning • Media Strategy • Performance Marketing • Programmatic Advertising • Google Ads • Meta Ads • Social Media Marketing • Website An</w:t>
      </w:r>
      <w:r w:rsidRPr="00F91AEC">
        <w:rPr>
          <w:rFonts w:ascii="Calibri" w:hAnsi="Calibri" w:cs="Calibri"/>
        </w:rPr>
        <w:t>alytics • Google Analytics (GA4) • Campaign Reporting • Executive Presentations • Monthly Business Reviews • Team Leadership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PROFESSIONAL EXPERIENCE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KEYSIGHT TECHNOLOGIES Marketing Manager – Global Growth &amp; Strategy | Jul 2024 – Present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 xml:space="preserve">• Serve as primary </w:t>
      </w:r>
      <w:r w:rsidRPr="00F91AEC">
        <w:rPr>
          <w:rFonts w:ascii="Calibri" w:hAnsi="Calibri" w:cs="Calibri"/>
        </w:rPr>
        <w:t xml:space="preserve">point of contact between business stakeholders, sales teams, agencies, and marketing execution teams. • Gather business requirements and translate them into integrated digital marketing strategies and campaign plans. • Coordinate campaign execution across </w:t>
      </w:r>
      <w:r w:rsidRPr="00F91AEC">
        <w:rPr>
          <w:rFonts w:ascii="Calibri" w:hAnsi="Calibri" w:cs="Calibri"/>
        </w:rPr>
        <w:t>Search, Social, Programmatic, Email, and Web channels. • Manage stakeholder communications, campaign deliverables, timelines, and performance expectations. • Present campaign strategies, performance insights, and optimization recommendations to senior lead</w:t>
      </w:r>
      <w:r w:rsidRPr="00F91AEC">
        <w:rPr>
          <w:rFonts w:ascii="Calibri" w:hAnsi="Calibri" w:cs="Calibri"/>
        </w:rPr>
        <w:t xml:space="preserve">ership. • Develop campaign, website, and social media performance reports using Google Analytics, Google Ads, Meta Ads, and executive dashboards. • Lead monthly business reviews focused on campaign performance, KPI achievement, optimization opportunities, </w:t>
      </w:r>
      <w:r w:rsidRPr="00F91AEC">
        <w:rPr>
          <w:rFonts w:ascii="Calibri" w:hAnsi="Calibri" w:cs="Calibri"/>
        </w:rPr>
        <w:t>and future planning. • Manage marketing investments exceeding $3M while ensuring delivery against agreed objectives and business outcomes. • Improved campaign conversion rates by 22% through data-driven optimization initiatives.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CISCO SYSTEMS Digital Marke</w:t>
      </w:r>
      <w:r w:rsidRPr="00F91AEC">
        <w:rPr>
          <w:rFonts w:ascii="Calibri" w:hAnsi="Calibri" w:cs="Calibri"/>
          <w:b/>
        </w:rPr>
        <w:t>ting Lead – Strategy &amp; Global Programs | Feb 2011 – Apr 2024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• Acted as central point of contact between business stakeholders, agencies, sales teams, marketing operations, and regional marketing teams. • Developed integrated digital marketing campaigns al</w:t>
      </w:r>
      <w:r w:rsidRPr="00F91AEC">
        <w:rPr>
          <w:rFonts w:ascii="Calibri" w:hAnsi="Calibri" w:cs="Calibri"/>
        </w:rPr>
        <w:t xml:space="preserve">igned with business priorities and customer engagement objectives. • Coordinated internal teams, external </w:t>
      </w:r>
      <w:r w:rsidRPr="00F91AEC">
        <w:rPr>
          <w:rFonts w:ascii="Calibri" w:hAnsi="Calibri" w:cs="Calibri"/>
        </w:rPr>
        <w:lastRenderedPageBreak/>
        <w:t>agencies, creative partners, and media vendors to ensure successful campaign delivery. • Managed campaign execution across Google Ads, Meta Ads, Linke</w:t>
      </w:r>
      <w:r w:rsidRPr="00F91AEC">
        <w:rPr>
          <w:rFonts w:ascii="Calibri" w:hAnsi="Calibri" w:cs="Calibri"/>
        </w:rPr>
        <w:t>dIn, Programmatic, Video, Email, and Web channels. • Owned campaign reporting, website analytics, performance reviews, and executive communications. • Led monthly campaign review meetings covering delivery against KPIs, optimization opportunities, budget u</w:t>
      </w:r>
      <w:r w:rsidRPr="00F91AEC">
        <w:rPr>
          <w:rFonts w:ascii="Calibri" w:hAnsi="Calibri" w:cs="Calibri"/>
        </w:rPr>
        <w:t xml:space="preserve">tilization, and campaign effectiveness. • Managed $4M+ annual media budgets across Search, Social, Programmatic, and Video advertising channels. • Improved conversion rates by 20% and increased business impact through performance optimization and audience </w:t>
      </w:r>
      <w:r w:rsidRPr="00F91AEC">
        <w:rPr>
          <w:rFonts w:ascii="Calibri" w:hAnsi="Calibri" w:cs="Calibri"/>
        </w:rPr>
        <w:t>targeting initiatives. • Developed executive dashboards and reporting frameworks that improved visibility into campaign performance and ROI.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EARLIER EXPERIENCE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NETWORK18 TV — Manager, Advertising | 2008–2010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• Managed advertiser relationships and agency pa</w:t>
      </w:r>
      <w:r w:rsidRPr="00F91AEC">
        <w:rPr>
          <w:rFonts w:ascii="Calibri" w:hAnsi="Calibri" w:cs="Calibri"/>
        </w:rPr>
        <w:t>rtnerships across television, digital, and integrated media properties. • Led campaign planning, media proposal development, inventory monetization, execution tracking, and performance reporting. • Coordinated client requirements with internal sales, progr</w:t>
      </w:r>
      <w:r w:rsidRPr="00F91AEC">
        <w:rPr>
          <w:rFonts w:ascii="Calibri" w:hAnsi="Calibri" w:cs="Calibri"/>
        </w:rPr>
        <w:t>amming, creative, and operations teams. • Conducted client presentations, campaign reviews, and performance discussions to strengthen relationships and identify growth opportunities. • Supported revenue growth through client retention initiatives, upsellin</w:t>
      </w:r>
      <w:r w:rsidRPr="00F91AEC">
        <w:rPr>
          <w:rFonts w:ascii="Calibri" w:hAnsi="Calibri" w:cs="Calibri"/>
        </w:rPr>
        <w:t>g opportunities, and campaign effectiveness reviews.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THE TIMES OF INDIA — Assistant Manager, Advertising | 2003–2008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 xml:space="preserve">• Managed advertiser accounts across print, digital, events, and integrated media solutions. • Worked closely with agencies and clients to </w:t>
      </w:r>
      <w:r w:rsidRPr="00F91AEC">
        <w:rPr>
          <w:rFonts w:ascii="Calibri" w:hAnsi="Calibri" w:cs="Calibri"/>
        </w:rPr>
        <w:t>develop media plans aligned with business objectives and campaign goals. • Coordinated campaign execution, reporting, audience planning, and advertising operations activities. • Supported revenue generation initiatives through client servicing, proposal de</w:t>
      </w:r>
      <w:r w:rsidRPr="00F91AEC">
        <w:rPr>
          <w:rFonts w:ascii="Calibri" w:hAnsi="Calibri" w:cs="Calibri"/>
        </w:rPr>
        <w:t>velopment, and account management. • Built foundational expertise in integrated media strategy, advertising operations, audience planning, and multi-channel campaign execution across television, print, digital, and events ecosystems.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PROJECTS MANAGED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Globa</w:t>
      </w:r>
      <w:r w:rsidRPr="00F91AEC">
        <w:rPr>
          <w:rFonts w:ascii="Calibri" w:hAnsi="Calibri" w:cs="Calibri"/>
        </w:rPr>
        <w:t>l Demand Engine Optimization – Keysight Technologies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• Improved qualified conversions by 22% through campaign optimization, analytics, and audience targeting initiatives. • Enhanced reporting visibility and campaign effectiveness through performance measur</w:t>
      </w:r>
      <w:r w:rsidRPr="00F91AEC">
        <w:rPr>
          <w:rFonts w:ascii="Calibri" w:hAnsi="Calibri" w:cs="Calibri"/>
        </w:rPr>
        <w:t>ement frameworks.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APAC Marketing Campaign Optimization – Cisco Systems</w:t>
      </w:r>
    </w:p>
    <w:p w:rsidR="00F91AEC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• Coordinated multi-market digital campaigns across APJC markets. • Improved campaign performance, stakeholder alignment, and conversion outcomes through structured planning and reporti</w:t>
      </w:r>
      <w:r w:rsidRPr="00F91AEC">
        <w:rPr>
          <w:rFonts w:ascii="Calibri" w:hAnsi="Calibri" w:cs="Calibri"/>
        </w:rPr>
        <w:t>ng.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TOOLS &amp; TECHNOLOGIES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Advertising &amp; Media Platforms Google Ads • Meta Ads • DV360 • LinkedIn Campaign Manager • YouTube Ads • Programmatic Advertising Platforms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Analytics &amp; Reporting Google Analytics 4 (GA4) • Adobe Analytics • Tableau • Looker Studio •</w:t>
      </w:r>
      <w:r w:rsidRPr="00F91AEC">
        <w:rPr>
          <w:rFonts w:ascii="Calibri" w:hAnsi="Calibri" w:cs="Calibri"/>
        </w:rPr>
        <w:t xml:space="preserve"> Power BI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Marketing Platforms Salesforce • Marketo Engage • Oracle Eloqua • HubSpot</w:t>
      </w:r>
    </w:p>
    <w:p w:rsidR="004F5472" w:rsidRPr="00F91AEC" w:rsidRDefault="00F91AEC">
      <w:pPr>
        <w:pStyle w:val="BodyText"/>
        <w:rPr>
          <w:rFonts w:ascii="Calibri" w:hAnsi="Calibri" w:cs="Calibri"/>
          <w:b/>
        </w:rPr>
      </w:pPr>
      <w:r w:rsidRPr="00F91AEC">
        <w:rPr>
          <w:rFonts w:ascii="Calibri" w:hAnsi="Calibri" w:cs="Calibri"/>
          <w:b/>
        </w:rPr>
        <w:t>EDUCATION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Master of Business Administration (MBA), Marketing &amp; Finance</w:t>
      </w:r>
    </w:p>
    <w:p w:rsidR="004F5472" w:rsidRPr="00F91AEC" w:rsidRDefault="00F91AEC">
      <w:pPr>
        <w:pStyle w:val="BodyText"/>
        <w:rPr>
          <w:rFonts w:ascii="Calibri" w:hAnsi="Calibri" w:cs="Calibri"/>
        </w:rPr>
      </w:pPr>
      <w:r w:rsidRPr="00F91AEC">
        <w:rPr>
          <w:rFonts w:ascii="Calibri" w:hAnsi="Calibri" w:cs="Calibri"/>
        </w:rPr>
        <w:t>Army College of Materials Management, University of Jabalpur, India</w:t>
      </w:r>
    </w:p>
    <w:sectPr w:rsidR="004F5472" w:rsidRPr="00F91AEC" w:rsidSect="00F91AEC">
      <w:footnotePr>
        <w:numRestart w:val="eachSect"/>
      </w:footnotePr>
      <w:pgSz w:w="12240" w:h="15840"/>
      <w:pgMar w:top="284" w:right="758" w:bottom="426" w:left="99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5A87D8E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4F5472"/>
    <w:rsid w:val="004F5472"/>
    <w:rsid w:val="00F91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4BA9FFC-951B-4E0C-A95D-206E0F795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1001</Words>
  <Characters>5709</Characters>
  <Application>Microsoft Office Word</Application>
  <DocSecurity>0</DocSecurity>
  <Lines>47</Lines>
  <Paragraphs>13</Paragraphs>
  <ScaleCrop>false</ScaleCrop>
  <Company/>
  <LinksUpToDate>false</LinksUpToDate>
  <CharactersWithSpaces>6697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2</cp:revision>
  <dcterms:created xsi:type="dcterms:W3CDTF">2026-06-02T07:56:00Z</dcterms:created>
  <dcterms:modified xsi:type="dcterms:W3CDTF">2026-06-02T07:59:00Z</dcterms:modified>
</cp:coreProperties>
</file>