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87096" w:rsidRDefault="006041B1">
      <w:pPr>
        <w:pStyle w:val="FirstParagraph"/>
      </w:pPr>
      <w:r w:rsidRPr="006041B1">
        <w:rPr>
          <w:b/>
          <w:sz w:val="30"/>
        </w:rPr>
        <w:t xml:space="preserve">GAGAN DEEP GARG </w:t>
      </w:r>
      <w:r w:rsidRPr="006041B1">
        <w:rPr>
          <w:b/>
          <w:sz w:val="30"/>
        </w:rPr>
        <w:br/>
      </w:r>
      <w:r>
        <w:t xml:space="preserve">Looking for WFH </w:t>
      </w:r>
      <w:bookmarkStart w:id="0" w:name="_GoBack"/>
      <w:bookmarkEnd w:id="0"/>
      <w:r>
        <w:t>remote role</w:t>
      </w:r>
      <w:r>
        <w:t xml:space="preserve"> | +91 9871121860 | gdgarg@gmail.com</w:t>
      </w:r>
    </w:p>
    <w:p w:rsidR="00B87096" w:rsidRPr="006041B1" w:rsidRDefault="006041B1">
      <w:pPr>
        <w:pStyle w:val="BodyText"/>
        <w:rPr>
          <w:b/>
        </w:rPr>
      </w:pPr>
      <w:r w:rsidRPr="006041B1">
        <w:rPr>
          <w:b/>
        </w:rPr>
        <w:t>SENIOR MARKETING SPECIALIST Lead Generation | Google Ads | SEO | Marketing Advisory</w:t>
      </w:r>
    </w:p>
    <w:p w:rsidR="00B87096" w:rsidRPr="006041B1" w:rsidRDefault="006041B1">
      <w:pPr>
        <w:pStyle w:val="BodyText"/>
        <w:rPr>
          <w:b/>
        </w:rPr>
      </w:pPr>
      <w:r w:rsidRPr="006041B1">
        <w:rPr>
          <w:b/>
        </w:rPr>
        <w:t>EXECUTIVE SUMMARY</w:t>
      </w:r>
    </w:p>
    <w:p w:rsidR="00B87096" w:rsidRDefault="006041B1">
      <w:pPr>
        <w:pStyle w:val="BodyText"/>
      </w:pPr>
      <w:r>
        <w:t>Digital marketing specialist with 20 years of experience helping businesses attract customers, generate leads, improve marketing performance, and increase return on investment. Experienced across Google Ads, Meta advertising, Search Engine Optimization (SE</w:t>
      </w:r>
      <w:r>
        <w:t>O), website conversion optimization, content marketing, campaign analytics, and integrated marketing strategy.</w:t>
      </w:r>
    </w:p>
    <w:p w:rsidR="00B87096" w:rsidRDefault="006041B1">
      <w:pPr>
        <w:pStyle w:val="BodyText"/>
      </w:pPr>
      <w:r>
        <w:t>Managed multi-million-dollar marketing investments and delivered measurable growth through practical, data-driven marketing programs. Known for s</w:t>
      </w:r>
      <w:r>
        <w:t>implifying complex marketing concepts, facilitating workshops, coaching stakeholders, and helping business leaders make better marketing decisions through clear action plans, performance tracking, and accountability.</w:t>
      </w:r>
    </w:p>
    <w:p w:rsidR="00B87096" w:rsidRPr="006041B1" w:rsidRDefault="006041B1">
      <w:pPr>
        <w:pStyle w:val="BodyText"/>
        <w:rPr>
          <w:b/>
        </w:rPr>
      </w:pPr>
      <w:r w:rsidRPr="006041B1">
        <w:rPr>
          <w:b/>
        </w:rPr>
        <w:t>KEY BUSINESS IMPACT</w:t>
      </w:r>
    </w:p>
    <w:p w:rsidR="00B87096" w:rsidRDefault="006041B1">
      <w:pPr>
        <w:pStyle w:val="BodyText"/>
      </w:pPr>
      <w:r>
        <w:t>• Delivered 15x mar</w:t>
      </w:r>
      <w:r>
        <w:t>keting return on investment (ROMI) on $4M+ annual marketing investments • Increased qualified pipeline growth by 25% year-over-year through integrated lead generation programs • Improved conversion rates by 22% through audience targeting, testing, and camp</w:t>
      </w:r>
      <w:r>
        <w:t xml:space="preserve">aign optimization • Reduced customer acquisition costs by up to 17% while improving lead quality • Built demand generation programs delivering 400+ qualified leads annually • Increased website traffic by 400% and digital </w:t>
      </w:r>
      <w:proofErr w:type="gramStart"/>
      <w:r>
        <w:t>reach</w:t>
      </w:r>
      <w:proofErr w:type="gramEnd"/>
      <w:r>
        <w:t xml:space="preserve"> by 325% year-over-year</w:t>
      </w:r>
    </w:p>
    <w:p w:rsidR="00B87096" w:rsidRPr="006041B1" w:rsidRDefault="006041B1">
      <w:pPr>
        <w:pStyle w:val="BodyText"/>
        <w:rPr>
          <w:b/>
        </w:rPr>
      </w:pPr>
      <w:r w:rsidRPr="006041B1">
        <w:rPr>
          <w:b/>
        </w:rPr>
        <w:t>CORE C</w:t>
      </w:r>
      <w:r w:rsidRPr="006041B1">
        <w:rPr>
          <w:b/>
        </w:rPr>
        <w:t>APABILITIES</w:t>
      </w:r>
    </w:p>
    <w:p w:rsidR="00B87096" w:rsidRDefault="006041B1">
      <w:pPr>
        <w:pStyle w:val="BodyText"/>
      </w:pPr>
      <w:r>
        <w:t>• Marketing Planning &amp; Strategy • Lead Generation &amp; Customer Acquisition • Google Ads &amp; Paid Search • Meta Advertising (Facebook &amp; Instagram) • Search Engine Optimization (SEO) • Website Conversion Optimization • Landing Page Performance • Mark</w:t>
      </w:r>
      <w:r>
        <w:t>eting Analytics &amp; Reporting • Campaign Reviews &amp; ROI Improvement • Workshop Facilitation &amp; Training • Stakeholder Coaching &amp; Advisory • Local Market &amp; Audience Targeting • Content Marketing • Brand Awareness &amp; Customer Engagement</w:t>
      </w:r>
    </w:p>
    <w:p w:rsidR="00B87096" w:rsidRPr="006041B1" w:rsidRDefault="006041B1">
      <w:pPr>
        <w:pStyle w:val="BodyText"/>
        <w:rPr>
          <w:b/>
        </w:rPr>
      </w:pPr>
      <w:r w:rsidRPr="006041B1">
        <w:rPr>
          <w:b/>
        </w:rPr>
        <w:t>PROFESSIONAL EXPERIENCE</w:t>
      </w:r>
    </w:p>
    <w:p w:rsidR="00B87096" w:rsidRDefault="006041B1">
      <w:pPr>
        <w:pStyle w:val="BodyText"/>
      </w:pPr>
      <w:r>
        <w:t>KE</w:t>
      </w:r>
      <w:r>
        <w:t>YSIGHT TECHNOLOGIES Marketing Manager – Demand Generation &amp; Digital Marketing Jul 2024 – Present</w:t>
      </w:r>
    </w:p>
    <w:p w:rsidR="00B87096" w:rsidRDefault="006041B1">
      <w:pPr>
        <w:pStyle w:val="BodyText"/>
      </w:pPr>
      <w:r>
        <w:t>• Develop and execute integrated digital marketing programs across Google Ads, social media, content syndication, video, and display channels • Review campaign</w:t>
      </w:r>
      <w:r>
        <w:t xml:space="preserve"> performance and identify practical actions to improve lead generation, conversion rates, and marketing effectiveness • Partner with agency teams and business stakeholders to align marketing activities with growth objectives • Optimize landing pages, audie</w:t>
      </w:r>
      <w:r>
        <w:t>nce targeting, messaging, and campaign execution to improve lead quality • Use analytics and reporting tools to evaluate performance and support data-driven decision making • Present campaign insights and recommendations to stakeholders in a clear and acti</w:t>
      </w:r>
      <w:r>
        <w:t>onable manner</w:t>
      </w:r>
    </w:p>
    <w:p w:rsidR="00B87096" w:rsidRDefault="006041B1">
      <w:pPr>
        <w:pStyle w:val="BodyText"/>
      </w:pPr>
      <w:r>
        <w:t>CISCO SYSTEMS Digital Marketing Manager – Performance Marketing Feb 2011 – Apr 2024</w:t>
      </w:r>
    </w:p>
    <w:p w:rsidR="00B87096" w:rsidRDefault="006041B1">
      <w:pPr>
        <w:pStyle w:val="BodyText"/>
      </w:pPr>
      <w:r>
        <w:t>• Managed $4M+ annual marketing investments across Google Ads, Meta, LinkedIn, video, display, and content marketing channels • Built and optimized lead gener</w:t>
      </w:r>
      <w:r>
        <w:t>ation programs focused on customer acquisition, conversion improvement, and marketing ROI • Conducted regular campaign reviews to identify opportunities for performance improvement and budget optimization • Worked closely with sales and marketing stakehold</w:t>
      </w:r>
      <w:r>
        <w:t>ers to improve lead quality, conversion rates, and reporting visibility • Supported SEO, content marketing, website optimization, and audience targeting initiatives to improve online visibility and customer engagement • Simplified marketing performance dat</w:t>
      </w:r>
      <w:r>
        <w:t xml:space="preserve">a into practical </w:t>
      </w:r>
      <w:r>
        <w:lastRenderedPageBreak/>
        <w:t>recommendations that enabled stakeholders to make informed business decisions • Led workshops, planning sessions, and stakeholder engagement programs focused on marketing effectiveness and growth opportunities</w:t>
      </w:r>
    </w:p>
    <w:p w:rsidR="00B87096" w:rsidRDefault="006041B1">
      <w:pPr>
        <w:pStyle w:val="BodyText"/>
      </w:pPr>
      <w:r>
        <w:t>NETWORK18 TV Manager, Advertising 2008 – 2010</w:t>
      </w:r>
    </w:p>
    <w:p w:rsidR="00B87096" w:rsidRDefault="006041B1">
      <w:pPr>
        <w:pStyle w:val="BodyText"/>
      </w:pPr>
      <w:r>
        <w:t>• Developed integrated advertising and marketing solutions across television, digital, print, and events • Worked directly with clients to understand business obj</w:t>
      </w:r>
      <w:r>
        <w:t>ectives and recommend effective marketing approaches • Coordinated campaign execution across multiple channels and stakeholders • Reviewed campaign performance and provided recommendations to improve results</w:t>
      </w:r>
    </w:p>
    <w:p w:rsidR="00B87096" w:rsidRDefault="006041B1">
      <w:pPr>
        <w:pStyle w:val="BodyText"/>
      </w:pPr>
      <w:r>
        <w:t>THE TIMES OF INDIA Assistant Manager, Advertisin</w:t>
      </w:r>
      <w:r>
        <w:t>g 2003 – 2008</w:t>
      </w:r>
    </w:p>
    <w:p w:rsidR="00B87096" w:rsidRDefault="006041B1">
      <w:pPr>
        <w:pStyle w:val="BodyText"/>
      </w:pPr>
      <w:r>
        <w:t>Built foundational expertise in integrated media strategy, advertising operations, audience planning, and multi-channel campaign execution across television, print,</w:t>
      </w:r>
      <w:r>
        <w:t xml:space="preserve"> digital, and events ecosystems.</w:t>
      </w:r>
    </w:p>
    <w:p w:rsidR="006041B1" w:rsidRPr="006041B1" w:rsidRDefault="006041B1" w:rsidP="006041B1">
      <w:pPr>
        <w:pStyle w:val="BodyText"/>
        <w:rPr>
          <w:b/>
        </w:rPr>
      </w:pPr>
      <w:r w:rsidRPr="006041B1">
        <w:rPr>
          <w:b/>
        </w:rPr>
        <w:t>SELECTED ADVISORY &amp; FACILITATION EXPERIENCE</w:t>
      </w:r>
    </w:p>
    <w:p w:rsidR="006041B1" w:rsidRDefault="006041B1" w:rsidP="006041B1">
      <w:pPr>
        <w:pStyle w:val="BodyText"/>
      </w:pPr>
      <w:r>
        <w:t>Cisco CXO Symposium</w:t>
      </w:r>
    </w:p>
    <w:p w:rsidR="00B87096" w:rsidRPr="006041B1" w:rsidRDefault="006041B1" w:rsidP="006041B1">
      <w:pPr>
        <w:pStyle w:val="BodyText"/>
        <w:rPr>
          <w:b/>
        </w:rPr>
      </w:pPr>
      <w:r>
        <w:t>• Led planning and delivery of an executive engagement program involving approximately 50 senior business and technology leaders • Partnered with sales, marketing, and business stakeholders to develop agendas, facilitate discussions, and align follow-up actions • Helped strengthen strategic account engagement, contributing to 25% year-over-year pipeline growth and 20% higher conversion performance • Demonstrated ability to simplify complex topics, facilitate productive discussions, and drive accountability for outcomes</w:t>
      </w:r>
      <w:r>
        <w:br/>
      </w:r>
      <w:r>
        <w:br/>
      </w:r>
      <w:r w:rsidRPr="006041B1">
        <w:rPr>
          <w:b/>
        </w:rPr>
        <w:t>PROJECTS MANAGED</w:t>
      </w:r>
    </w:p>
    <w:p w:rsidR="00B87096" w:rsidRDefault="006041B1">
      <w:pPr>
        <w:pStyle w:val="BodyText"/>
      </w:pPr>
      <w:r>
        <w:t>Lead Generation Optimization</w:t>
      </w:r>
      <w:r>
        <w:t xml:space="preserve"> Program</w:t>
      </w:r>
    </w:p>
    <w:p w:rsidR="00B87096" w:rsidRDefault="006041B1">
      <w:pPr>
        <w:pStyle w:val="BodyText"/>
      </w:pPr>
      <w:r>
        <w:t>• Improved lead quality and conversion performance through audience targeting, campaign optimization, landing page improvements, and ongoing performance reviews • Increased qualified conversions by 22% while reducing acquisition costs</w:t>
      </w:r>
    </w:p>
    <w:p w:rsidR="00B87096" w:rsidRDefault="006041B1">
      <w:pPr>
        <w:pStyle w:val="BodyText"/>
      </w:pPr>
      <w:r>
        <w:t>Marketing Me</w:t>
      </w:r>
      <w:r>
        <w:t>asurement &amp; ROI Framework</w:t>
      </w:r>
    </w:p>
    <w:p w:rsidR="00B87096" w:rsidRDefault="006041B1">
      <w:pPr>
        <w:pStyle w:val="BodyText"/>
      </w:pPr>
      <w:r>
        <w:t>• Developed reporting frameworks that enabled clearer visibility into campaign performance, lead generation effectiveness, and marketing return on investment • Improved marketing accountability through consistent measurement and p</w:t>
      </w:r>
      <w:r>
        <w:t>erformance tracking</w:t>
      </w:r>
    </w:p>
    <w:p w:rsidR="00B87096" w:rsidRPr="006041B1" w:rsidRDefault="006041B1">
      <w:pPr>
        <w:pStyle w:val="BodyText"/>
        <w:rPr>
          <w:b/>
        </w:rPr>
      </w:pPr>
      <w:r w:rsidRPr="006041B1">
        <w:rPr>
          <w:b/>
        </w:rPr>
        <w:t>TOOLS &amp; TECHNOLOGIES</w:t>
      </w:r>
    </w:p>
    <w:p w:rsidR="00B87096" w:rsidRDefault="006041B1">
      <w:pPr>
        <w:pStyle w:val="BodyText"/>
      </w:pPr>
      <w:r>
        <w:t>Google Ads | Meta Ads | LinkedIn Ads | SEO | Google Analytics 4 (GA4) | Salesforce | HubSpot | Marketo | Looker Studio | Tableau | Conversion Optimization | A/B Testing | Campaign Analytics | Content Marketing</w:t>
      </w:r>
    </w:p>
    <w:p w:rsidR="00B87096" w:rsidRPr="006041B1" w:rsidRDefault="006041B1">
      <w:pPr>
        <w:pStyle w:val="BodyText"/>
        <w:rPr>
          <w:b/>
        </w:rPr>
      </w:pPr>
      <w:r w:rsidRPr="006041B1">
        <w:rPr>
          <w:b/>
        </w:rPr>
        <w:t>EDUCA</w:t>
      </w:r>
      <w:r w:rsidRPr="006041B1">
        <w:rPr>
          <w:b/>
        </w:rPr>
        <w:t>TION</w:t>
      </w:r>
    </w:p>
    <w:p w:rsidR="00B87096" w:rsidRDefault="006041B1">
      <w:pPr>
        <w:pStyle w:val="BodyText"/>
      </w:pPr>
      <w:r>
        <w:t>Master of Business Administration (MBA), Marketing &amp; Finance</w:t>
      </w:r>
    </w:p>
    <w:p w:rsidR="00B87096" w:rsidRDefault="006041B1">
      <w:pPr>
        <w:pStyle w:val="BodyText"/>
      </w:pPr>
      <w:r>
        <w:t>Army College of Materials Management, University of Jabalpur, India</w:t>
      </w:r>
    </w:p>
    <w:sectPr w:rsidR="00B87096" w:rsidSect="006041B1">
      <w:footnotePr>
        <w:numRestart w:val="eachSect"/>
      </w:footnotePr>
      <w:pgSz w:w="12240" w:h="15840"/>
      <w:pgMar w:top="426" w:right="616" w:bottom="567" w:left="70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multiLevelType w:val="multilevel"/>
    <w:tmpl w:val="453679A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
  <w:rsids>
    <w:rsidRoot w:val="00B87096"/>
    <w:rsid w:val="006041B1"/>
    <w:rsid w:val="00B870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E55FBA2-180B-4B0C-B743-0CB03BBF5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888</Words>
  <Characters>5062</Characters>
  <Application>Microsoft Office Word</Application>
  <DocSecurity>0</DocSecurity>
  <Lines>42</Lines>
  <Paragraphs>11</Paragraphs>
  <ScaleCrop>false</ScaleCrop>
  <Company/>
  <LinksUpToDate>false</LinksUpToDate>
  <CharactersWithSpaces>5939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Lenovo</cp:lastModifiedBy>
  <cp:revision>2</cp:revision>
  <dcterms:created xsi:type="dcterms:W3CDTF">2026-06-02T06:17:00Z</dcterms:created>
  <dcterms:modified xsi:type="dcterms:W3CDTF">2026-06-02T06:21:00Z</dcterms:modified>
</cp:coreProperties>
</file>