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B5D" w:rsidRDefault="00095CE6">
      <w:r w:rsidRPr="00095CE6">
        <w:rPr>
          <w:b/>
          <w:sz w:val="28"/>
        </w:rPr>
        <w:t>GAGAN DEEP GARG</w:t>
      </w:r>
      <w:r>
        <w:rPr>
          <w:b/>
        </w:rPr>
        <w:br/>
      </w:r>
      <w:r>
        <w:t>New Delhi, India | +91 9871121860 | gdgarg@gmail.com | linkedin.com/in/gdgarg</w:t>
      </w:r>
      <w:r>
        <w:br/>
      </w:r>
      <w:r>
        <w:rPr>
          <w:b/>
        </w:rPr>
        <w:t xml:space="preserve">HEAD OF MARKETING | </w:t>
      </w:r>
      <w:r>
        <w:rPr>
          <w:b/>
        </w:rPr>
        <w:t>CHANNEL &amp; REVENUE MARKETING</w:t>
      </w:r>
    </w:p>
    <w:p w:rsidR="00772B5D" w:rsidRDefault="00095CE6">
      <w:pPr>
        <w:pStyle w:val="Heading1"/>
      </w:pPr>
      <w:r>
        <w:t>EXECUTIVE SUMMARY</w:t>
      </w:r>
    </w:p>
    <w:p w:rsidR="00772B5D" w:rsidRDefault="00095CE6">
      <w:r>
        <w:t xml:space="preserve">Marketing leader with 20+ years of experience across product marketing, GTM, demand </w:t>
      </w:r>
      <w:r>
        <w:t>generation, channel marketing, and AI-enabled marketing transformation. Proven track record driving growth for enterprise networking, cybersecurity, collaboration, SaaS, subscription, and technology solutions businesses across India and APJC. Experienced i</w:t>
      </w:r>
      <w:r>
        <w:t>n product launches, partner ecosystems, enterprise account marketing, sales enablement, and revenue-focused growth strategies.</w:t>
      </w:r>
    </w:p>
    <w:p w:rsidR="00772B5D" w:rsidRDefault="00095CE6">
      <w:pPr>
        <w:pStyle w:val="Heading1"/>
      </w:pPr>
      <w:r>
        <w:t>KEY BUSINESS IMPACT</w:t>
      </w:r>
    </w:p>
    <w:p w:rsidR="00772B5D" w:rsidRDefault="00095CE6">
      <w:pPr>
        <w:pStyle w:val="ListBullet"/>
      </w:pPr>
      <w:r>
        <w:t>Increased qualified pipeline by 25% YoY through integrated GTM and demand generation programs.</w:t>
      </w:r>
    </w:p>
    <w:p w:rsidR="00772B5D" w:rsidRDefault="00095CE6">
      <w:pPr>
        <w:pStyle w:val="ListBullet"/>
      </w:pPr>
      <w:r>
        <w:t xml:space="preserve">Delivered 15x </w:t>
      </w:r>
      <w:r>
        <w:t>ROMI o</w:t>
      </w:r>
      <w:bookmarkStart w:id="0" w:name="_GoBack"/>
      <w:bookmarkEnd w:id="0"/>
      <w:r>
        <w:t>n $4M+ annual marketing investments.</w:t>
      </w:r>
    </w:p>
    <w:p w:rsidR="00772B5D" w:rsidRDefault="00095CE6">
      <w:pPr>
        <w:pStyle w:val="ListBullet"/>
      </w:pPr>
      <w:r>
        <w:t>Improved lead-to-opportunity conversion by 20% through sales and marketing alignment.</w:t>
      </w:r>
    </w:p>
    <w:p w:rsidR="00772B5D" w:rsidRDefault="00095CE6">
      <w:pPr>
        <w:pStyle w:val="ListBullet"/>
      </w:pPr>
      <w:r>
        <w:t>Increased qualified conversions by 22% while reducing CAC by 17%.</w:t>
      </w:r>
    </w:p>
    <w:p w:rsidR="00772B5D" w:rsidRDefault="00095CE6">
      <w:pPr>
        <w:pStyle w:val="ListBullet"/>
      </w:pPr>
      <w:r>
        <w:t>Managed $3M–$4M+ annual marketing budgets across APJC and glo</w:t>
      </w:r>
      <w:r>
        <w:t>bal markets.</w:t>
      </w:r>
    </w:p>
    <w:p w:rsidR="00772B5D" w:rsidRDefault="00095CE6">
      <w:pPr>
        <w:pStyle w:val="Heading1"/>
      </w:pPr>
      <w:r>
        <w:t>CORE CAPABILITIES</w:t>
      </w:r>
    </w:p>
    <w:p w:rsidR="00772B5D" w:rsidRDefault="00095CE6">
      <w:r>
        <w:t>Marketing Strategy &amp; Leadership • Product Marketing &amp; GTM • Brand Positioning &amp; Messaging • Product &amp; Solution Launches • Commercialization Strategy • Demand Generation • Channel &amp; Partner Enablement • Distributor Marketing •</w:t>
      </w:r>
      <w:r>
        <w:t xml:space="preserve"> System Integrator Engagement • Enterprise &amp; ABM Marketing • Sales Enablement • Marketing Automation &amp; AI • Digital Marketing • Analytics &amp; ROI Management • Stakeholder Leadership</w:t>
      </w:r>
    </w:p>
    <w:p w:rsidR="00772B5D" w:rsidRDefault="00095CE6">
      <w:pPr>
        <w:pStyle w:val="Heading1"/>
      </w:pPr>
      <w:r>
        <w:t>PROFESSIONAL EXPERIENCE</w:t>
      </w:r>
    </w:p>
    <w:p w:rsidR="00772B5D" w:rsidRDefault="00095CE6">
      <w:r>
        <w:t>KEYSIGHT TECHNOLOGIES</w:t>
      </w:r>
      <w:r>
        <w:br/>
        <w:t>Global Marketing Manager – Gro</w:t>
      </w:r>
      <w:r>
        <w:t>wth, Strategy &amp; GTM Operations | Jul 2024 – Present</w:t>
      </w:r>
    </w:p>
    <w:p w:rsidR="00772B5D" w:rsidRDefault="00095CE6">
      <w:pPr>
        <w:pStyle w:val="ListBullet"/>
      </w:pPr>
      <w:r>
        <w:t>Lead global GTM and demand generation programs across APJC, EMEA, and Americas.</w:t>
      </w:r>
    </w:p>
    <w:p w:rsidR="00772B5D" w:rsidRDefault="00095CE6">
      <w:pPr>
        <w:pStyle w:val="ListBullet"/>
      </w:pPr>
      <w:r>
        <w:t>Manage $3M+ annual marketing investments with accountability for pipeline and ROI.</w:t>
      </w:r>
    </w:p>
    <w:p w:rsidR="00772B5D" w:rsidRDefault="00095CE6">
      <w:pPr>
        <w:pStyle w:val="ListBullet"/>
      </w:pPr>
      <w:r>
        <w:t>Partner with product, sales, and engineer</w:t>
      </w:r>
      <w:r>
        <w:t>ing teams to drive solution adoption and revenue growth.</w:t>
      </w:r>
    </w:p>
    <w:p w:rsidR="00772B5D" w:rsidRDefault="00095CE6">
      <w:pPr>
        <w:pStyle w:val="ListBullet"/>
      </w:pPr>
      <w:r>
        <w:t>Develop integrated campaigns spanning digital, content, webinars, events, and ABM.</w:t>
      </w:r>
    </w:p>
    <w:p w:rsidR="00772B5D" w:rsidRDefault="00095CE6">
      <w:pPr>
        <w:pStyle w:val="ListBullet"/>
      </w:pPr>
      <w:r>
        <w:t>Improved qualified conversions by 22% through analytics-led optimization.</w:t>
      </w:r>
    </w:p>
    <w:p w:rsidR="00772B5D" w:rsidRDefault="00095CE6">
      <w:r>
        <w:t>CISCO SYSTEMS</w:t>
      </w:r>
      <w:r>
        <w:br/>
        <w:t>Regional Marketing Manager –</w:t>
      </w:r>
      <w:r>
        <w:t xml:space="preserve"> GTM, Product &amp; Growth Marketing | Feb 2011 – Apr 2024</w:t>
      </w:r>
    </w:p>
    <w:p w:rsidR="00772B5D" w:rsidRDefault="00095CE6">
      <w:pPr>
        <w:pStyle w:val="ListBullet"/>
      </w:pPr>
      <w:r>
        <w:t>Led GTM programs for enterprise networking, cybersecurity, collaboration, and subscription solutions across India and APJC markets.</w:t>
      </w:r>
    </w:p>
    <w:p w:rsidR="00772B5D" w:rsidRDefault="00095CE6">
      <w:pPr>
        <w:pStyle w:val="ListBullet"/>
      </w:pPr>
      <w:r>
        <w:t>Managed $4M+ annual marketing investments across product marketing, d</w:t>
      </w:r>
      <w:r>
        <w:t>emand generation, digital acquisition, partner programs, and customer engagement initiatives.</w:t>
      </w:r>
    </w:p>
    <w:p w:rsidR="00772B5D" w:rsidRDefault="00095CE6">
      <w:pPr>
        <w:pStyle w:val="ListBullet"/>
      </w:pPr>
      <w:r>
        <w:t>Supported launch and market adoption of networking infrastructure, Webex collaboration, and cybersecurity solutions through integrated GTM programs.</w:t>
      </w:r>
    </w:p>
    <w:p w:rsidR="00772B5D" w:rsidRDefault="00095CE6">
      <w:pPr>
        <w:pStyle w:val="ListBullet"/>
      </w:pPr>
      <w:r>
        <w:t>Developed pos</w:t>
      </w:r>
      <w:r>
        <w:t>itioning, messaging, sales enablement assets, customer case studies, and technical collateral supporting enterprise buying cycles.</w:t>
      </w:r>
    </w:p>
    <w:p w:rsidR="00772B5D" w:rsidRDefault="00095CE6">
      <w:pPr>
        <w:pStyle w:val="ListBullet"/>
      </w:pPr>
      <w:r>
        <w:lastRenderedPageBreak/>
        <w:t>Partnered with distributors, channel partners, system integrators, and enterprise sales teams to drive pipeline growth and ma</w:t>
      </w:r>
      <w:r>
        <w:t>rket expansion.</w:t>
      </w:r>
    </w:p>
    <w:p w:rsidR="00772B5D" w:rsidRDefault="00095CE6">
      <w:pPr>
        <w:pStyle w:val="ListBullet"/>
      </w:pPr>
      <w:r>
        <w:t>Supported Webex and cybersecurity subscription business growth through lifecycle marketing, customer acquisition, retention, and engagement programs.</w:t>
      </w:r>
    </w:p>
    <w:p w:rsidR="00772B5D" w:rsidRDefault="00095CE6">
      <w:pPr>
        <w:pStyle w:val="ListBullet"/>
      </w:pPr>
      <w:r>
        <w:t>Executed account-based and enterprise marketing initiatives targeting strategic accounts a</w:t>
      </w:r>
      <w:r>
        <w:t>nd large enterprise customers.</w:t>
      </w:r>
    </w:p>
    <w:p w:rsidR="00772B5D" w:rsidRDefault="00095CE6">
      <w:pPr>
        <w:pStyle w:val="ListBullet"/>
      </w:pPr>
      <w:r>
        <w:t>Increased qualified pipeline by 25% YoY and improved pipeline conversion by 20%.</w:t>
      </w:r>
    </w:p>
    <w:p w:rsidR="00772B5D" w:rsidRDefault="00095CE6">
      <w:pPr>
        <w:pStyle w:val="ListBullet"/>
      </w:pPr>
      <w:r>
        <w:t>Improved attribution visibility and marketing performance reporting by 25%.</w:t>
      </w:r>
    </w:p>
    <w:p w:rsidR="00772B5D" w:rsidRDefault="00095CE6">
      <w:pPr>
        <w:pStyle w:val="Heading1"/>
      </w:pPr>
      <w:r>
        <w:t>AMAZON MARKETPLACE INITIATIVES</w:t>
      </w:r>
    </w:p>
    <w:p w:rsidR="00772B5D" w:rsidRDefault="00095CE6">
      <w:pPr>
        <w:pStyle w:val="ListBullet"/>
      </w:pPr>
      <w:r>
        <w:t xml:space="preserve">Managed Amazon Marketplace growth </w:t>
      </w:r>
      <w:r>
        <w:t>programs for technology product portfolios, driving digital revenue, customer acquisition, and marketplace visibility.</w:t>
      </w:r>
    </w:p>
    <w:p w:rsidR="00772B5D" w:rsidRDefault="00095CE6">
      <w:pPr>
        <w:pStyle w:val="ListBullet"/>
      </w:pPr>
      <w:r>
        <w:t>Executed merchandising, paid acquisition, promotional, and conversion optimization initiatives to improve sales performance and ROI.</w:t>
      </w:r>
    </w:p>
    <w:p w:rsidR="00772B5D" w:rsidRDefault="00095CE6">
      <w:pPr>
        <w:pStyle w:val="ListBullet"/>
      </w:pPr>
      <w:r>
        <w:t>Leve</w:t>
      </w:r>
      <w:r>
        <w:t>raged marketplace analytics, customer insights, and performance marketing strategies to accelerate product adoption and revenue growth.</w:t>
      </w:r>
    </w:p>
    <w:p w:rsidR="00772B5D" w:rsidRDefault="00095CE6">
      <w:pPr>
        <w:pStyle w:val="Heading1"/>
      </w:pPr>
      <w:r>
        <w:t>AI-ENABLED MARKETING TRANSFORMATION</w:t>
      </w:r>
    </w:p>
    <w:p w:rsidR="00772B5D" w:rsidRDefault="00095CE6">
      <w:pPr>
        <w:pStyle w:val="ListBullet"/>
      </w:pPr>
      <w:r>
        <w:t xml:space="preserve">Implemented AI-driven lead scoring, qualification, and routing workflows to improve </w:t>
      </w:r>
      <w:r>
        <w:t>lead quality and sales readiness.</w:t>
      </w:r>
    </w:p>
    <w:p w:rsidR="00772B5D" w:rsidRDefault="00095CE6">
      <w:pPr>
        <w:pStyle w:val="ListBullet"/>
      </w:pPr>
      <w:r>
        <w:t>Automated campaign operations, customer engagement, and marketing workflows, reducing manual effort and improving execution speed.</w:t>
      </w:r>
    </w:p>
    <w:p w:rsidR="00772B5D" w:rsidRDefault="00095CE6">
      <w:pPr>
        <w:pStyle w:val="ListBullet"/>
      </w:pPr>
      <w:r>
        <w:t>Applied AI-powered personalization, content generation, and conversational engagement capab</w:t>
      </w:r>
      <w:r>
        <w:t>ilities to improve customer experience and marketing productivity.</w:t>
      </w:r>
    </w:p>
    <w:p w:rsidR="00772B5D" w:rsidRDefault="00095CE6">
      <w:pPr>
        <w:pStyle w:val="Heading1"/>
      </w:pPr>
      <w:r>
        <w:t>SELECTED PROJECTS</w:t>
      </w:r>
    </w:p>
    <w:p w:rsidR="00772B5D" w:rsidRDefault="00095CE6">
      <w:r>
        <w:t>APJC GTM &amp; Launch Governance – Cisco Systems</w:t>
      </w:r>
    </w:p>
    <w:p w:rsidR="00772B5D" w:rsidRDefault="00095CE6">
      <w:pPr>
        <w:pStyle w:val="ListBullet"/>
      </w:pPr>
      <w:r>
        <w:t>Led regional GTM coordination for enterprise technology launches across APJC.</w:t>
      </w:r>
    </w:p>
    <w:p w:rsidR="00772B5D" w:rsidRDefault="00095CE6">
      <w:pPr>
        <w:pStyle w:val="ListBullet"/>
      </w:pPr>
      <w:r>
        <w:t>Increased qualified demand by 25% YoY and improv</w:t>
      </w:r>
      <w:r>
        <w:t>ed pipeline conversion by 20%.</w:t>
      </w:r>
    </w:p>
    <w:p w:rsidR="00772B5D" w:rsidRDefault="00095CE6">
      <w:r>
        <w:t>Global Demand Engine Optimization – Keysight Technologies</w:t>
      </w:r>
    </w:p>
    <w:p w:rsidR="00772B5D" w:rsidRDefault="00095CE6">
      <w:pPr>
        <w:pStyle w:val="ListBullet"/>
      </w:pPr>
      <w:r>
        <w:t>Optimized global demand generation programs across multiple regions.</w:t>
      </w:r>
    </w:p>
    <w:p w:rsidR="00772B5D" w:rsidRDefault="00095CE6">
      <w:pPr>
        <w:pStyle w:val="ListBullet"/>
      </w:pPr>
      <w:r>
        <w:t>Increased qualified conversions by 22% while improving marketing efficiency.</w:t>
      </w:r>
    </w:p>
    <w:p w:rsidR="00772B5D" w:rsidRDefault="00095CE6">
      <w:pPr>
        <w:pStyle w:val="Heading1"/>
      </w:pPr>
      <w:r>
        <w:t>TOOLS &amp; TECHNOLOGIES</w:t>
      </w:r>
    </w:p>
    <w:p w:rsidR="00772B5D" w:rsidRDefault="00095CE6">
      <w:r>
        <w:t>CRM &amp; Automation: Salesforce, Marketo, Oracle Eloqua, HubSpot</w:t>
      </w:r>
      <w:r>
        <w:br/>
        <w:t>Digital &amp; Analytics: Google Ads, LinkedIn Ads, GA4, Adobe Analytics, Tableau</w:t>
      </w:r>
      <w:r>
        <w:br/>
        <w:t>AI &amp; Automation: ChatGPT, Claude, n8n, Dify</w:t>
      </w:r>
    </w:p>
    <w:p w:rsidR="00772B5D" w:rsidRDefault="00095CE6">
      <w:pPr>
        <w:pStyle w:val="Heading1"/>
      </w:pPr>
      <w:r>
        <w:t>EARLIER EXPERIENCE</w:t>
      </w:r>
    </w:p>
    <w:p w:rsidR="00772B5D" w:rsidRDefault="00095CE6">
      <w:r>
        <w:t>NETWORK18 TV — Manager, Advertising | 2008–2010</w:t>
      </w:r>
    </w:p>
    <w:p w:rsidR="00772B5D" w:rsidRDefault="00095CE6">
      <w:pPr>
        <w:pStyle w:val="ListBullet"/>
      </w:pPr>
      <w:r>
        <w:t>Manage</w:t>
      </w:r>
      <w:r>
        <w:t>d integrated advertising and media solutions for enterprise clients across television, digital, and event platforms.</w:t>
      </w:r>
    </w:p>
    <w:p w:rsidR="00772B5D" w:rsidRDefault="00095CE6">
      <w:pPr>
        <w:pStyle w:val="ListBullet"/>
      </w:pPr>
      <w:r>
        <w:lastRenderedPageBreak/>
        <w:t>Worked with agencies and corporate stakeholders to develop multi-channel campaigns.</w:t>
      </w:r>
    </w:p>
    <w:p w:rsidR="00772B5D" w:rsidRDefault="00095CE6">
      <w:r>
        <w:t xml:space="preserve">THE TIMES OF INDIA — Assistant Manager, Advertising | </w:t>
      </w:r>
      <w:r>
        <w:t>2003–2008</w:t>
      </w:r>
    </w:p>
    <w:p w:rsidR="00772B5D" w:rsidRDefault="00095CE6">
      <w:pPr>
        <w:pStyle w:val="ListBullet"/>
      </w:pPr>
      <w:r>
        <w:t>Built foundational expertise in integrated media strategy, advertising operations, audience planning, and multi-channel campaign execution across television, print, digital, and events ecosystems.</w:t>
      </w:r>
    </w:p>
    <w:p w:rsidR="00772B5D" w:rsidRDefault="00095CE6">
      <w:pPr>
        <w:pStyle w:val="Heading1"/>
      </w:pPr>
      <w:r>
        <w:t>EDUCATION</w:t>
      </w:r>
    </w:p>
    <w:p w:rsidR="00772B5D" w:rsidRDefault="00095CE6">
      <w:r>
        <w:t>Master of Business Administration (MBA)</w:t>
      </w:r>
      <w:r>
        <w:t>, Marketing &amp; Finance</w:t>
      </w:r>
      <w:r>
        <w:br/>
        <w:t>Army College of Materials Management, University of Jabalpur, India</w:t>
      </w:r>
    </w:p>
    <w:sectPr w:rsidR="00772B5D" w:rsidSect="00095CE6">
      <w:pgSz w:w="12240" w:h="15840"/>
      <w:pgMar w:top="568" w:right="474" w:bottom="426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5CE6"/>
    <w:rsid w:val="0015074B"/>
    <w:rsid w:val="0029639D"/>
    <w:rsid w:val="00326F90"/>
    <w:rsid w:val="00772B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9F784F8-116F-4C79-85C8-891E4472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F80345-80CF-43F6-AD6E-B63913AE5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2026-06-02T08:26:00Z</dcterms:modified>
  <cp:category/>
</cp:coreProperties>
</file>