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EDE" w:rsidRDefault="00973E69">
      <w:pPr>
        <w:jc w:val="center"/>
      </w:pPr>
      <w:r>
        <w:rPr>
          <w:b/>
          <w:sz w:val="36"/>
        </w:rPr>
        <w:t>GAGAN DEEP GARG</w:t>
      </w:r>
    </w:p>
    <w:p w:rsidR="00DE6EDE" w:rsidRDefault="00C42364">
      <w:pPr>
        <w:jc w:val="center"/>
      </w:pPr>
      <w:r>
        <w:t>Open to Work remotely</w:t>
      </w:r>
      <w:r w:rsidR="00973E69">
        <w:t xml:space="preserve"> | +91-9871121860 | gdg</w:t>
      </w:r>
      <w:r>
        <w:t>arg@gmail.com | linkedin.com/in/</w:t>
      </w:r>
      <w:proofErr w:type="spellStart"/>
      <w:r>
        <w:t>gdgarg</w:t>
      </w:r>
      <w:proofErr w:type="spellEnd"/>
    </w:p>
    <w:p w:rsidR="00DE6EDE" w:rsidRDefault="00973E69">
      <w:pPr>
        <w:jc w:val="center"/>
      </w:pPr>
      <w:r>
        <w:rPr>
          <w:b/>
        </w:rPr>
        <w:t>APAC MARKETING DIRECTOR | SAAS DEMAND GENERATION | GTM &amp; GROWTH LEADERSHIP</w:t>
      </w:r>
    </w:p>
    <w:p w:rsidR="00DE6EDE" w:rsidRDefault="00973E69">
      <w:r>
        <w:rPr>
          <w:b/>
          <w:sz w:val="26"/>
        </w:rPr>
        <w:t>EXECUTIVE SUMMARY</w:t>
      </w:r>
    </w:p>
    <w:p w:rsidR="00DE6EDE" w:rsidRDefault="00973E69">
      <w:r>
        <w:t xml:space="preserve">APAC-focused B2B SaaS and enterprise technology marketing leader with 20 </w:t>
      </w:r>
      <w:r>
        <w:t>years of experience driving regional growth, demand generation, GTM strategy, and integrated marketing execution across APJC, EMEA, and global markets. Proven track record leading multi-brand and multi-product marketing programs spanning digital, ABM, perf</w:t>
      </w:r>
      <w:r>
        <w:t>ormance marketing, content, executive engagement, field events, product marketing collaboration, analytics, and pipeline acceleration.</w:t>
      </w:r>
    </w:p>
    <w:p w:rsidR="00DE6EDE" w:rsidRDefault="00973E69">
      <w:r>
        <w:t>Experienced managing $3M–$4M+ annual marketing investments while partnering closely with Sales, SDR, Product Marketing, a</w:t>
      </w:r>
      <w:r>
        <w:t>nd executive leadership teams to align marketing performance with revenue outcomes. Strong expertise across SaaS demand generation, funnel optimization, attribution, regional localization, marketing operations, and cross-functional leadership in fast-paced</w:t>
      </w:r>
      <w:r>
        <w:t xml:space="preserve"> global and matrixed environments.</w:t>
      </w:r>
    </w:p>
    <w:p w:rsidR="00DE6EDE" w:rsidRDefault="00973E69">
      <w:r>
        <w:rPr>
          <w:b/>
          <w:sz w:val="26"/>
        </w:rPr>
        <w:t>SELECTED BUSINESS IMPACT</w:t>
      </w:r>
    </w:p>
    <w:p w:rsidR="00DE6EDE" w:rsidRDefault="00973E69">
      <w:pPr>
        <w:pStyle w:val="ListBullet"/>
      </w:pPr>
      <w:r>
        <w:t>Delivered 15x ROMI on $4M+ annual marketing investments through integrated demand generation and performance optimization.</w:t>
      </w:r>
    </w:p>
    <w:p w:rsidR="00DE6EDE" w:rsidRDefault="00973E69">
      <w:pPr>
        <w:pStyle w:val="ListBullet"/>
      </w:pPr>
      <w:r>
        <w:t>Increased qualified demand generation by 25% YoY through APJC GTM, ABM, a</w:t>
      </w:r>
      <w:r>
        <w:t>nd multi-channel acquisition programs.</w:t>
      </w:r>
    </w:p>
    <w:p w:rsidR="00DE6EDE" w:rsidRDefault="00973E69">
      <w:pPr>
        <w:pStyle w:val="ListBullet"/>
      </w:pPr>
      <w:r>
        <w:t>Improved qualified conversions by 22% YoY while reducing CPA by 17% through experimentation-led optimization.</w:t>
      </w:r>
    </w:p>
    <w:p w:rsidR="00DE6EDE" w:rsidRDefault="00973E69">
      <w:pPr>
        <w:pStyle w:val="ListBullet"/>
      </w:pPr>
      <w:r>
        <w:t>Improved pipeline conversion by 20% through stronger Sales-Marketing alignment and lifecycle optimization.</w:t>
      </w:r>
    </w:p>
    <w:p w:rsidR="00DE6EDE" w:rsidRDefault="00973E69">
      <w:pPr>
        <w:pStyle w:val="ListBullet"/>
      </w:pPr>
      <w:r>
        <w:t>Expanded digital reach by 325% and increased website traffic by 400% YoY through integrated digital and brand campaigns.</w:t>
      </w:r>
    </w:p>
    <w:p w:rsidR="00DE6EDE" w:rsidRDefault="00973E69">
      <w:pPr>
        <w:pStyle w:val="ListBullet"/>
      </w:pPr>
      <w:r>
        <w:t>Enhanced attribution visibility and reporting accuracy by 25% through analytics modernization and KPI governance initiatives.</w:t>
      </w:r>
    </w:p>
    <w:p w:rsidR="00DE6EDE" w:rsidRDefault="00973E69">
      <w:pPr>
        <w:pStyle w:val="ListBullet"/>
      </w:pPr>
      <w:r>
        <w:t>Built sca</w:t>
      </w:r>
      <w:r>
        <w:t>lable demand generation programs generating 400+ enterprise-qualified opportunities annually.</w:t>
      </w:r>
    </w:p>
    <w:p w:rsidR="00DE6EDE" w:rsidRDefault="00973E69">
      <w:r>
        <w:rPr>
          <w:b/>
          <w:sz w:val="26"/>
        </w:rPr>
        <w:t>CORE CAPABILITIES</w:t>
      </w:r>
    </w:p>
    <w:p w:rsidR="00DE6EDE" w:rsidRDefault="00973E69">
      <w:pPr>
        <w:pStyle w:val="ListBullet"/>
      </w:pPr>
      <w:r>
        <w:t>APAC SaaS Demand Generation &amp; Regional GTM Leadership</w:t>
      </w:r>
    </w:p>
    <w:p w:rsidR="00DE6EDE" w:rsidRDefault="00973E69">
      <w:pPr>
        <w:pStyle w:val="ListBullet"/>
      </w:pPr>
      <w:r>
        <w:t>ABM, Pipeline Acceleration &amp; Revenue Marketing</w:t>
      </w:r>
    </w:p>
    <w:p w:rsidR="00DE6EDE" w:rsidRDefault="00973E69">
      <w:pPr>
        <w:pStyle w:val="ListBullet"/>
      </w:pPr>
      <w:r>
        <w:t>Performance Marketing, SEO/SEM &amp; Paid Media</w:t>
      </w:r>
    </w:p>
    <w:p w:rsidR="00DE6EDE" w:rsidRDefault="00973E69">
      <w:pPr>
        <w:pStyle w:val="ListBullet"/>
      </w:pPr>
      <w:r>
        <w:t>Product Marketing &amp; Go-To-Market Execution</w:t>
      </w:r>
    </w:p>
    <w:p w:rsidR="00DE6EDE" w:rsidRDefault="00973E69">
      <w:pPr>
        <w:pStyle w:val="ListBullet"/>
      </w:pPr>
      <w:r>
        <w:lastRenderedPageBreak/>
        <w:t>Field Marketing, Executive Events &amp; Customer Engagement</w:t>
      </w:r>
    </w:p>
    <w:p w:rsidR="00DE6EDE" w:rsidRDefault="00973E69">
      <w:pPr>
        <w:pStyle w:val="ListBullet"/>
      </w:pPr>
      <w:r>
        <w:t>Marketing Analytics, Attribution &amp; Funnel Optimization</w:t>
      </w:r>
    </w:p>
    <w:p w:rsidR="00DE6EDE" w:rsidRDefault="00973E69">
      <w:pPr>
        <w:pStyle w:val="ListBullet"/>
      </w:pPr>
      <w:r>
        <w:t>Marketing Operations &amp; Data-Led Decision Making</w:t>
      </w:r>
    </w:p>
    <w:p w:rsidR="00DE6EDE" w:rsidRDefault="00973E69">
      <w:pPr>
        <w:pStyle w:val="ListBullet"/>
      </w:pPr>
      <w:r>
        <w:t>Cross-Functional Leadership &amp; Stakeholder Management</w:t>
      </w:r>
    </w:p>
    <w:p w:rsidR="00DE6EDE" w:rsidRDefault="00973E69">
      <w:pPr>
        <w:pStyle w:val="ListBullet"/>
      </w:pPr>
      <w:r>
        <w:t>Multi-Brand &amp; Multi-Product Portfolio Management</w:t>
      </w:r>
    </w:p>
    <w:p w:rsidR="00DE6EDE" w:rsidRDefault="00973E69">
      <w:pPr>
        <w:pStyle w:val="ListBullet"/>
      </w:pPr>
      <w:r>
        <w:t>Agency Governance, Budget Management &amp; ROI Optimization</w:t>
      </w:r>
    </w:p>
    <w:p w:rsidR="00DE6EDE" w:rsidRDefault="00973E69">
      <w:pPr>
        <w:pStyle w:val="ListBullet"/>
      </w:pPr>
      <w:r>
        <w:t>AI-Enabled Workflow Automation &amp; Marketing Productivity</w:t>
      </w:r>
    </w:p>
    <w:p w:rsidR="00DE6EDE" w:rsidRDefault="00973E69">
      <w:r>
        <w:rPr>
          <w:b/>
          <w:sz w:val="26"/>
        </w:rPr>
        <w:t>PROFESSIONAL EXPERIENCE</w:t>
      </w:r>
    </w:p>
    <w:p w:rsidR="00DE6EDE" w:rsidRDefault="00973E69">
      <w:r>
        <w:rPr>
          <w:b/>
        </w:rPr>
        <w:t>KEYSIGHT TECHNOLOGIES</w:t>
      </w:r>
      <w:r>
        <w:br/>
        <w:t>Marketing Manager – Global Growth, Strategy &amp; GTM</w:t>
      </w:r>
      <w:r>
        <w:t xml:space="preserve"> Operations | Jul 2024 – Present</w:t>
      </w:r>
    </w:p>
    <w:p w:rsidR="00DE6EDE" w:rsidRDefault="00973E69">
      <w:pPr>
        <w:pStyle w:val="ListBullet"/>
      </w:pPr>
      <w:r>
        <w:t>Lead regional growth marketing and demand generation initiatives across APJC, EMEA, and Americas supporting enterprise pipeline growth and SaaS GTM objectives.</w:t>
      </w:r>
    </w:p>
    <w:p w:rsidR="00DE6EDE" w:rsidRDefault="00973E69">
      <w:pPr>
        <w:pStyle w:val="ListBullet"/>
      </w:pPr>
      <w:r>
        <w:t xml:space="preserve">Manage $3M+ annual marketing investments across Search, </w:t>
      </w:r>
      <w:r>
        <w:t>LinkedIn, Programmatic, Video, Content Syndication, webinars, executive engagement, and digital acquisition programs.</w:t>
      </w:r>
    </w:p>
    <w:p w:rsidR="00DE6EDE" w:rsidRDefault="00973E69">
      <w:pPr>
        <w:pStyle w:val="ListBullet"/>
      </w:pPr>
      <w:r>
        <w:t>Increased qualified conversions by 22% YoY and reduced CPA by 17% through experimentation-led optimization, audience segmentation, and ana</w:t>
      </w:r>
      <w:r>
        <w:t>lytics-driven decision making.</w:t>
      </w:r>
    </w:p>
    <w:p w:rsidR="00DE6EDE" w:rsidRDefault="00973E69">
      <w:pPr>
        <w:pStyle w:val="ListBullet"/>
      </w:pPr>
      <w:r>
        <w:t>Partner closely with Sales, SDR, Product Marketing, Campaign, and Analytics teams to align regional GTM programs with pipeline priorities and customer pain points.</w:t>
      </w:r>
    </w:p>
    <w:p w:rsidR="00DE6EDE" w:rsidRDefault="00973E69">
      <w:pPr>
        <w:pStyle w:val="ListBullet"/>
      </w:pPr>
      <w:r>
        <w:t>Drive integrated demand generation programs spanning ABM, pai</w:t>
      </w:r>
      <w:r>
        <w:t>d media, content marketing, landing page optimization, nurture journeys, and conversion improvement initiatives.</w:t>
      </w:r>
    </w:p>
    <w:p w:rsidR="00DE6EDE" w:rsidRDefault="00973E69">
      <w:pPr>
        <w:pStyle w:val="ListBullet"/>
      </w:pPr>
      <w:r>
        <w:t xml:space="preserve">Lead executive engagement initiatives, strategic communications, customer marketing programs, and thought leadership campaigns across regional </w:t>
      </w:r>
      <w:r>
        <w:t>markets.</w:t>
      </w:r>
    </w:p>
    <w:p w:rsidR="00DE6EDE" w:rsidRDefault="00973E69">
      <w:pPr>
        <w:pStyle w:val="ListBullet"/>
      </w:pPr>
      <w:r>
        <w:t>Utilize AI-enabled workflow automation, lead qualification systems, and reporting frameworks to improve operational efficiency and marketing productivity.</w:t>
      </w:r>
    </w:p>
    <w:p w:rsidR="00DE6EDE" w:rsidRDefault="00973E69">
      <w:r>
        <w:rPr>
          <w:b/>
        </w:rPr>
        <w:t>CISCO SYSTEMS</w:t>
      </w:r>
      <w:r>
        <w:br/>
        <w:t>Digital Marketing Lead – APJC Growth &amp; Regional Marketing | Feb 2011 – Apr 202</w:t>
      </w:r>
      <w:r>
        <w:t>4</w:t>
      </w:r>
    </w:p>
    <w:p w:rsidR="00DE6EDE" w:rsidRDefault="00973E69">
      <w:pPr>
        <w:pStyle w:val="ListBullet"/>
      </w:pPr>
      <w:r>
        <w:t>Led APJC regional marketing, demand generation, and integrated GTM initiatives supporting enterprise technology portfolios across multiple markets and business units.</w:t>
      </w:r>
    </w:p>
    <w:p w:rsidR="00DE6EDE" w:rsidRDefault="00973E69">
      <w:pPr>
        <w:pStyle w:val="ListBullet"/>
      </w:pPr>
      <w:r>
        <w:t>Managed $4M+ annual marketing investments spanning demand generation, digital marketing</w:t>
      </w:r>
      <w:r>
        <w:t>, paid media, customer engagement, webinars, conferences, executive events, and integrated campaigns.</w:t>
      </w:r>
    </w:p>
    <w:p w:rsidR="00DE6EDE" w:rsidRDefault="00973E69">
      <w:pPr>
        <w:pStyle w:val="ListBullet"/>
      </w:pPr>
      <w:r>
        <w:t>Increased qualified demand generation by 25% YoY through integrated GTM programs, ABM initiatives, audience segmentation, and regional campaign execution.</w:t>
      </w:r>
    </w:p>
    <w:p w:rsidR="00DE6EDE" w:rsidRDefault="00973E69">
      <w:pPr>
        <w:pStyle w:val="ListBullet"/>
      </w:pPr>
      <w:r>
        <w:t>Improved pipeline conversion by 20% through stronger Sales-Marketing alignment, lifecycle optimization, and funnel performance management.</w:t>
      </w:r>
    </w:p>
    <w:p w:rsidR="00DE6EDE" w:rsidRDefault="00973E69">
      <w:pPr>
        <w:pStyle w:val="ListBullet"/>
      </w:pPr>
      <w:r>
        <w:t>Directed integrated campaigns across LinkedIn, Search, Programmatic, Mobile, Email Marketing, Content Syndication, a</w:t>
      </w:r>
      <w:r>
        <w:t>nd customer engagement channels.</w:t>
      </w:r>
    </w:p>
    <w:p w:rsidR="00DE6EDE" w:rsidRDefault="00973E69">
      <w:pPr>
        <w:pStyle w:val="ListBullet"/>
      </w:pPr>
      <w:r>
        <w:lastRenderedPageBreak/>
        <w:t>Planned and executed strategic field marketing and executive engagement programs including conferences, customer forums, webinars, executive roundtables, and partner events across APJC markets.</w:t>
      </w:r>
    </w:p>
    <w:p w:rsidR="00DE6EDE" w:rsidRDefault="00973E69">
      <w:pPr>
        <w:pStyle w:val="ListBullet"/>
      </w:pPr>
      <w:r>
        <w:t>Led localization of global ma</w:t>
      </w:r>
      <w:r>
        <w:t>rketing programs while maintaining alignment with enterprise messaging, positioning, and brand governance standards.</w:t>
      </w:r>
    </w:p>
    <w:p w:rsidR="00DE6EDE" w:rsidRDefault="00973E69">
      <w:pPr>
        <w:pStyle w:val="ListBullet"/>
      </w:pPr>
      <w:r>
        <w:t>Improved attribution visibility and reporting accuracy by 25% through GA4 transition initiatives, Salesforce integration, and analytics mod</w:t>
      </w:r>
      <w:r>
        <w:t>ernization programs.</w:t>
      </w:r>
    </w:p>
    <w:p w:rsidR="00DE6EDE" w:rsidRDefault="00973E69">
      <w:pPr>
        <w:pStyle w:val="ListBullet"/>
      </w:pPr>
      <w:r>
        <w:t>Partnered with Product, Sales, Operations, and regional stakeholders to align marketing initiatives with commercial priorities, product launches, and pipeline outcomes.</w:t>
      </w:r>
    </w:p>
    <w:p w:rsidR="00DE6EDE" w:rsidRDefault="00973E69">
      <w:r>
        <w:rPr>
          <w:b/>
        </w:rPr>
        <w:t>NETWORK18 TV</w:t>
      </w:r>
      <w:r>
        <w:br/>
        <w:t>Manager – Advertising &amp; Integrated Media | May 2009 –</w:t>
      </w:r>
      <w:r>
        <w:t xml:space="preserve"> Jan 2011</w:t>
      </w:r>
    </w:p>
    <w:p w:rsidR="00DE6EDE" w:rsidRDefault="00973E69">
      <w:pPr>
        <w:pStyle w:val="ListBullet"/>
      </w:pPr>
      <w:r>
        <w:t>Planned and executed integrated advertising and sponsorship campaigns across TV, digital, print, experiential, and event-led platforms.</w:t>
      </w:r>
    </w:p>
    <w:p w:rsidR="00DE6EDE" w:rsidRDefault="00973E69">
      <w:pPr>
        <w:pStyle w:val="ListBullet"/>
      </w:pPr>
      <w:r>
        <w:t>Collaborated with enterprise clients to align media strategy with engagement and commercial objectives.</w:t>
      </w:r>
    </w:p>
    <w:p w:rsidR="00DE6EDE" w:rsidRDefault="00973E69">
      <w:r>
        <w:rPr>
          <w:b/>
        </w:rPr>
        <w:t xml:space="preserve">THE </w:t>
      </w:r>
      <w:r>
        <w:rPr>
          <w:b/>
        </w:rPr>
        <w:t>TIMES OF INDIA</w:t>
      </w:r>
      <w:r>
        <w:br/>
        <w:t>Assistant Manager – Advertising &amp; Media Planning | Sep 2003 – Jul 2008</w:t>
      </w:r>
    </w:p>
    <w:p w:rsidR="00DE6EDE" w:rsidRDefault="00973E69">
      <w:pPr>
        <w:pStyle w:val="ListBullet"/>
      </w:pPr>
      <w:r>
        <w:t>Managed integrated media planning initiatives across print, radio, outdoor, TV, digital, and event marketing programs.</w:t>
      </w:r>
    </w:p>
    <w:p w:rsidR="00DE6EDE" w:rsidRDefault="00973E69">
      <w:pPr>
        <w:pStyle w:val="ListBullet"/>
      </w:pPr>
      <w:r>
        <w:t>Worked cross-functionally with sales, editorial, an</w:t>
      </w:r>
      <w:r>
        <w:t>d agency stakeholders to deliver customized advertiser solutions.</w:t>
      </w:r>
    </w:p>
    <w:p w:rsidR="00DE6EDE" w:rsidRDefault="00973E69">
      <w:r>
        <w:rPr>
          <w:b/>
          <w:sz w:val="26"/>
        </w:rPr>
        <w:t>MARKETING TECHNOLOGY &amp; TOOLS</w:t>
      </w:r>
    </w:p>
    <w:p w:rsidR="00DE6EDE" w:rsidRDefault="00973E69">
      <w:pPr>
        <w:pStyle w:val="ListBullet"/>
      </w:pPr>
      <w:r>
        <w:t>CRM &amp; Marketing Automation: Salesforce, Oracle Eloqua, Marketo Engage, HubSpot</w:t>
      </w:r>
    </w:p>
    <w:p w:rsidR="00DE6EDE" w:rsidRDefault="00973E69">
      <w:pPr>
        <w:pStyle w:val="ListBullet"/>
      </w:pPr>
      <w:r>
        <w:t>Paid Media &amp; Digital: Google Ads, LinkedIn Campaign Manager, DV360, Meta Ads, YouT</w:t>
      </w:r>
      <w:r>
        <w:t>ube Ads, SEO/SEM</w:t>
      </w:r>
    </w:p>
    <w:p w:rsidR="00DE6EDE" w:rsidRDefault="00973E69">
      <w:pPr>
        <w:pStyle w:val="ListBullet"/>
      </w:pPr>
      <w:r>
        <w:t>Analytics &amp; Reporting: GA4, Tableau, Looker Studio, Domo, Adobe Analytics, Power BI</w:t>
      </w:r>
    </w:p>
    <w:p w:rsidR="00DE6EDE" w:rsidRDefault="00973E69">
      <w:pPr>
        <w:pStyle w:val="ListBullet"/>
      </w:pPr>
      <w:r>
        <w:t>AI &amp; Productivity: OpenAI GPT, Claude, n8n, AI-Assisted Content Creation, Jira, Asana</w:t>
      </w:r>
    </w:p>
    <w:p w:rsidR="00DE6EDE" w:rsidRDefault="00973E69">
      <w:r>
        <w:rPr>
          <w:b/>
          <w:sz w:val="26"/>
        </w:rPr>
        <w:t>EDUCATION</w:t>
      </w:r>
    </w:p>
    <w:p w:rsidR="00DE6EDE" w:rsidRDefault="00973E69">
      <w:r>
        <w:t>Master of Business Administration (MBA) – Marketing</w:t>
      </w:r>
      <w:r>
        <w:br/>
        <w:t xml:space="preserve">Army </w:t>
      </w:r>
      <w:r>
        <w:t>Institute of Management &amp; Technology</w:t>
      </w:r>
      <w:r>
        <w:br/>
        <w:t xml:space="preserve">Guru </w:t>
      </w:r>
      <w:proofErr w:type="spellStart"/>
      <w:r>
        <w:t>Gobind</w:t>
      </w:r>
      <w:proofErr w:type="spellEnd"/>
      <w:r>
        <w:t xml:space="preserve"> Singh </w:t>
      </w:r>
      <w:proofErr w:type="spellStart"/>
      <w:r>
        <w:t>Indraprastha</w:t>
      </w:r>
      <w:proofErr w:type="spellEnd"/>
      <w:r>
        <w:t xml:space="preserve"> University, India</w:t>
      </w:r>
      <w:bookmarkStart w:id="0" w:name="_GoBack"/>
      <w:bookmarkEnd w:id="0"/>
    </w:p>
    <w:sectPr w:rsidR="00DE6E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3E69"/>
    <w:rsid w:val="00AA1D8D"/>
    <w:rsid w:val="00B47730"/>
    <w:rsid w:val="00C42364"/>
    <w:rsid w:val="00CB0664"/>
    <w:rsid w:val="00DE6E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438B52-382F-4223-BC64-703E1A8E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DAD28D-822B-4725-B108-0F8BFC61A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2026-06-03T14:44:00Z</dcterms:modified>
  <cp:category/>
</cp:coreProperties>
</file>