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3B63" w14:textId="77777777" w:rsidR="002961C6" w:rsidRPr="00064C1B" w:rsidRDefault="005441FE">
      <w:pPr>
        <w:pStyle w:val="FirstParagraph"/>
        <w:rPr>
          <w:rFonts w:ascii="Calibri" w:hAnsi="Calibri" w:cs="Calibri"/>
          <w:b/>
          <w:sz w:val="36"/>
        </w:rPr>
      </w:pPr>
      <w:r w:rsidRPr="00064C1B">
        <w:rPr>
          <w:rFonts w:ascii="Calibri" w:hAnsi="Calibri" w:cs="Calibri"/>
          <w:b/>
          <w:sz w:val="36"/>
        </w:rPr>
        <w:t>GAGAN DEEP GARG</w:t>
      </w:r>
    </w:p>
    <w:p w14:paraId="43322B64" w14:textId="77777777" w:rsidR="002961C6" w:rsidRPr="00064C1B" w:rsidRDefault="005441FE">
      <w:pPr>
        <w:pStyle w:val="BodyText"/>
        <w:rPr>
          <w:rFonts w:ascii="Calibri" w:hAnsi="Calibri" w:cs="Calibri"/>
        </w:rPr>
      </w:pPr>
      <w:r w:rsidRPr="00064C1B">
        <w:rPr>
          <w:rFonts w:ascii="Calibri" w:hAnsi="Calibri" w:cs="Calibri"/>
        </w:rPr>
        <w:t>New Delhi, India</w:t>
      </w:r>
      <w:r>
        <w:rPr>
          <w:rFonts w:ascii="Calibri" w:hAnsi="Calibri" w:cs="Calibri"/>
        </w:rPr>
        <w:t xml:space="preserve"> (Open to relocate)</w:t>
      </w:r>
      <w:r w:rsidRPr="00064C1B">
        <w:rPr>
          <w:rFonts w:ascii="Calibri" w:hAnsi="Calibri" w:cs="Calibri"/>
        </w:rPr>
        <w:t xml:space="preserve"> | +91 9871121860 | gdgarg@gmail.com</w:t>
      </w:r>
    </w:p>
    <w:p w14:paraId="78D4503F" w14:textId="2AB2CD18" w:rsidR="00064C1B" w:rsidRPr="00064C1B" w:rsidRDefault="00820EFF">
      <w:pPr>
        <w:pStyle w:val="BodyText"/>
        <w:rPr>
          <w:rFonts w:ascii="Calibri" w:hAnsi="Calibri" w:cs="Calibri"/>
        </w:rPr>
      </w:pPr>
      <w:r w:rsidRPr="00820EFF">
        <w:rPr>
          <w:rFonts w:ascii="Calibri" w:hAnsi="Calibri" w:cs="Calibri"/>
          <w:b/>
          <w:bCs/>
        </w:rPr>
        <w:t>SENIOR ACCOUNT-BASED MARKETING (ABM) &amp; MARKETING AUTOMATION LEADER</w:t>
      </w:r>
      <w:r w:rsidRPr="00820EFF">
        <w:rPr>
          <w:rFonts w:ascii="Calibri" w:hAnsi="Calibri" w:cs="Calibri"/>
        </w:rPr>
        <w:br/>
        <w:t xml:space="preserve">Demand Generation | </w:t>
      </w:r>
      <w:proofErr w:type="spellStart"/>
      <w:r w:rsidRPr="00820EFF">
        <w:rPr>
          <w:rFonts w:ascii="Calibri" w:hAnsi="Calibri" w:cs="Calibri"/>
        </w:rPr>
        <w:t>Demandbase</w:t>
      </w:r>
      <w:proofErr w:type="spellEnd"/>
      <w:r w:rsidRPr="00820EFF">
        <w:rPr>
          <w:rFonts w:ascii="Calibri" w:hAnsi="Calibri" w:cs="Calibri"/>
        </w:rPr>
        <w:t xml:space="preserve"> | Marketing Automation | Pipeline Growth</w:t>
      </w:r>
      <w:r w:rsidR="009C70D7">
        <w:rPr>
          <w:rFonts w:ascii="Calibri" w:hAnsi="Calibri" w:cs="Calibri"/>
        </w:rPr>
        <w:br/>
      </w:r>
      <w:r w:rsidR="00064C1B">
        <w:rPr>
          <w:rFonts w:ascii="Calibri" w:hAnsi="Calibri" w:cs="Calibri"/>
        </w:rPr>
        <w:t>-------------------------------------------------------------------------------------------------------------------------------</w:t>
      </w:r>
    </w:p>
    <w:p w14:paraId="041767C4" w14:textId="77777777" w:rsidR="002961C6" w:rsidRPr="00064C1B" w:rsidRDefault="005441FE">
      <w:pPr>
        <w:pStyle w:val="BodyText"/>
        <w:rPr>
          <w:rFonts w:ascii="Calibri" w:hAnsi="Calibri" w:cs="Calibri"/>
          <w:b/>
        </w:rPr>
      </w:pPr>
      <w:r w:rsidRPr="00064C1B">
        <w:rPr>
          <w:rFonts w:ascii="Calibri" w:hAnsi="Calibri" w:cs="Calibri"/>
          <w:b/>
        </w:rPr>
        <w:t>EXECUTIVE SUMMARY</w:t>
      </w:r>
    </w:p>
    <w:p w14:paraId="10F48CD1" w14:textId="782EEAEB" w:rsidR="002961C6" w:rsidRPr="00064C1B" w:rsidRDefault="000D1B54">
      <w:pPr>
        <w:pStyle w:val="BodyText"/>
        <w:rPr>
          <w:rFonts w:ascii="Calibri" w:hAnsi="Calibri" w:cs="Calibri"/>
        </w:rPr>
      </w:pPr>
      <w:r w:rsidRPr="000D1B54">
        <w:rPr>
          <w:rFonts w:ascii="Calibri" w:hAnsi="Calibri" w:cs="Calibri"/>
        </w:rPr>
        <w:t xml:space="preserve">Senior B2B marketing leader with 20 years of experience delivering global Account-Based Marketing (ABM), demand generation, marketing automation, and pipeline growth across enterprise technology organizations. Proven track record </w:t>
      </w:r>
      <w:r w:rsidR="00820EFF" w:rsidRPr="00820EFF">
        <w:rPr>
          <w:rFonts w:ascii="Calibri" w:hAnsi="Calibri" w:cs="Calibri"/>
        </w:rPr>
        <w:t xml:space="preserve">leveraging </w:t>
      </w:r>
      <w:proofErr w:type="spellStart"/>
      <w:r w:rsidR="00820EFF" w:rsidRPr="00820EFF">
        <w:rPr>
          <w:rFonts w:ascii="Calibri" w:hAnsi="Calibri" w:cs="Calibri"/>
        </w:rPr>
        <w:t>Demandbase</w:t>
      </w:r>
      <w:proofErr w:type="spellEnd"/>
      <w:r w:rsidR="00820EFF" w:rsidRPr="00820EFF">
        <w:rPr>
          <w:rFonts w:ascii="Calibri" w:hAnsi="Calibri" w:cs="Calibri"/>
        </w:rPr>
        <w:t xml:space="preserve">, intent data and account insights to identify, </w:t>
      </w:r>
      <w:proofErr w:type="spellStart"/>
      <w:r w:rsidR="00820EFF" w:rsidRPr="00820EFF">
        <w:rPr>
          <w:rFonts w:ascii="Calibri" w:hAnsi="Calibri" w:cs="Calibri"/>
        </w:rPr>
        <w:t>prioritise</w:t>
      </w:r>
      <w:proofErr w:type="spellEnd"/>
      <w:r w:rsidR="00820EFF" w:rsidRPr="00820EFF">
        <w:rPr>
          <w:rFonts w:ascii="Calibri" w:hAnsi="Calibri" w:cs="Calibri"/>
        </w:rPr>
        <w:t xml:space="preserve"> and engage strategic accounts while improving account penetration and pipeline outcomes</w:t>
      </w:r>
      <w:r w:rsidRPr="000D1B54">
        <w:rPr>
          <w:rFonts w:ascii="Calibri" w:hAnsi="Calibri" w:cs="Calibri"/>
        </w:rPr>
        <w:t>. Experienced across APAC, EMEA, UK, and Americas, combining ABM strategy, marketing automation, programmatic advertising, and performance reporting to drive commercially impactful campaigns.</w:t>
      </w:r>
    </w:p>
    <w:p w14:paraId="10CAF3C3" w14:textId="77777777" w:rsidR="002961C6" w:rsidRPr="00064C1B" w:rsidRDefault="005441FE">
      <w:pPr>
        <w:pStyle w:val="BodyText"/>
        <w:rPr>
          <w:rFonts w:ascii="Calibri" w:hAnsi="Calibri" w:cs="Calibri"/>
          <w:b/>
        </w:rPr>
      </w:pPr>
      <w:r w:rsidRPr="00064C1B">
        <w:rPr>
          <w:rFonts w:ascii="Calibri" w:hAnsi="Calibri" w:cs="Calibri"/>
          <w:b/>
        </w:rPr>
        <w:t>KEY BUSINESS IMPACT</w:t>
      </w:r>
    </w:p>
    <w:p w14:paraId="54F63E67" w14:textId="77777777" w:rsidR="002961C6" w:rsidRPr="00064C1B" w:rsidRDefault="005441FE">
      <w:pPr>
        <w:pStyle w:val="BodyText"/>
        <w:rPr>
          <w:rFonts w:ascii="Calibri" w:hAnsi="Calibri" w:cs="Calibri"/>
        </w:rPr>
      </w:pPr>
      <w:r w:rsidRPr="00064C1B">
        <w:rPr>
          <w:rFonts w:ascii="Calibri" w:hAnsi="Calibri" w:cs="Calibri"/>
        </w:rPr>
        <w:t>• Delivered 15x ROMI on $4M+ annual marketing investments through full-funnel demand generation and optimization. • Increased qualified pipeline growth by 25% YoY through integrated GTM and revenue marketing programs. • Improved pipeline conversion by 20% through Sales-Marketing alignment and buyer journey optimization. • Increased qualified conversions by 22% YoY while reducing CAC by 17%. • Built scalable demand generation engines producing 400+ enterprise-qualified opportunities annually. • Improved attribution visibility by 25%, strengthening executive decision-making and pipeline forecasting.</w:t>
      </w:r>
    </w:p>
    <w:p w14:paraId="05C4E8F6" w14:textId="77777777" w:rsidR="002961C6" w:rsidRPr="00064C1B" w:rsidRDefault="005441FE">
      <w:pPr>
        <w:pStyle w:val="BodyText"/>
        <w:rPr>
          <w:rFonts w:ascii="Calibri" w:hAnsi="Calibri" w:cs="Calibri"/>
          <w:b/>
        </w:rPr>
      </w:pPr>
      <w:r w:rsidRPr="00064C1B">
        <w:rPr>
          <w:rFonts w:ascii="Calibri" w:hAnsi="Calibri" w:cs="Calibri"/>
          <w:b/>
        </w:rPr>
        <w:t>CORE CAPABILITIES</w:t>
      </w:r>
    </w:p>
    <w:p w14:paraId="062F851D" w14:textId="6E2A0D61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Account-Based Marketing (1:1, </w:t>
      </w:r>
      <w:proofErr w:type="gramStart"/>
      <w:r w:rsidRPr="000D1B54">
        <w:rPr>
          <w:rFonts w:ascii="Calibri" w:hAnsi="Calibri" w:cs="Calibri"/>
          <w:lang w:val="en-IN"/>
        </w:rPr>
        <w:t>1:Few</w:t>
      </w:r>
      <w:proofErr w:type="gramEnd"/>
      <w:r w:rsidRPr="000D1B54">
        <w:rPr>
          <w:rFonts w:ascii="Calibri" w:hAnsi="Calibri" w:cs="Calibri"/>
          <w:lang w:val="en-IN"/>
        </w:rPr>
        <w:t xml:space="preserve"> &amp; 1:Many) </w:t>
      </w:r>
    </w:p>
    <w:p w14:paraId="681256B7" w14:textId="7B9ED986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proofErr w:type="spellStart"/>
      <w:r w:rsidRPr="000D1B54">
        <w:rPr>
          <w:rFonts w:ascii="Calibri" w:hAnsi="Calibri" w:cs="Calibri"/>
          <w:lang w:val="en-IN"/>
        </w:rPr>
        <w:t>Demandbase</w:t>
      </w:r>
      <w:proofErr w:type="spellEnd"/>
      <w:r w:rsidRPr="000D1B54">
        <w:rPr>
          <w:rFonts w:ascii="Calibri" w:hAnsi="Calibri" w:cs="Calibri"/>
          <w:lang w:val="en-IN"/>
        </w:rPr>
        <w:t xml:space="preserve"> &amp; Intent Data Activation </w:t>
      </w:r>
    </w:p>
    <w:p w14:paraId="229598A1" w14:textId="180BDEDF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Marketing Automation &amp; Nurture Workflows </w:t>
      </w:r>
    </w:p>
    <w:p w14:paraId="600D0C69" w14:textId="1A71C7C9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Target Account Planning &amp; Segmentation </w:t>
      </w:r>
    </w:p>
    <w:p w14:paraId="6FA213A0" w14:textId="1A0A3B65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Programmatic &amp; Display Advertising </w:t>
      </w:r>
    </w:p>
    <w:p w14:paraId="37D7C827" w14:textId="15954F36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Pipeline Growth &amp; Revenue Marketing </w:t>
      </w:r>
    </w:p>
    <w:p w14:paraId="6C2650B7" w14:textId="1C0C82F7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Salesforce CRM &amp; Oracle Eloqua </w:t>
      </w:r>
    </w:p>
    <w:p w14:paraId="14F36070" w14:textId="270907FC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Campaign Analytics &amp; ABM Reporting </w:t>
      </w:r>
    </w:p>
    <w:p w14:paraId="57C76827" w14:textId="2084289D" w:rsidR="000D1B54" w:rsidRPr="000D1B54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Cross-Functional Stakeholder Management </w:t>
      </w:r>
    </w:p>
    <w:p w14:paraId="6E29DC4A" w14:textId="0916CF41" w:rsidR="002961C6" w:rsidRPr="00064C1B" w:rsidRDefault="000D1B54" w:rsidP="000D1B54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</w:rPr>
      </w:pPr>
      <w:r w:rsidRPr="000D1B54">
        <w:rPr>
          <w:rFonts w:ascii="Calibri" w:hAnsi="Calibri" w:cs="Calibri"/>
          <w:lang w:val="en-IN"/>
        </w:rPr>
        <w:t>Global Campaign Execution (APAC, EMEA &amp; Americas)</w:t>
      </w:r>
    </w:p>
    <w:p w14:paraId="1C5960D6" w14:textId="77777777" w:rsidR="000D1B54" w:rsidRPr="000D1B54" w:rsidRDefault="000D1B54" w:rsidP="000D1B54">
      <w:pPr>
        <w:pStyle w:val="BodyText"/>
        <w:rPr>
          <w:rFonts w:ascii="Calibri" w:hAnsi="Calibri" w:cs="Calibri"/>
          <w:b/>
          <w:bCs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Keysight Technologies</w:t>
      </w:r>
    </w:p>
    <w:p w14:paraId="2BE4B40E" w14:textId="77777777" w:rsidR="000D1B54" w:rsidRPr="000D1B54" w:rsidRDefault="000D1B54" w:rsidP="000D1B54">
      <w:pPr>
        <w:pStyle w:val="BodyText"/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Global ABM &amp; Demand Generation Lead</w:t>
      </w:r>
      <w:r w:rsidRPr="000D1B54">
        <w:rPr>
          <w:rFonts w:ascii="Calibri" w:hAnsi="Calibri" w:cs="Calibri"/>
          <w:b/>
          <w:lang w:val="en-IN"/>
        </w:rPr>
        <w:br/>
      </w:r>
      <w:r w:rsidRPr="000D1B54">
        <w:rPr>
          <w:rFonts w:ascii="Calibri" w:hAnsi="Calibri" w:cs="Calibri"/>
          <w:b/>
          <w:i/>
          <w:iCs/>
          <w:lang w:val="en-IN"/>
        </w:rPr>
        <w:t>Jul 2024 – Present</w:t>
      </w:r>
    </w:p>
    <w:p w14:paraId="7FDC4D68" w14:textId="77777777" w:rsidR="000D1B54" w:rsidRPr="000D1B54" w:rsidRDefault="000D1B54" w:rsidP="000D1B54">
      <w:pPr>
        <w:pStyle w:val="BodyText"/>
        <w:numPr>
          <w:ilvl w:val="0"/>
          <w:numId w:val="4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Lead global Account-Based Marketing initiatives across APAC, EMEA and Americas, executing </w:t>
      </w:r>
      <w:r w:rsidRPr="000D1B54">
        <w:rPr>
          <w:rFonts w:ascii="Calibri" w:hAnsi="Calibri" w:cs="Calibri"/>
          <w:b/>
          <w:bCs/>
          <w:lang w:val="en-IN"/>
        </w:rPr>
        <w:t xml:space="preserve">1:1, </w:t>
      </w:r>
      <w:proofErr w:type="gramStart"/>
      <w:r w:rsidRPr="000D1B54">
        <w:rPr>
          <w:rFonts w:ascii="Calibri" w:hAnsi="Calibri" w:cs="Calibri"/>
          <w:b/>
          <w:bCs/>
          <w:lang w:val="en-IN"/>
        </w:rPr>
        <w:t>1:Few</w:t>
      </w:r>
      <w:proofErr w:type="gramEnd"/>
      <w:r w:rsidRPr="000D1B54">
        <w:rPr>
          <w:rFonts w:ascii="Calibri" w:hAnsi="Calibri" w:cs="Calibri"/>
          <w:b/>
          <w:bCs/>
          <w:lang w:val="en-IN"/>
        </w:rPr>
        <w:t xml:space="preserve"> and 1:Many</w:t>
      </w:r>
      <w:r w:rsidRPr="000D1B54">
        <w:rPr>
          <w:rFonts w:ascii="Calibri" w:hAnsi="Calibri" w:cs="Calibri"/>
          <w:b/>
          <w:lang w:val="en-IN"/>
        </w:rPr>
        <w:t xml:space="preserve"> engagement programs for strategic enterprise accounts. </w:t>
      </w:r>
    </w:p>
    <w:p w14:paraId="41928432" w14:textId="77777777" w:rsidR="000D1B54" w:rsidRPr="000D1B54" w:rsidRDefault="000D1B54" w:rsidP="000D1B54">
      <w:pPr>
        <w:pStyle w:val="BodyText"/>
        <w:numPr>
          <w:ilvl w:val="0"/>
          <w:numId w:val="4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Execute </w:t>
      </w:r>
      <w:proofErr w:type="spellStart"/>
      <w:r w:rsidRPr="000D1B54">
        <w:rPr>
          <w:rFonts w:ascii="Calibri" w:hAnsi="Calibri" w:cs="Calibri"/>
          <w:b/>
          <w:lang w:val="en-IN"/>
        </w:rPr>
        <w:t>Demandbase</w:t>
      </w:r>
      <w:proofErr w:type="spellEnd"/>
      <w:r w:rsidRPr="000D1B54">
        <w:rPr>
          <w:rFonts w:ascii="Calibri" w:hAnsi="Calibri" w:cs="Calibri"/>
          <w:b/>
          <w:lang w:val="en-IN"/>
        </w:rPr>
        <w:t xml:space="preserve">-driven account selection, segmentation, intent activation and engagement strategies in partnership with regional Sales and Marketing teams. </w:t>
      </w:r>
    </w:p>
    <w:p w14:paraId="2CE63DEB" w14:textId="77777777" w:rsidR="000D1B54" w:rsidRPr="000D1B54" w:rsidRDefault="000D1B54" w:rsidP="000D1B54">
      <w:pPr>
        <w:pStyle w:val="BodyText"/>
        <w:numPr>
          <w:ilvl w:val="0"/>
          <w:numId w:val="4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lastRenderedPageBreak/>
        <w:t xml:space="preserve">Build target account strategies using firmographic insights, buying-group prioritisation and account intelligence to improve engagement and pipeline quality. </w:t>
      </w:r>
    </w:p>
    <w:p w14:paraId="17E22C5A" w14:textId="77777777" w:rsidR="000D1B54" w:rsidRPr="000D1B54" w:rsidRDefault="000D1B54" w:rsidP="000D1B54">
      <w:pPr>
        <w:pStyle w:val="BodyText"/>
        <w:numPr>
          <w:ilvl w:val="0"/>
          <w:numId w:val="4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Execute integrated ABM campaigns across LinkedIn, Google Ads, email marketing, content syndication and programmatic advertising. </w:t>
      </w:r>
    </w:p>
    <w:p w14:paraId="5ACC3337" w14:textId="77777777" w:rsidR="000D1B54" w:rsidRPr="000D1B54" w:rsidRDefault="000D1B54" w:rsidP="000D1B54">
      <w:pPr>
        <w:pStyle w:val="BodyText"/>
        <w:numPr>
          <w:ilvl w:val="0"/>
          <w:numId w:val="4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Partner with paid media teams on audience targeting, creative execution and budget optimisation for display and programmatic campaigns. </w:t>
      </w:r>
    </w:p>
    <w:p w14:paraId="66D5997F" w14:textId="7882B6D0" w:rsidR="000D1B54" w:rsidRPr="000D1B54" w:rsidRDefault="00820EFF" w:rsidP="000D1B54">
      <w:pPr>
        <w:pStyle w:val="BodyText"/>
        <w:numPr>
          <w:ilvl w:val="0"/>
          <w:numId w:val="4"/>
        </w:numPr>
        <w:rPr>
          <w:rFonts w:ascii="Calibri" w:hAnsi="Calibri" w:cs="Calibri"/>
          <w:b/>
          <w:lang w:val="en-IN"/>
        </w:rPr>
      </w:pPr>
      <w:r>
        <w:rPr>
          <w:rFonts w:ascii="Calibri" w:hAnsi="Calibri" w:cs="Calibri"/>
          <w:b/>
          <w:lang w:val="en-IN"/>
        </w:rPr>
        <w:t>Drive</w:t>
      </w:r>
      <w:r w:rsidR="000D1B54" w:rsidRPr="000D1B54">
        <w:rPr>
          <w:rFonts w:ascii="Calibri" w:hAnsi="Calibri" w:cs="Calibri"/>
          <w:b/>
          <w:lang w:val="en-IN"/>
        </w:rPr>
        <w:t xml:space="preserve"> marketing automation initiatives, customer nurture workflows and campaign execution using Salesforce-integrated marketing platforms. </w:t>
      </w:r>
    </w:p>
    <w:p w14:paraId="2B6E9925" w14:textId="77777777" w:rsidR="000D1B54" w:rsidRPr="000D1B54" w:rsidRDefault="000D1B54" w:rsidP="000D1B54">
      <w:pPr>
        <w:pStyle w:val="BodyText"/>
        <w:numPr>
          <w:ilvl w:val="0"/>
          <w:numId w:val="4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Increased qualified conversions by </w:t>
      </w:r>
      <w:r w:rsidRPr="000D1B54">
        <w:rPr>
          <w:rFonts w:ascii="Calibri" w:hAnsi="Calibri" w:cs="Calibri"/>
          <w:b/>
          <w:bCs/>
          <w:lang w:val="en-IN"/>
        </w:rPr>
        <w:t>22% YoY</w:t>
      </w:r>
      <w:r w:rsidRPr="000D1B54">
        <w:rPr>
          <w:rFonts w:ascii="Calibri" w:hAnsi="Calibri" w:cs="Calibri"/>
          <w:b/>
          <w:lang w:val="en-IN"/>
        </w:rPr>
        <w:t xml:space="preserve"> while reducing customer acquisition cost by </w:t>
      </w:r>
      <w:r w:rsidRPr="000D1B54">
        <w:rPr>
          <w:rFonts w:ascii="Calibri" w:hAnsi="Calibri" w:cs="Calibri"/>
          <w:b/>
          <w:bCs/>
          <w:lang w:val="en-IN"/>
        </w:rPr>
        <w:t>17%</w:t>
      </w:r>
      <w:r w:rsidRPr="000D1B54">
        <w:rPr>
          <w:rFonts w:ascii="Calibri" w:hAnsi="Calibri" w:cs="Calibri"/>
          <w:b/>
          <w:lang w:val="en-IN"/>
        </w:rPr>
        <w:t xml:space="preserve"> through optimisation and performance analysis. </w:t>
      </w:r>
    </w:p>
    <w:p w14:paraId="4CF5EB85" w14:textId="77777777" w:rsidR="000D1B54" w:rsidRPr="000D1B54" w:rsidRDefault="000D1B54" w:rsidP="000D1B54">
      <w:pPr>
        <w:pStyle w:val="BodyText"/>
        <w:numPr>
          <w:ilvl w:val="0"/>
          <w:numId w:val="4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Deliver executive reporting covering account engagement, account penetration, pipeline contribution and campaign performance. </w:t>
      </w:r>
    </w:p>
    <w:p w14:paraId="1159274F" w14:textId="77777777" w:rsidR="000D1B54" w:rsidRPr="000D1B54" w:rsidRDefault="000D1B54" w:rsidP="000D1B54">
      <w:pPr>
        <w:pStyle w:val="BodyText"/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pict w14:anchorId="76B1C181">
          <v:rect id="_x0000_i1031" style="width:0;height:1.5pt" o:hralign="center" o:hrstd="t" o:hr="t" fillcolor="#a0a0a0" stroked="f"/>
        </w:pict>
      </w:r>
    </w:p>
    <w:p w14:paraId="2445BAF2" w14:textId="77777777" w:rsidR="000D1B54" w:rsidRPr="000D1B54" w:rsidRDefault="000D1B54" w:rsidP="000D1B54">
      <w:pPr>
        <w:pStyle w:val="BodyText"/>
        <w:rPr>
          <w:rFonts w:ascii="Calibri" w:hAnsi="Calibri" w:cs="Calibri"/>
          <w:b/>
          <w:bCs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Cisco Systems</w:t>
      </w:r>
    </w:p>
    <w:p w14:paraId="2221A710" w14:textId="77777777" w:rsidR="000D1B54" w:rsidRPr="000D1B54" w:rsidRDefault="000D1B54" w:rsidP="000D1B54">
      <w:pPr>
        <w:pStyle w:val="BodyText"/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Digital Marketing Lead – APJC &amp; Global Programs</w:t>
      </w:r>
      <w:r w:rsidRPr="000D1B54">
        <w:rPr>
          <w:rFonts w:ascii="Calibri" w:hAnsi="Calibri" w:cs="Calibri"/>
          <w:b/>
          <w:lang w:val="en-IN"/>
        </w:rPr>
        <w:br/>
      </w:r>
      <w:r w:rsidRPr="000D1B54">
        <w:rPr>
          <w:rFonts w:ascii="Calibri" w:hAnsi="Calibri" w:cs="Calibri"/>
          <w:b/>
          <w:i/>
          <w:iCs/>
          <w:lang w:val="en-IN"/>
        </w:rPr>
        <w:t>Feb 2011 – Apr 2024</w:t>
      </w:r>
    </w:p>
    <w:p w14:paraId="0012DFCB" w14:textId="77777777" w:rsidR="000D1B54" w:rsidRPr="000D1B54" w:rsidRDefault="000D1B54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Executed enterprise ABM and demand generation programmes across APJC and global markets supporting strategic account growth. </w:t>
      </w:r>
    </w:p>
    <w:p w14:paraId="6F200D17" w14:textId="77777777" w:rsidR="000D1B54" w:rsidRPr="000D1B54" w:rsidRDefault="000D1B54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Collaborated with Sales, Field Marketing and Product Marketing to develop target account strategies and align campaigns with commercial priorities. </w:t>
      </w:r>
    </w:p>
    <w:p w14:paraId="3BA31ADA" w14:textId="77777777" w:rsidR="000D1B54" w:rsidRPr="000D1B54" w:rsidRDefault="000D1B54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Managed </w:t>
      </w:r>
      <w:r w:rsidRPr="000D1B54">
        <w:rPr>
          <w:rFonts w:ascii="Calibri" w:hAnsi="Calibri" w:cs="Calibri"/>
          <w:b/>
          <w:bCs/>
          <w:lang w:val="en-IN"/>
        </w:rPr>
        <w:t>$4M+</w:t>
      </w:r>
      <w:r w:rsidRPr="000D1B54">
        <w:rPr>
          <w:rFonts w:ascii="Calibri" w:hAnsi="Calibri" w:cs="Calibri"/>
          <w:b/>
          <w:lang w:val="en-IN"/>
        </w:rPr>
        <w:t xml:space="preserve"> annual investments across LinkedIn, Google Ads, programmatic display and content syndication. </w:t>
      </w:r>
    </w:p>
    <w:p w14:paraId="7B49E93F" w14:textId="526668BA" w:rsidR="000D1B54" w:rsidRPr="000D1B54" w:rsidRDefault="00820EFF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820EFF">
        <w:rPr>
          <w:rFonts w:ascii="Calibri" w:hAnsi="Calibri" w:cs="Calibri"/>
          <w:b/>
        </w:rPr>
        <w:t xml:space="preserve">Executed </w:t>
      </w:r>
      <w:proofErr w:type="spellStart"/>
      <w:r w:rsidRPr="00820EFF">
        <w:rPr>
          <w:rFonts w:ascii="Calibri" w:hAnsi="Calibri" w:cs="Calibri"/>
          <w:b/>
        </w:rPr>
        <w:t>Demandbase</w:t>
      </w:r>
      <w:proofErr w:type="spellEnd"/>
      <w:r w:rsidRPr="00820EFF">
        <w:rPr>
          <w:rFonts w:ascii="Calibri" w:hAnsi="Calibri" w:cs="Calibri"/>
          <w:b/>
        </w:rPr>
        <w:t xml:space="preserve">-led account-based marketing campaigns using intent signals, audience segmentation and account </w:t>
      </w:r>
      <w:proofErr w:type="spellStart"/>
      <w:r w:rsidRPr="00820EFF">
        <w:rPr>
          <w:rFonts w:ascii="Calibri" w:hAnsi="Calibri" w:cs="Calibri"/>
          <w:b/>
        </w:rPr>
        <w:t>prioritisation</w:t>
      </w:r>
      <w:proofErr w:type="spellEnd"/>
      <w:r w:rsidRPr="00820EFF">
        <w:rPr>
          <w:rFonts w:ascii="Calibri" w:hAnsi="Calibri" w:cs="Calibri"/>
          <w:b/>
        </w:rPr>
        <w:t xml:space="preserve"> to improve enterprise engagement.</w:t>
      </w:r>
      <w:r w:rsidR="000D1B54" w:rsidRPr="000D1B54">
        <w:rPr>
          <w:rFonts w:ascii="Calibri" w:hAnsi="Calibri" w:cs="Calibri"/>
          <w:b/>
          <w:lang w:val="en-IN"/>
        </w:rPr>
        <w:t xml:space="preserve"> </w:t>
      </w:r>
    </w:p>
    <w:p w14:paraId="5D85FDBC" w14:textId="77777777" w:rsidR="000D1B54" w:rsidRPr="000D1B54" w:rsidRDefault="000D1B54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Supported marketing automation through Oracle Eloqua, Salesforce and nurture workflows, strengthening lead routing and lifecycle engagement. </w:t>
      </w:r>
    </w:p>
    <w:p w14:paraId="78640C34" w14:textId="77777777" w:rsidR="000D1B54" w:rsidRPr="000D1B54" w:rsidRDefault="000D1B54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Improved pipeline conversion by </w:t>
      </w:r>
      <w:r w:rsidRPr="000D1B54">
        <w:rPr>
          <w:rFonts w:ascii="Calibri" w:hAnsi="Calibri" w:cs="Calibri"/>
          <w:b/>
          <w:bCs/>
          <w:lang w:val="en-IN"/>
        </w:rPr>
        <w:t>20%</w:t>
      </w:r>
      <w:r w:rsidRPr="000D1B54">
        <w:rPr>
          <w:rFonts w:ascii="Calibri" w:hAnsi="Calibri" w:cs="Calibri"/>
          <w:b/>
          <w:lang w:val="en-IN"/>
        </w:rPr>
        <w:t xml:space="preserve"> through lifecycle optimisation, audience segmentation and Sales alignment. </w:t>
      </w:r>
    </w:p>
    <w:p w14:paraId="31353136" w14:textId="77777777" w:rsidR="000D1B54" w:rsidRPr="000D1B54" w:rsidRDefault="000D1B54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Increased qualified pipeline by </w:t>
      </w:r>
      <w:r w:rsidRPr="000D1B54">
        <w:rPr>
          <w:rFonts w:ascii="Calibri" w:hAnsi="Calibri" w:cs="Calibri"/>
          <w:b/>
          <w:bCs/>
          <w:lang w:val="en-IN"/>
        </w:rPr>
        <w:t>25% YoY</w:t>
      </w:r>
      <w:r w:rsidRPr="000D1B54">
        <w:rPr>
          <w:rFonts w:ascii="Calibri" w:hAnsi="Calibri" w:cs="Calibri"/>
          <w:b/>
          <w:lang w:val="en-IN"/>
        </w:rPr>
        <w:t xml:space="preserve"> through integrated demand generation and ABM initiatives. </w:t>
      </w:r>
    </w:p>
    <w:p w14:paraId="60ADA414" w14:textId="54B9756F" w:rsidR="000D1B54" w:rsidRPr="000D1B54" w:rsidRDefault="00820EFF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820EFF">
        <w:rPr>
          <w:rFonts w:ascii="Calibri" w:hAnsi="Calibri" w:cs="Calibri"/>
          <w:b/>
        </w:rPr>
        <w:t>Produced ABM engagement dashboards and attribution reporting, improving visibility by 25% for Marketing and Sales leadership.</w:t>
      </w:r>
      <w:r w:rsidR="000D1B54" w:rsidRPr="000D1B54">
        <w:rPr>
          <w:rFonts w:ascii="Calibri" w:hAnsi="Calibri" w:cs="Calibri"/>
          <w:b/>
          <w:lang w:val="en-IN"/>
        </w:rPr>
        <w:t xml:space="preserve"> </w:t>
      </w:r>
    </w:p>
    <w:p w14:paraId="007C8DB4" w14:textId="77777777" w:rsidR="000D1B54" w:rsidRPr="000D1B54" w:rsidRDefault="000D1B54" w:rsidP="000D1B54">
      <w:pPr>
        <w:pStyle w:val="BodyText"/>
        <w:numPr>
          <w:ilvl w:val="0"/>
          <w:numId w:val="5"/>
        </w:numPr>
        <w:rPr>
          <w:rFonts w:ascii="Calibri" w:hAnsi="Calibri" w:cs="Calibri"/>
          <w:b/>
          <w:lang w:val="en-IN"/>
        </w:rPr>
      </w:pPr>
      <w:r w:rsidRPr="000D1B54">
        <w:rPr>
          <w:rFonts w:ascii="Calibri" w:hAnsi="Calibri" w:cs="Calibri"/>
          <w:b/>
          <w:lang w:val="en-IN"/>
        </w:rPr>
        <w:t xml:space="preserve">Worked with regional stakeholders and agencies across APAC, EMEA and Americas to ensure consistent campaign execution. </w:t>
      </w:r>
    </w:p>
    <w:p w14:paraId="540B3C72" w14:textId="77777777" w:rsidR="002961C6" w:rsidRPr="00064C1B" w:rsidRDefault="005441FE">
      <w:pPr>
        <w:pStyle w:val="BodyText"/>
        <w:rPr>
          <w:rFonts w:ascii="Calibri" w:hAnsi="Calibri" w:cs="Calibri"/>
          <w:b/>
        </w:rPr>
      </w:pPr>
      <w:r w:rsidRPr="00064C1B">
        <w:rPr>
          <w:rFonts w:ascii="Calibri" w:hAnsi="Calibri" w:cs="Calibri"/>
          <w:b/>
        </w:rPr>
        <w:t>EARLIER EXPERIENCE</w:t>
      </w:r>
    </w:p>
    <w:p w14:paraId="4E1AB196" w14:textId="77777777" w:rsidR="002961C6" w:rsidRPr="00064C1B" w:rsidRDefault="005441FE">
      <w:pPr>
        <w:pStyle w:val="BodyText"/>
        <w:rPr>
          <w:rFonts w:ascii="Calibri" w:hAnsi="Calibri" w:cs="Calibri"/>
        </w:rPr>
      </w:pPr>
      <w:r w:rsidRPr="00064C1B">
        <w:rPr>
          <w:rFonts w:ascii="Calibri" w:hAnsi="Calibri" w:cs="Calibri"/>
        </w:rPr>
        <w:t>NETWORK18 TV — Manager, Advertising | 2008–2010</w:t>
      </w:r>
    </w:p>
    <w:p w14:paraId="711BAEF7" w14:textId="77777777" w:rsidR="002961C6" w:rsidRPr="00064C1B" w:rsidRDefault="005441FE">
      <w:pPr>
        <w:pStyle w:val="BodyText"/>
        <w:rPr>
          <w:rFonts w:ascii="Calibri" w:hAnsi="Calibri" w:cs="Calibri"/>
        </w:rPr>
      </w:pPr>
      <w:r w:rsidRPr="00064C1B">
        <w:rPr>
          <w:rFonts w:ascii="Calibri" w:hAnsi="Calibri" w:cs="Calibri"/>
        </w:rPr>
        <w:lastRenderedPageBreak/>
        <w:t>Built foundational expertise in integrated media strategy, advertising operations, audience planning, and multi-channel campaign execution across television, print, digital, and events ecosystems.</w:t>
      </w:r>
    </w:p>
    <w:p w14:paraId="4E143403" w14:textId="77777777" w:rsidR="002961C6" w:rsidRPr="00064C1B" w:rsidRDefault="005441FE">
      <w:pPr>
        <w:pStyle w:val="BodyText"/>
        <w:rPr>
          <w:rFonts w:ascii="Calibri" w:hAnsi="Calibri" w:cs="Calibri"/>
        </w:rPr>
      </w:pPr>
      <w:r w:rsidRPr="00064C1B">
        <w:rPr>
          <w:rFonts w:ascii="Calibri" w:hAnsi="Calibri" w:cs="Calibri"/>
        </w:rPr>
        <w:t>THE TIMES OF INDIA — Assistant Manager, Advertising | 2003–2008</w:t>
      </w:r>
    </w:p>
    <w:p w14:paraId="781C41B6" w14:textId="77777777" w:rsidR="002961C6" w:rsidRPr="00064C1B" w:rsidRDefault="005441FE">
      <w:pPr>
        <w:pStyle w:val="BodyText"/>
        <w:rPr>
          <w:rFonts w:ascii="Calibri" w:hAnsi="Calibri" w:cs="Calibri"/>
        </w:rPr>
      </w:pPr>
      <w:r w:rsidRPr="00064C1B">
        <w:rPr>
          <w:rFonts w:ascii="Calibri" w:hAnsi="Calibri" w:cs="Calibri"/>
        </w:rPr>
        <w:t>Built foundational expertise in integrated media strategy, advertising operations, audience planning, and multi-channel campaign execution across television, print, digital, and events ecosystems.</w:t>
      </w:r>
    </w:p>
    <w:p w14:paraId="6F11CF29" w14:textId="77777777" w:rsidR="002961C6" w:rsidRPr="00064C1B" w:rsidRDefault="005441FE">
      <w:pPr>
        <w:pStyle w:val="BodyText"/>
        <w:rPr>
          <w:rFonts w:ascii="Calibri" w:hAnsi="Calibri" w:cs="Calibri"/>
          <w:b/>
        </w:rPr>
      </w:pPr>
      <w:r w:rsidRPr="00064C1B">
        <w:rPr>
          <w:rFonts w:ascii="Calibri" w:hAnsi="Calibri" w:cs="Calibri"/>
          <w:b/>
        </w:rPr>
        <w:t>PROJECTS MANAGED</w:t>
      </w:r>
    </w:p>
    <w:p w14:paraId="0CB3981C" w14:textId="7082C893" w:rsidR="000D1B54" w:rsidRPr="000D1B54" w:rsidRDefault="000D1B54" w:rsidP="000D1B54">
      <w:pPr>
        <w:pStyle w:val="BodyText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 xml:space="preserve">Global ABM &amp; </w:t>
      </w:r>
      <w:proofErr w:type="spellStart"/>
      <w:r w:rsidRPr="000D1B54">
        <w:rPr>
          <w:rFonts w:ascii="Calibri" w:hAnsi="Calibri" w:cs="Calibri"/>
          <w:b/>
          <w:bCs/>
          <w:lang w:val="en-IN"/>
        </w:rPr>
        <w:t>Demandbase</w:t>
      </w:r>
      <w:proofErr w:type="spellEnd"/>
      <w:r w:rsidRPr="000D1B54">
        <w:rPr>
          <w:rFonts w:ascii="Calibri" w:hAnsi="Calibri" w:cs="Calibri"/>
          <w:b/>
          <w:bCs/>
          <w:lang w:val="en-IN"/>
        </w:rPr>
        <w:t xml:space="preserve"> </w:t>
      </w:r>
      <w:r w:rsidR="00820EFF">
        <w:rPr>
          <w:rFonts w:ascii="Calibri" w:hAnsi="Calibri" w:cs="Calibri"/>
          <w:b/>
          <w:bCs/>
          <w:lang w:val="en-IN"/>
        </w:rPr>
        <w:t>Activation</w:t>
      </w:r>
    </w:p>
    <w:p w14:paraId="60DF101F" w14:textId="77777777" w:rsidR="000D1B54" w:rsidRPr="000D1B54" w:rsidRDefault="000D1B54" w:rsidP="000D1B54">
      <w:pPr>
        <w:pStyle w:val="BodyText"/>
        <w:numPr>
          <w:ilvl w:val="0"/>
          <w:numId w:val="6"/>
        </w:numPr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Executed </w:t>
      </w:r>
      <w:proofErr w:type="spellStart"/>
      <w:r w:rsidRPr="000D1B54">
        <w:rPr>
          <w:rFonts w:ascii="Calibri" w:hAnsi="Calibri" w:cs="Calibri"/>
          <w:lang w:val="en-IN"/>
        </w:rPr>
        <w:t>Demandbase</w:t>
      </w:r>
      <w:proofErr w:type="spellEnd"/>
      <w:r w:rsidRPr="000D1B54">
        <w:rPr>
          <w:rFonts w:ascii="Calibri" w:hAnsi="Calibri" w:cs="Calibri"/>
          <w:lang w:val="en-IN"/>
        </w:rPr>
        <w:t xml:space="preserve">-led account targeting using intent data, segmentation and engagement strategies for enterprise accounts. </w:t>
      </w:r>
    </w:p>
    <w:p w14:paraId="687A6251" w14:textId="77777777" w:rsidR="000D1B54" w:rsidRPr="000D1B54" w:rsidRDefault="000D1B54" w:rsidP="000D1B54">
      <w:pPr>
        <w:pStyle w:val="BodyText"/>
        <w:numPr>
          <w:ilvl w:val="0"/>
          <w:numId w:val="6"/>
        </w:numPr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Improved account engagement and qualified pipeline through coordinated multi-channel ABM execution. </w:t>
      </w:r>
    </w:p>
    <w:p w14:paraId="3A1AB8E9" w14:textId="77777777" w:rsidR="000D1B54" w:rsidRPr="000D1B54" w:rsidRDefault="000D1B54" w:rsidP="000D1B54">
      <w:pPr>
        <w:pStyle w:val="BodyText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Marketing Automation &amp; Lifecycle Campaigns</w:t>
      </w:r>
    </w:p>
    <w:p w14:paraId="2E34834F" w14:textId="77777777" w:rsidR="000D1B54" w:rsidRPr="000D1B54" w:rsidRDefault="000D1B54" w:rsidP="000D1B54">
      <w:pPr>
        <w:pStyle w:val="BodyText"/>
        <w:numPr>
          <w:ilvl w:val="0"/>
          <w:numId w:val="7"/>
        </w:numPr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 xml:space="preserve">Developed automated nurture workflows, audience segmentation and campaign reporting processes using Oracle Eloqua and Salesforce-integrated marketing platforms. </w:t>
      </w:r>
    </w:p>
    <w:p w14:paraId="2F9E3E2C" w14:textId="77777777" w:rsidR="000D1B54" w:rsidRPr="000D1B54" w:rsidRDefault="000D1B54" w:rsidP="000D1B54">
      <w:pPr>
        <w:pStyle w:val="BodyText"/>
        <w:numPr>
          <w:ilvl w:val="0"/>
          <w:numId w:val="7"/>
        </w:numPr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lang w:val="en-IN"/>
        </w:rPr>
        <w:t>Improved operational efficiency, lead quality and reporting visibility across global campaigns.</w:t>
      </w:r>
    </w:p>
    <w:p w14:paraId="24B15107" w14:textId="0C30C29C" w:rsidR="002961C6" w:rsidRPr="00064C1B" w:rsidRDefault="00DF1285">
      <w:pPr>
        <w:pStyle w:val="BodyText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/>
      </w:r>
      <w:r w:rsidR="005441FE" w:rsidRPr="00064C1B">
        <w:rPr>
          <w:rFonts w:ascii="Calibri" w:hAnsi="Calibri" w:cs="Calibri"/>
          <w:b/>
        </w:rPr>
        <w:t>TOOLS / TECHNOLOGIES</w:t>
      </w:r>
    </w:p>
    <w:p w14:paraId="12FBF122" w14:textId="77777777" w:rsidR="000D1B54" w:rsidRPr="000D1B54" w:rsidRDefault="000D1B54" w:rsidP="000D1B54">
      <w:pPr>
        <w:pStyle w:val="BodyText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ABM &amp; Intent:</w:t>
      </w:r>
      <w:r w:rsidRPr="000D1B54">
        <w:rPr>
          <w:rFonts w:ascii="Calibri" w:hAnsi="Calibri" w:cs="Calibri"/>
          <w:lang w:val="en-IN"/>
        </w:rPr>
        <w:t xml:space="preserve"> </w:t>
      </w:r>
      <w:proofErr w:type="spellStart"/>
      <w:r w:rsidRPr="000D1B54">
        <w:rPr>
          <w:rFonts w:ascii="Calibri" w:hAnsi="Calibri" w:cs="Calibri"/>
          <w:lang w:val="en-IN"/>
        </w:rPr>
        <w:t>Demandbase</w:t>
      </w:r>
      <w:proofErr w:type="spellEnd"/>
    </w:p>
    <w:p w14:paraId="665E5468" w14:textId="77777777" w:rsidR="000D1B54" w:rsidRPr="000D1B54" w:rsidRDefault="000D1B54" w:rsidP="000D1B54">
      <w:pPr>
        <w:pStyle w:val="BodyText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Marketing Automation:</w:t>
      </w:r>
      <w:r w:rsidRPr="000D1B54">
        <w:rPr>
          <w:rFonts w:ascii="Calibri" w:hAnsi="Calibri" w:cs="Calibri"/>
          <w:lang w:val="en-IN"/>
        </w:rPr>
        <w:t xml:space="preserve"> Oracle Eloqua • Marketo • HubSpot</w:t>
      </w:r>
    </w:p>
    <w:p w14:paraId="4BD90D52" w14:textId="77777777" w:rsidR="000D1B54" w:rsidRPr="000D1B54" w:rsidRDefault="000D1B54" w:rsidP="000D1B54">
      <w:pPr>
        <w:pStyle w:val="BodyText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CRM:</w:t>
      </w:r>
      <w:r w:rsidRPr="000D1B54">
        <w:rPr>
          <w:rFonts w:ascii="Calibri" w:hAnsi="Calibri" w:cs="Calibri"/>
          <w:lang w:val="en-IN"/>
        </w:rPr>
        <w:t xml:space="preserve"> Salesforce</w:t>
      </w:r>
    </w:p>
    <w:p w14:paraId="60E0E013" w14:textId="77777777" w:rsidR="000D1B54" w:rsidRPr="000D1B54" w:rsidRDefault="000D1B54" w:rsidP="000D1B54">
      <w:pPr>
        <w:pStyle w:val="BodyText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Advertising:</w:t>
      </w:r>
      <w:r w:rsidRPr="000D1B54">
        <w:rPr>
          <w:rFonts w:ascii="Calibri" w:hAnsi="Calibri" w:cs="Calibri"/>
          <w:lang w:val="en-IN"/>
        </w:rPr>
        <w:t xml:space="preserve"> LinkedIn Campaign Manager • Google Ads • Programmatic Display</w:t>
      </w:r>
    </w:p>
    <w:p w14:paraId="2E011836" w14:textId="77777777" w:rsidR="000D1B54" w:rsidRPr="000D1B54" w:rsidRDefault="000D1B54" w:rsidP="000D1B54">
      <w:pPr>
        <w:pStyle w:val="BodyText"/>
        <w:rPr>
          <w:rFonts w:ascii="Calibri" w:hAnsi="Calibri" w:cs="Calibri"/>
          <w:lang w:val="en-IN"/>
        </w:rPr>
      </w:pPr>
      <w:r w:rsidRPr="000D1B54">
        <w:rPr>
          <w:rFonts w:ascii="Calibri" w:hAnsi="Calibri" w:cs="Calibri"/>
          <w:b/>
          <w:bCs/>
          <w:lang w:val="en-IN"/>
        </w:rPr>
        <w:t>Analytics:</w:t>
      </w:r>
      <w:r w:rsidRPr="000D1B54">
        <w:rPr>
          <w:rFonts w:ascii="Calibri" w:hAnsi="Calibri" w:cs="Calibri"/>
          <w:lang w:val="en-IN"/>
        </w:rPr>
        <w:t xml:space="preserve"> GA4 • Tableau • Looker Studio</w:t>
      </w:r>
    </w:p>
    <w:p w14:paraId="25A53009" w14:textId="0E69F26F" w:rsidR="002961C6" w:rsidRPr="00064C1B" w:rsidRDefault="000D1B54">
      <w:pPr>
        <w:pStyle w:val="BodyText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/>
      </w:r>
      <w:r w:rsidR="005441FE" w:rsidRPr="00064C1B">
        <w:rPr>
          <w:rFonts w:ascii="Calibri" w:hAnsi="Calibri" w:cs="Calibri"/>
          <w:b/>
        </w:rPr>
        <w:t>EDUCATION</w:t>
      </w:r>
    </w:p>
    <w:p w14:paraId="4D308D61" w14:textId="77777777" w:rsidR="002961C6" w:rsidRPr="00064C1B" w:rsidRDefault="005441FE">
      <w:pPr>
        <w:pStyle w:val="BodyText"/>
        <w:rPr>
          <w:rFonts w:ascii="Calibri" w:hAnsi="Calibri" w:cs="Calibri"/>
        </w:rPr>
      </w:pPr>
      <w:r w:rsidRPr="00064C1B">
        <w:rPr>
          <w:rFonts w:ascii="Calibri" w:hAnsi="Calibri" w:cs="Calibri"/>
        </w:rPr>
        <w:t>Master of Business Administration (MBA), Marketing &amp; Finance</w:t>
      </w:r>
    </w:p>
    <w:p w14:paraId="5AACA059" w14:textId="77777777" w:rsidR="002961C6" w:rsidRPr="00064C1B" w:rsidRDefault="005441FE">
      <w:pPr>
        <w:pStyle w:val="BodyText"/>
        <w:rPr>
          <w:rFonts w:ascii="Calibri" w:hAnsi="Calibri" w:cs="Calibri"/>
        </w:rPr>
      </w:pPr>
      <w:r w:rsidRPr="00064C1B">
        <w:rPr>
          <w:rFonts w:ascii="Calibri" w:hAnsi="Calibri" w:cs="Calibri"/>
        </w:rPr>
        <w:t>Army College of Materials Management, University of Jabalpur, India</w:t>
      </w:r>
    </w:p>
    <w:sectPr w:rsidR="002961C6" w:rsidRPr="00064C1B" w:rsidSect="00064C1B">
      <w:footnotePr>
        <w:numRestart w:val="eachSect"/>
      </w:footnotePr>
      <w:pgSz w:w="12240" w:h="15840"/>
      <w:pgMar w:top="426" w:right="1440" w:bottom="5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BB64F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27D7C10"/>
    <w:multiLevelType w:val="multilevel"/>
    <w:tmpl w:val="875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F5547"/>
    <w:multiLevelType w:val="multilevel"/>
    <w:tmpl w:val="AD5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15D75"/>
    <w:multiLevelType w:val="hybridMultilevel"/>
    <w:tmpl w:val="70B40DD4"/>
    <w:lvl w:ilvl="0" w:tplc="F72AD2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E70F3"/>
    <w:multiLevelType w:val="multilevel"/>
    <w:tmpl w:val="CE3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37FCC"/>
    <w:multiLevelType w:val="hybridMultilevel"/>
    <w:tmpl w:val="110A0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77518"/>
    <w:multiLevelType w:val="multilevel"/>
    <w:tmpl w:val="E4C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428606">
    <w:abstractNumId w:val="0"/>
  </w:num>
  <w:num w:numId="2" w16cid:durableId="1418794808">
    <w:abstractNumId w:val="5"/>
  </w:num>
  <w:num w:numId="3" w16cid:durableId="878277002">
    <w:abstractNumId w:val="3"/>
  </w:num>
  <w:num w:numId="4" w16cid:durableId="297414815">
    <w:abstractNumId w:val="6"/>
  </w:num>
  <w:num w:numId="5" w16cid:durableId="672219729">
    <w:abstractNumId w:val="1"/>
  </w:num>
  <w:num w:numId="6" w16cid:durableId="78060166">
    <w:abstractNumId w:val="2"/>
  </w:num>
  <w:num w:numId="7" w16cid:durableId="2017726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1C6"/>
    <w:rsid w:val="00064C1B"/>
    <w:rsid w:val="000D1B54"/>
    <w:rsid w:val="00153AA0"/>
    <w:rsid w:val="002961C6"/>
    <w:rsid w:val="005441FE"/>
    <w:rsid w:val="00820EFF"/>
    <w:rsid w:val="009C70D7"/>
    <w:rsid w:val="00DF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C38C"/>
  <w15:docId w15:val="{82879279-DFBB-49A3-89B9-60BDCAEB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8</cp:revision>
  <dcterms:created xsi:type="dcterms:W3CDTF">2026-06-02T05:52:00Z</dcterms:created>
  <dcterms:modified xsi:type="dcterms:W3CDTF">2026-07-20T06:21:00Z</dcterms:modified>
</cp:coreProperties>
</file>