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A52CC" w14:textId="77777777" w:rsidR="008F0C34" w:rsidRDefault="008F0C34" w:rsidP="008F0C34">
      <w:pPr>
        <w:pStyle w:val="Heading1"/>
        <w:spacing w:before="0"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>
        <w:t>GAGAN DEEP GARG</w:t>
      </w:r>
    </w:p>
    <w:p w14:paraId="174730DB" w14:textId="77777777" w:rsidR="008F0C34" w:rsidRDefault="008F0C34" w:rsidP="008F0C34">
      <w:pPr>
        <w:pStyle w:val="NormalWeb"/>
        <w:spacing w:before="0" w:beforeAutospacing="0" w:after="0" w:afterAutospacing="0"/>
      </w:pPr>
      <w:r>
        <w:t>New Delhi | +91-9871121860 | gdgarg@gmail.com</w:t>
      </w:r>
    </w:p>
    <w:p w14:paraId="212A05BF" w14:textId="4D32D77B" w:rsidR="008F0C34" w:rsidRDefault="008F0C34" w:rsidP="008F0C34">
      <w:pPr>
        <w:pStyle w:val="Heading2"/>
        <w:spacing w:before="0" w:after="0" w:line="240" w:lineRule="auto"/>
      </w:pPr>
      <w:r>
        <w:br/>
        <w:t>INTEGRATED MARKETING &amp; PERFORMANCE LEADER</w:t>
      </w:r>
    </w:p>
    <w:p w14:paraId="642B2F1A" w14:textId="77777777" w:rsidR="008F0C34" w:rsidRDefault="008F0C34" w:rsidP="008F0C34">
      <w:pPr>
        <w:pStyle w:val="Heading3"/>
        <w:spacing w:before="0" w:after="0" w:line="240" w:lineRule="auto"/>
      </w:pPr>
      <w:r>
        <w:t>Brand Growth | ATL, BTL &amp; Digital Demand Generation</w:t>
      </w:r>
    </w:p>
    <w:p w14:paraId="67BAD38E" w14:textId="77777777" w:rsidR="008F0C34" w:rsidRDefault="00000000" w:rsidP="008F0C34">
      <w:r>
        <w:pict w14:anchorId="0C9E3538">
          <v:rect id="_x0000_i1025" style="width:0;height:1.5pt" o:hralign="center" o:hrstd="t" o:hr="t" fillcolor="#a0a0a0" stroked="f"/>
        </w:pict>
      </w:r>
    </w:p>
    <w:p w14:paraId="0552E9FF" w14:textId="32815942" w:rsidR="008F0C34" w:rsidRDefault="008F0C34" w:rsidP="008F0C34">
      <w:pPr>
        <w:pStyle w:val="Heading2"/>
        <w:spacing w:before="0" w:after="0" w:line="240" w:lineRule="auto"/>
      </w:pPr>
      <w:r>
        <w:br/>
        <w:t>EXECUTIVE SUMMARY</w:t>
      </w:r>
    </w:p>
    <w:p w14:paraId="58E79555" w14:textId="5EC061BA" w:rsidR="008F0C34" w:rsidRDefault="008F0C34" w:rsidP="008F0C34">
      <w:pPr>
        <w:pStyle w:val="NormalWeb"/>
        <w:spacing w:before="0" w:beforeAutospacing="0" w:after="0" w:afterAutospacing="0"/>
      </w:pPr>
      <w:r>
        <w:t xml:space="preserve">Strategic marketing leader with </w:t>
      </w:r>
      <w:r w:rsidR="00A362DD">
        <w:t>20</w:t>
      </w:r>
      <w:r>
        <w:t xml:space="preserve"> years of experience driving integrated marketing, performance media, brand growth, and lead generation across digital and traditional channels. Proven expertise in scaling CPC/CPL campaigns, executing ATL &amp; BTL initiatives, and managing multi-million-dollar media investments across India and APAC.</w:t>
      </w:r>
    </w:p>
    <w:p w14:paraId="4758B279" w14:textId="77777777" w:rsidR="008F0C34" w:rsidRDefault="008F0C34" w:rsidP="008F0C34">
      <w:pPr>
        <w:pStyle w:val="NormalWeb"/>
        <w:spacing w:before="0" w:beforeAutospacing="0" w:after="0" w:afterAutospacing="0"/>
      </w:pPr>
      <w:r>
        <w:t>Experienced in leading cross-functional teams and agency partnerships to deliver measurable improvements in customer acquisition, brand visibility, engagement, and marketing ROI through data-driven and consumer-centric marketing strategies.</w:t>
      </w:r>
    </w:p>
    <w:p w14:paraId="30C3A892" w14:textId="77777777" w:rsidR="008F0C34" w:rsidRDefault="00000000" w:rsidP="008F0C34">
      <w:r>
        <w:pict w14:anchorId="2C6C5F57">
          <v:rect id="_x0000_i1026" style="width:0;height:1.5pt" o:hralign="center" o:hrstd="t" o:hr="t" fillcolor="#a0a0a0" stroked="f"/>
        </w:pict>
      </w:r>
    </w:p>
    <w:p w14:paraId="5D26AFFF" w14:textId="274A0F12" w:rsidR="008F0C34" w:rsidRDefault="008F0C34" w:rsidP="008F0C34">
      <w:pPr>
        <w:pStyle w:val="Heading2"/>
        <w:spacing w:before="0" w:after="0" w:line="240" w:lineRule="auto"/>
      </w:pPr>
      <w:r>
        <w:t>BUSINESS IMPACT</w:t>
      </w:r>
    </w:p>
    <w:p w14:paraId="303AA400" w14:textId="77777777" w:rsidR="008F0C34" w:rsidRDefault="008F0C34" w:rsidP="008F0C34">
      <w:pPr>
        <w:widowControl/>
        <w:numPr>
          <w:ilvl w:val="0"/>
          <w:numId w:val="1"/>
        </w:numPr>
        <w:autoSpaceDE/>
        <w:autoSpaceDN/>
      </w:pPr>
      <w:r>
        <w:t xml:space="preserve">Delivered 15x ROMI on $4M+ marketing investments through full-funnel media planning and campaign optimization </w:t>
      </w:r>
    </w:p>
    <w:p w14:paraId="54B27016" w14:textId="77777777" w:rsidR="008F0C34" w:rsidRDefault="008F0C34" w:rsidP="008F0C34">
      <w:pPr>
        <w:widowControl/>
        <w:numPr>
          <w:ilvl w:val="0"/>
          <w:numId w:val="1"/>
        </w:numPr>
        <w:autoSpaceDE/>
        <w:autoSpaceDN/>
      </w:pPr>
      <w:r>
        <w:t xml:space="preserve">Increased brand reach by 325% and website traffic by 400% YoY through integrated digital and brand campaigns </w:t>
      </w:r>
    </w:p>
    <w:p w14:paraId="5C82DEE5" w14:textId="77777777" w:rsidR="008F0C34" w:rsidRDefault="008F0C34" w:rsidP="008F0C34">
      <w:pPr>
        <w:widowControl/>
        <w:numPr>
          <w:ilvl w:val="0"/>
          <w:numId w:val="1"/>
        </w:numPr>
        <w:autoSpaceDE/>
        <w:autoSpaceDN/>
      </w:pPr>
      <w:r>
        <w:t xml:space="preserve">Built scalable lead generation programs delivering 400+ qualified leads annually across multiple channels </w:t>
      </w:r>
    </w:p>
    <w:p w14:paraId="23ADEE68" w14:textId="77777777" w:rsidR="008F0C34" w:rsidRDefault="008F0C34" w:rsidP="008F0C34">
      <w:pPr>
        <w:widowControl/>
        <w:numPr>
          <w:ilvl w:val="0"/>
          <w:numId w:val="1"/>
        </w:numPr>
        <w:autoSpaceDE/>
        <w:autoSpaceDN/>
      </w:pPr>
      <w:r>
        <w:t xml:space="preserve">Improved brand recall by 9% and consideration lift by 2.5 points through integrated awareness initiatives </w:t>
      </w:r>
    </w:p>
    <w:p w14:paraId="629FBEE1" w14:textId="77777777" w:rsidR="008F0C34" w:rsidRDefault="008F0C34" w:rsidP="008F0C34">
      <w:pPr>
        <w:widowControl/>
        <w:numPr>
          <w:ilvl w:val="0"/>
          <w:numId w:val="1"/>
        </w:numPr>
        <w:autoSpaceDE/>
        <w:autoSpaceDN/>
      </w:pPr>
      <w:r>
        <w:t xml:space="preserve">Led 6,000+ customer acquisitions across Search, Social, Programmatic, Mobile, TV, Print, and Outdoor campaigns </w:t>
      </w:r>
    </w:p>
    <w:p w14:paraId="256AB94C" w14:textId="77777777" w:rsidR="008F0C34" w:rsidRDefault="00000000" w:rsidP="008F0C34">
      <w:r>
        <w:pict w14:anchorId="549256B5">
          <v:rect id="_x0000_i1027" style="width:0;height:1.5pt" o:hralign="center" o:hrstd="t" o:hr="t" fillcolor="#a0a0a0" stroked="f"/>
        </w:pict>
      </w:r>
    </w:p>
    <w:p w14:paraId="0A53603F" w14:textId="77777777" w:rsidR="008F0C34" w:rsidRDefault="008F0C34" w:rsidP="008F0C34">
      <w:pPr>
        <w:pStyle w:val="Heading2"/>
        <w:spacing w:before="0" w:after="0" w:line="240" w:lineRule="auto"/>
      </w:pPr>
      <w:r>
        <w:t>CORE CAPABILITIES</w:t>
      </w:r>
    </w:p>
    <w:p w14:paraId="3B9FF6E0" w14:textId="77777777" w:rsidR="008F0C34" w:rsidRDefault="008F0C34" w:rsidP="008F0C34">
      <w:pPr>
        <w:widowControl/>
        <w:numPr>
          <w:ilvl w:val="0"/>
          <w:numId w:val="2"/>
        </w:numPr>
        <w:autoSpaceDE/>
        <w:autoSpaceDN/>
      </w:pPr>
      <w:r>
        <w:t xml:space="preserve">Integrated Marketing Strategy (Digital + ATL/BTL) </w:t>
      </w:r>
    </w:p>
    <w:p w14:paraId="02CECCBD" w14:textId="77777777" w:rsidR="008F0C34" w:rsidRDefault="008F0C34" w:rsidP="008F0C34">
      <w:pPr>
        <w:widowControl/>
        <w:numPr>
          <w:ilvl w:val="0"/>
          <w:numId w:val="2"/>
        </w:numPr>
        <w:autoSpaceDE/>
        <w:autoSpaceDN/>
      </w:pPr>
      <w:r>
        <w:t xml:space="preserve">Performance Marketing &amp; Lead Generation </w:t>
      </w:r>
    </w:p>
    <w:p w14:paraId="52912E93" w14:textId="77777777" w:rsidR="008F0C34" w:rsidRDefault="008F0C34" w:rsidP="008F0C34">
      <w:pPr>
        <w:widowControl/>
        <w:numPr>
          <w:ilvl w:val="0"/>
          <w:numId w:val="2"/>
        </w:numPr>
        <w:autoSpaceDE/>
        <w:autoSpaceDN/>
      </w:pPr>
      <w:r>
        <w:t xml:space="preserve">Brand Building &amp; Consumer Engagement </w:t>
      </w:r>
    </w:p>
    <w:p w14:paraId="26B494EC" w14:textId="77777777" w:rsidR="008F0C34" w:rsidRDefault="008F0C34" w:rsidP="008F0C34">
      <w:pPr>
        <w:widowControl/>
        <w:numPr>
          <w:ilvl w:val="0"/>
          <w:numId w:val="2"/>
        </w:numPr>
        <w:autoSpaceDE/>
        <w:autoSpaceDN/>
      </w:pPr>
      <w:r>
        <w:t xml:space="preserve">Agency &amp; Stakeholder Leadership </w:t>
      </w:r>
    </w:p>
    <w:p w14:paraId="78C1F234" w14:textId="77777777" w:rsidR="008F0C34" w:rsidRDefault="008F0C34" w:rsidP="008F0C34">
      <w:pPr>
        <w:widowControl/>
        <w:numPr>
          <w:ilvl w:val="0"/>
          <w:numId w:val="2"/>
        </w:numPr>
        <w:autoSpaceDE/>
        <w:autoSpaceDN/>
      </w:pPr>
      <w:r>
        <w:t xml:space="preserve">Marketing Analytics, ROI &amp; Campaign Optimization </w:t>
      </w:r>
    </w:p>
    <w:p w14:paraId="4375B83D" w14:textId="77777777" w:rsidR="008F0C34" w:rsidRDefault="00000000" w:rsidP="008F0C34">
      <w:r>
        <w:pict w14:anchorId="0D15503F">
          <v:rect id="_x0000_i1028" style="width:0;height:1.5pt" o:hralign="center" o:hrstd="t" o:hr="t" fillcolor="#a0a0a0" stroked="f"/>
        </w:pict>
      </w:r>
    </w:p>
    <w:p w14:paraId="1629E609" w14:textId="77777777" w:rsidR="008F0C34" w:rsidRDefault="008F0C34" w:rsidP="008F0C34">
      <w:pPr>
        <w:pStyle w:val="Heading1"/>
        <w:spacing w:before="0" w:after="0" w:line="240" w:lineRule="auto"/>
      </w:pPr>
      <w:r>
        <w:t>PROFESSIONAL EXPERIENCE</w:t>
      </w:r>
    </w:p>
    <w:p w14:paraId="606AB3FF" w14:textId="77777777" w:rsidR="008F0C34" w:rsidRDefault="008F0C34" w:rsidP="008F0C34">
      <w:pPr>
        <w:pStyle w:val="Heading2"/>
        <w:spacing w:before="0" w:after="0" w:line="240" w:lineRule="auto"/>
      </w:pPr>
      <w:r>
        <w:t>KEYSIGHT TECHNOLOGIES</w:t>
      </w:r>
    </w:p>
    <w:p w14:paraId="78881779" w14:textId="41114771" w:rsidR="008F0C34" w:rsidRDefault="008F0C34" w:rsidP="008F0C34">
      <w:pPr>
        <w:pStyle w:val="Heading3"/>
        <w:spacing w:before="0" w:after="0" w:line="240" w:lineRule="auto"/>
      </w:pPr>
      <w:r>
        <w:t xml:space="preserve">Marketing Manager – Integrated </w:t>
      </w:r>
      <w:r w:rsidR="00A362DD">
        <w:t>Campaigns &amp; Growth</w:t>
      </w:r>
    </w:p>
    <w:p w14:paraId="17F974FF" w14:textId="77777777" w:rsidR="008F0C34" w:rsidRDefault="008F0C34" w:rsidP="008F0C34">
      <w:pPr>
        <w:pStyle w:val="Heading4"/>
        <w:spacing w:before="0" w:after="0" w:line="240" w:lineRule="auto"/>
      </w:pPr>
      <w:r>
        <w:t>Jul 2024 – Present</w:t>
      </w:r>
    </w:p>
    <w:p w14:paraId="580A0DD0" w14:textId="3E61C26B" w:rsidR="008F0C34" w:rsidRDefault="008F0C34" w:rsidP="008F0C34">
      <w:pPr>
        <w:widowControl/>
        <w:numPr>
          <w:ilvl w:val="0"/>
          <w:numId w:val="3"/>
        </w:numPr>
        <w:autoSpaceDE/>
        <w:autoSpaceDN/>
      </w:pPr>
      <w:r>
        <w:t xml:space="preserve">Lead integrated marketing campaigns across </w:t>
      </w:r>
      <w:r w:rsidR="00086265">
        <w:t xml:space="preserve">events, webinars, emails, </w:t>
      </w:r>
      <w:r>
        <w:t xml:space="preserve">Search, Programmatic, Social, Mobile, Video, and Content Syndication channels </w:t>
      </w:r>
    </w:p>
    <w:p w14:paraId="14C0C0BA" w14:textId="77777777" w:rsidR="008F0C34" w:rsidRDefault="008F0C34" w:rsidP="008F0C34">
      <w:pPr>
        <w:widowControl/>
        <w:numPr>
          <w:ilvl w:val="0"/>
          <w:numId w:val="3"/>
        </w:numPr>
        <w:autoSpaceDE/>
        <w:autoSpaceDN/>
      </w:pPr>
      <w:r>
        <w:t xml:space="preserve">Drive regional performance marketing initiatives focused on lead generation, audience engagement, and conversion optimization </w:t>
      </w:r>
    </w:p>
    <w:p w14:paraId="41AE6315" w14:textId="77777777" w:rsidR="008F0C34" w:rsidRDefault="008F0C34" w:rsidP="008F0C34">
      <w:pPr>
        <w:widowControl/>
        <w:numPr>
          <w:ilvl w:val="0"/>
          <w:numId w:val="3"/>
        </w:numPr>
        <w:autoSpaceDE/>
        <w:autoSpaceDN/>
      </w:pPr>
      <w:r>
        <w:t xml:space="preserve">Partner with creative and media agencies to execute brand and demand generation campaigns aligned with business objectives </w:t>
      </w:r>
    </w:p>
    <w:p w14:paraId="5A1BE95B" w14:textId="77777777" w:rsidR="008F0C34" w:rsidRDefault="008F0C34" w:rsidP="008F0C34">
      <w:pPr>
        <w:widowControl/>
        <w:numPr>
          <w:ilvl w:val="0"/>
          <w:numId w:val="3"/>
        </w:numPr>
        <w:autoSpaceDE/>
        <w:autoSpaceDN/>
      </w:pPr>
      <w:r>
        <w:t xml:space="preserve">Use GA4, campaign analytics, and audience insights to improve campaign effectiveness, budget allocation, and marketing ROI </w:t>
      </w:r>
    </w:p>
    <w:p w14:paraId="7BD421E5" w14:textId="77777777" w:rsidR="008F0C34" w:rsidRDefault="008F0C34" w:rsidP="008F0C34">
      <w:pPr>
        <w:widowControl/>
        <w:numPr>
          <w:ilvl w:val="0"/>
          <w:numId w:val="3"/>
        </w:numPr>
        <w:autoSpaceDE/>
        <w:autoSpaceDN/>
      </w:pPr>
      <w:r>
        <w:t xml:space="preserve">Collaborate with Product, Campaign, and Creative teams to ensure consistent messaging and customer-centric brand experiences </w:t>
      </w:r>
    </w:p>
    <w:p w14:paraId="1425463B" w14:textId="77777777" w:rsidR="008F0C34" w:rsidRDefault="00000000" w:rsidP="008F0C34">
      <w:r>
        <w:pict w14:anchorId="05B44959">
          <v:rect id="_x0000_i1029" style="width:0;height:1.5pt" o:hralign="center" o:hrstd="t" o:hr="t" fillcolor="#a0a0a0" stroked="f"/>
        </w:pict>
      </w:r>
    </w:p>
    <w:p w14:paraId="7503F89B" w14:textId="77777777" w:rsidR="008F0C34" w:rsidRDefault="008F0C34" w:rsidP="008F0C34">
      <w:pPr>
        <w:pStyle w:val="Heading2"/>
        <w:spacing w:before="0" w:after="0" w:line="240" w:lineRule="auto"/>
      </w:pPr>
      <w:r>
        <w:lastRenderedPageBreak/>
        <w:t>CISCO SYSTEMS</w:t>
      </w:r>
    </w:p>
    <w:p w14:paraId="346554D6" w14:textId="406210C7" w:rsidR="008F0C34" w:rsidRDefault="008F0C34" w:rsidP="008F0C34">
      <w:pPr>
        <w:pStyle w:val="Heading3"/>
        <w:spacing w:before="0" w:after="0" w:line="240" w:lineRule="auto"/>
      </w:pPr>
      <w:r>
        <w:t>Digital Marketing Manager – Paid Media</w:t>
      </w:r>
      <w:r w:rsidR="00A362DD">
        <w:t>, Demand Gen &amp; ABM</w:t>
      </w:r>
    </w:p>
    <w:p w14:paraId="2E745967" w14:textId="77777777" w:rsidR="008F0C34" w:rsidRDefault="008F0C34" w:rsidP="008F0C34">
      <w:pPr>
        <w:pStyle w:val="Heading4"/>
        <w:spacing w:before="0" w:after="0" w:line="240" w:lineRule="auto"/>
      </w:pPr>
      <w:r>
        <w:t>Feb 2011 – Apr 2024</w:t>
      </w:r>
    </w:p>
    <w:p w14:paraId="40969F15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Managed India &amp; APJC integrated marketing programs across digital performance, brand awareness, and customer acquisition campaigns </w:t>
      </w:r>
    </w:p>
    <w:p w14:paraId="6D61BA39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Led large-scale campaigns across Google, Meta, Programmatic, Mobile, Video, and Content Syndication platforms with $4M+ annual budgets </w:t>
      </w:r>
    </w:p>
    <w:p w14:paraId="5932157D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Delivered high-quality lead generation through CPC/CPL optimization, audience targeting, and continuous campaign improvement </w:t>
      </w:r>
    </w:p>
    <w:p w14:paraId="716F551E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Planned and executed integrated media initiatives balancing upper-funnel brand awareness with lower-funnel conversion objectives </w:t>
      </w:r>
    </w:p>
    <w:p w14:paraId="572151A3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Collaborated with agencies and regional stakeholders to localize campaigns while maintaining brand consistency across markets </w:t>
      </w:r>
    </w:p>
    <w:p w14:paraId="3445D03A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Improved marketing effectiveness through data-led insights, A/B testing, campaign reporting, and conversion analysis </w:t>
      </w:r>
    </w:p>
    <w:p w14:paraId="75521E21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Supported SEO, digital content alignment, and social engagement initiatives to strengthen online visibility and customer engagement </w:t>
      </w:r>
    </w:p>
    <w:p w14:paraId="6A5AC8C1" w14:textId="77777777" w:rsidR="008F0C34" w:rsidRDefault="008F0C34" w:rsidP="008F0C34">
      <w:pPr>
        <w:widowControl/>
        <w:numPr>
          <w:ilvl w:val="0"/>
          <w:numId w:val="4"/>
        </w:numPr>
        <w:autoSpaceDE/>
        <w:autoSpaceDN/>
      </w:pPr>
      <w:r>
        <w:t xml:space="preserve">Strengthened marketing and sales collaboration, improving lead quality, campaign visibility, and reporting accuracy </w:t>
      </w:r>
    </w:p>
    <w:p w14:paraId="37D47C31" w14:textId="77777777" w:rsidR="008F0C34" w:rsidRDefault="00000000" w:rsidP="008F0C34">
      <w:r>
        <w:pict w14:anchorId="706E813E">
          <v:rect id="_x0000_i1030" style="width:0;height:1.5pt" o:hralign="center" o:hrstd="t" o:hr="t" fillcolor="#a0a0a0" stroked="f"/>
        </w:pict>
      </w:r>
    </w:p>
    <w:p w14:paraId="6DAD22BD" w14:textId="77777777" w:rsidR="008F0C34" w:rsidRDefault="008F0C34" w:rsidP="008F0C34">
      <w:pPr>
        <w:pStyle w:val="Heading2"/>
        <w:spacing w:before="0" w:after="0" w:line="240" w:lineRule="auto"/>
      </w:pPr>
      <w:r>
        <w:t>NETWORK18 TV</w:t>
      </w:r>
    </w:p>
    <w:p w14:paraId="261A9CAE" w14:textId="77777777" w:rsidR="008F0C34" w:rsidRDefault="008F0C34" w:rsidP="008F0C34">
      <w:pPr>
        <w:pStyle w:val="Heading3"/>
        <w:spacing w:before="0" w:after="0" w:line="240" w:lineRule="auto"/>
      </w:pPr>
      <w:r>
        <w:t>Manager – Advertising</w:t>
      </w:r>
    </w:p>
    <w:p w14:paraId="65F987F7" w14:textId="77777777" w:rsidR="008F0C34" w:rsidRDefault="008F0C34" w:rsidP="008F0C34">
      <w:pPr>
        <w:pStyle w:val="Heading4"/>
        <w:spacing w:before="0" w:after="0" w:line="240" w:lineRule="auto"/>
      </w:pPr>
      <w:r>
        <w:t>May 2009 – Jan 2011</w:t>
      </w:r>
    </w:p>
    <w:p w14:paraId="30E1F6E2" w14:textId="77777777" w:rsidR="008F0C34" w:rsidRDefault="008F0C34" w:rsidP="008F0C34">
      <w:pPr>
        <w:widowControl/>
        <w:numPr>
          <w:ilvl w:val="0"/>
          <w:numId w:val="5"/>
        </w:numPr>
        <w:autoSpaceDE/>
        <w:autoSpaceDN/>
      </w:pPr>
      <w:r>
        <w:t xml:space="preserve">Planned and executed integrated advertising campaigns across TV, Digital, Print, and Events for leading consumer brands </w:t>
      </w:r>
    </w:p>
    <w:p w14:paraId="67C90202" w14:textId="77777777" w:rsidR="008F0C34" w:rsidRDefault="008F0C34" w:rsidP="008F0C34">
      <w:pPr>
        <w:widowControl/>
        <w:numPr>
          <w:ilvl w:val="0"/>
          <w:numId w:val="5"/>
        </w:numPr>
        <w:autoSpaceDE/>
        <w:autoSpaceDN/>
      </w:pPr>
      <w:r>
        <w:t xml:space="preserve">Worked with sales, creative, and media teams to deliver high-impact brand campaigns and customer engagement initiatives </w:t>
      </w:r>
    </w:p>
    <w:p w14:paraId="255EF2A0" w14:textId="77777777" w:rsidR="008F0C34" w:rsidRDefault="008F0C34" w:rsidP="008F0C34">
      <w:pPr>
        <w:widowControl/>
        <w:numPr>
          <w:ilvl w:val="0"/>
          <w:numId w:val="5"/>
        </w:numPr>
        <w:autoSpaceDE/>
        <w:autoSpaceDN/>
      </w:pPr>
      <w:r>
        <w:t xml:space="preserve">Supported brand visibility and audience acquisition through coordinated cross-channel media planning </w:t>
      </w:r>
    </w:p>
    <w:p w14:paraId="468EAD2E" w14:textId="77777777" w:rsidR="008F0C34" w:rsidRDefault="00000000" w:rsidP="008F0C34">
      <w:r>
        <w:pict w14:anchorId="5A612447">
          <v:rect id="_x0000_i1031" style="width:0;height:1.5pt" o:hralign="center" o:hrstd="t" o:hr="t" fillcolor="#a0a0a0" stroked="f"/>
        </w:pict>
      </w:r>
    </w:p>
    <w:p w14:paraId="6A969B5E" w14:textId="77777777" w:rsidR="008F0C34" w:rsidRDefault="008F0C34" w:rsidP="008F0C34">
      <w:pPr>
        <w:pStyle w:val="Heading2"/>
        <w:spacing w:before="0" w:after="0" w:line="240" w:lineRule="auto"/>
      </w:pPr>
      <w:r>
        <w:t>THE TIMES OF INDIA</w:t>
      </w:r>
    </w:p>
    <w:p w14:paraId="2ED3674D" w14:textId="77777777" w:rsidR="008F0C34" w:rsidRDefault="008F0C34" w:rsidP="008F0C34">
      <w:pPr>
        <w:pStyle w:val="Heading3"/>
        <w:spacing w:before="0" w:after="0" w:line="240" w:lineRule="auto"/>
      </w:pPr>
      <w:r>
        <w:t>Assistant Manager – Advertising</w:t>
      </w:r>
    </w:p>
    <w:p w14:paraId="7F2EBC00" w14:textId="77777777" w:rsidR="008F0C34" w:rsidRDefault="008F0C34" w:rsidP="008F0C34">
      <w:pPr>
        <w:pStyle w:val="Heading4"/>
        <w:spacing w:before="0" w:after="0" w:line="240" w:lineRule="auto"/>
      </w:pPr>
      <w:r>
        <w:t>Sep 2003 – Jul 2008</w:t>
      </w:r>
    </w:p>
    <w:p w14:paraId="3EEF53B2" w14:textId="77777777" w:rsidR="008F0C34" w:rsidRDefault="008F0C34" w:rsidP="008F0C34">
      <w:pPr>
        <w:widowControl/>
        <w:numPr>
          <w:ilvl w:val="0"/>
          <w:numId w:val="6"/>
        </w:numPr>
        <w:autoSpaceDE/>
        <w:autoSpaceDN/>
      </w:pPr>
      <w:r>
        <w:t xml:space="preserve">Managed advertising campaigns across Print, Radio, Outdoor, Television, and Digital channels for major advertisers </w:t>
      </w:r>
    </w:p>
    <w:p w14:paraId="7E6AABB4" w14:textId="77777777" w:rsidR="008F0C34" w:rsidRDefault="008F0C34" w:rsidP="008F0C34">
      <w:pPr>
        <w:widowControl/>
        <w:numPr>
          <w:ilvl w:val="0"/>
          <w:numId w:val="6"/>
        </w:numPr>
        <w:autoSpaceDE/>
        <w:autoSpaceDN/>
      </w:pPr>
      <w:r>
        <w:t xml:space="preserve">Developed strong expertise in ATL campaign planning, audience strategy, media coordination, and stakeholder management </w:t>
      </w:r>
    </w:p>
    <w:p w14:paraId="5D4A02A3" w14:textId="77777777" w:rsidR="008F0C34" w:rsidRDefault="008F0C34" w:rsidP="008F0C34">
      <w:pPr>
        <w:widowControl/>
        <w:numPr>
          <w:ilvl w:val="0"/>
          <w:numId w:val="6"/>
        </w:numPr>
        <w:autoSpaceDE/>
        <w:autoSpaceDN/>
      </w:pPr>
      <w:r>
        <w:t xml:space="preserve">Partnered with agencies and clients to execute regional brand-building and promotional initiatives </w:t>
      </w:r>
    </w:p>
    <w:p w14:paraId="7B5416EE" w14:textId="77777777" w:rsidR="008F0C34" w:rsidRDefault="00000000" w:rsidP="008F0C34">
      <w:r>
        <w:pict w14:anchorId="5BB9A244">
          <v:rect id="_x0000_i1032" style="width:0;height:1.5pt" o:hralign="center" o:hrstd="t" o:hr="t" fillcolor="#a0a0a0" stroked="f"/>
        </w:pict>
      </w:r>
    </w:p>
    <w:p w14:paraId="6400A1FE" w14:textId="77777777" w:rsidR="008F0C34" w:rsidRDefault="008F0C34" w:rsidP="008F0C34">
      <w:pPr>
        <w:pStyle w:val="Heading1"/>
        <w:spacing w:before="0" w:after="0" w:line="240" w:lineRule="auto"/>
      </w:pPr>
      <w:r>
        <w:t>MARKETING EXPERTISE</w:t>
      </w:r>
    </w:p>
    <w:p w14:paraId="07537F18" w14:textId="77777777" w:rsidR="008F0C34" w:rsidRDefault="008F0C34" w:rsidP="008F0C34">
      <w:pPr>
        <w:pStyle w:val="Heading3"/>
        <w:spacing w:before="0" w:after="0" w:line="240" w:lineRule="auto"/>
      </w:pPr>
      <w:r>
        <w:t>Performance &amp; Digital</w:t>
      </w:r>
    </w:p>
    <w:p w14:paraId="293F6BD3" w14:textId="5448D751" w:rsidR="008F0C34" w:rsidRDefault="008F0C34" w:rsidP="008F0C34">
      <w:pPr>
        <w:pStyle w:val="NormalWeb"/>
        <w:spacing w:before="0" w:beforeAutospacing="0" w:after="0" w:afterAutospacing="0"/>
      </w:pPr>
      <w:r>
        <w:t>Google Ads | Meta Ads | Programmatic Media | Lead Generation | CPC/CPL Optimization | Paid Social | Mobile</w:t>
      </w:r>
    </w:p>
    <w:p w14:paraId="011848A9" w14:textId="77777777" w:rsidR="008F0C34" w:rsidRDefault="008F0C34" w:rsidP="008F0C34">
      <w:pPr>
        <w:pStyle w:val="Heading3"/>
        <w:spacing w:before="0" w:after="0" w:line="240" w:lineRule="auto"/>
      </w:pPr>
      <w:r>
        <w:t>Brand &amp; Media</w:t>
      </w:r>
    </w:p>
    <w:p w14:paraId="1BA8280E" w14:textId="77777777" w:rsidR="008F0C34" w:rsidRDefault="008F0C34" w:rsidP="008F0C34">
      <w:pPr>
        <w:pStyle w:val="NormalWeb"/>
        <w:spacing w:before="0" w:beforeAutospacing="0" w:after="0" w:afterAutospacing="0"/>
      </w:pPr>
      <w:r>
        <w:t>ATL Campaigns | BTL Activation | TV | Print | Outdoor (OOH) | Integrated Media Planning | Brand Strategy</w:t>
      </w:r>
    </w:p>
    <w:p w14:paraId="1D155E75" w14:textId="77777777" w:rsidR="008F0C34" w:rsidRDefault="008F0C34" w:rsidP="008F0C34">
      <w:pPr>
        <w:pStyle w:val="Heading3"/>
        <w:spacing w:before="0" w:after="0" w:line="240" w:lineRule="auto"/>
      </w:pPr>
      <w:r>
        <w:t>Analytics &amp; Martech</w:t>
      </w:r>
    </w:p>
    <w:p w14:paraId="57D5646A" w14:textId="77777777" w:rsidR="008F0C34" w:rsidRDefault="008F0C34" w:rsidP="008F0C34">
      <w:pPr>
        <w:pStyle w:val="NormalWeb"/>
        <w:spacing w:before="0" w:beforeAutospacing="0" w:after="0" w:afterAutospacing="0"/>
      </w:pPr>
      <w:r>
        <w:t>GA4 | Looker Studio | Tableau | Salesforce | Marketo | HubSpot</w:t>
      </w:r>
    </w:p>
    <w:p w14:paraId="307A17A7" w14:textId="77777777" w:rsidR="008F0C34" w:rsidRDefault="008F0C34" w:rsidP="008F0C34">
      <w:pPr>
        <w:pStyle w:val="Heading3"/>
        <w:spacing w:before="0" w:after="0" w:line="240" w:lineRule="auto"/>
      </w:pPr>
      <w:r>
        <w:t>Marketing Strategy</w:t>
      </w:r>
    </w:p>
    <w:p w14:paraId="56EA3B6E" w14:textId="77777777" w:rsidR="008F0C34" w:rsidRDefault="008F0C34" w:rsidP="008F0C34">
      <w:pPr>
        <w:pStyle w:val="NormalWeb"/>
        <w:spacing w:before="0" w:beforeAutospacing="0" w:after="0" w:afterAutospacing="0"/>
      </w:pPr>
      <w:r>
        <w:t>Campaign Analytics | Consumer Insights | Audience Targeting | ROI Analysis | Agency Management | Cross-Functional Leadership</w:t>
      </w:r>
    </w:p>
    <w:p w14:paraId="72F6DC06" w14:textId="77777777" w:rsidR="008F0C34" w:rsidRDefault="00000000" w:rsidP="008F0C34">
      <w:r>
        <w:pict w14:anchorId="7B92E8CF">
          <v:rect id="_x0000_i1033" style="width:0;height:1.5pt" o:hralign="center" o:hrstd="t" o:hr="t" fillcolor="#a0a0a0" stroked="f"/>
        </w:pict>
      </w:r>
    </w:p>
    <w:p w14:paraId="0363D60F" w14:textId="77777777" w:rsidR="008F0C34" w:rsidRDefault="008F0C34" w:rsidP="008F0C34">
      <w:pPr>
        <w:pStyle w:val="Heading1"/>
        <w:spacing w:before="0" w:after="0" w:line="240" w:lineRule="auto"/>
      </w:pPr>
      <w:r>
        <w:t>EDUCATION</w:t>
      </w:r>
    </w:p>
    <w:p w14:paraId="2817A4F0" w14:textId="77777777" w:rsidR="008F0C34" w:rsidRDefault="008F0C34" w:rsidP="008F0C34">
      <w:pPr>
        <w:pStyle w:val="Heading3"/>
        <w:spacing w:before="0" w:after="0" w:line="240" w:lineRule="auto"/>
      </w:pPr>
      <w:r>
        <w:t>MBA – Marketing</w:t>
      </w:r>
    </w:p>
    <w:p w14:paraId="71FCBFFE" w14:textId="5E0B02DD" w:rsidR="00F8305E" w:rsidRDefault="008F0C34" w:rsidP="008F0C34">
      <w:pPr>
        <w:pStyle w:val="NormalWeb"/>
        <w:spacing w:before="0" w:beforeAutospacing="0" w:after="0" w:afterAutospacing="0"/>
      </w:pPr>
      <w:r>
        <w:t>Army Institute of Management &amp; Technology</w:t>
      </w:r>
      <w:r>
        <w:br/>
      </w:r>
      <w:r w:rsidR="00597662">
        <w:t>College of Materials Management, Jabalpur, India</w:t>
      </w:r>
    </w:p>
    <w:sectPr w:rsidR="00F8305E" w:rsidSect="00086265">
      <w:pgSz w:w="12240" w:h="15840"/>
      <w:pgMar w:top="142" w:right="758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4E9E"/>
    <w:multiLevelType w:val="multilevel"/>
    <w:tmpl w:val="767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D4B02"/>
    <w:multiLevelType w:val="multilevel"/>
    <w:tmpl w:val="94B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217C3"/>
    <w:multiLevelType w:val="multilevel"/>
    <w:tmpl w:val="A16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33CC5"/>
    <w:multiLevelType w:val="multilevel"/>
    <w:tmpl w:val="000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66C82"/>
    <w:multiLevelType w:val="multilevel"/>
    <w:tmpl w:val="2E04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533C9"/>
    <w:multiLevelType w:val="multilevel"/>
    <w:tmpl w:val="CFA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06151">
    <w:abstractNumId w:val="1"/>
  </w:num>
  <w:num w:numId="2" w16cid:durableId="763653785">
    <w:abstractNumId w:val="4"/>
  </w:num>
  <w:num w:numId="3" w16cid:durableId="962465820">
    <w:abstractNumId w:val="0"/>
  </w:num>
  <w:num w:numId="4" w16cid:durableId="788857601">
    <w:abstractNumId w:val="5"/>
  </w:num>
  <w:num w:numId="5" w16cid:durableId="1185437625">
    <w:abstractNumId w:val="3"/>
  </w:num>
  <w:num w:numId="6" w16cid:durableId="1309095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E55"/>
    <w:rsid w:val="00086265"/>
    <w:rsid w:val="002E7E55"/>
    <w:rsid w:val="004149FA"/>
    <w:rsid w:val="005848B8"/>
    <w:rsid w:val="00597662"/>
    <w:rsid w:val="00787829"/>
    <w:rsid w:val="008F0C34"/>
    <w:rsid w:val="00A362DD"/>
    <w:rsid w:val="00AB7F61"/>
    <w:rsid w:val="00F8305E"/>
    <w:rsid w:val="00FA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6AA2"/>
  <w15:chartTrackingRefBased/>
  <w15:docId w15:val="{2CD018C2-E5B1-4E2E-A73E-18FFD164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E5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E5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5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5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5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5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7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5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7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5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7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5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7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5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0C3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Lenovo</cp:lastModifiedBy>
  <cp:revision>5</cp:revision>
  <dcterms:created xsi:type="dcterms:W3CDTF">2026-02-06T15:32:00Z</dcterms:created>
  <dcterms:modified xsi:type="dcterms:W3CDTF">2026-08-04T11:48:00Z</dcterms:modified>
</cp:coreProperties>
</file>