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033F9" w14:textId="77777777" w:rsidR="00805C32" w:rsidRPr="00805C32" w:rsidRDefault="00805C32" w:rsidP="00805C32">
      <w:pPr>
        <w:rPr>
          <w:b/>
          <w:bCs/>
          <w:sz w:val="30"/>
          <w:szCs w:val="30"/>
        </w:rPr>
      </w:pPr>
      <w:r w:rsidRPr="00805C32">
        <w:rPr>
          <w:b/>
          <w:bCs/>
          <w:sz w:val="30"/>
          <w:szCs w:val="30"/>
        </w:rPr>
        <w:t>GAGAN DEEP GARG</w:t>
      </w:r>
    </w:p>
    <w:p w14:paraId="67069A84" w14:textId="77777777" w:rsidR="00805C32" w:rsidRPr="00805C32" w:rsidRDefault="00805C32" w:rsidP="00805C32">
      <w:r w:rsidRPr="00805C32">
        <w:rPr>
          <w:b/>
          <w:bCs/>
        </w:rPr>
        <w:t>New Delhi, India</w:t>
      </w:r>
      <w:r w:rsidRPr="00805C32">
        <w:t xml:space="preserve"> | +91-9871121860 | </w:t>
      </w:r>
      <w:hyperlink r:id="rId5" w:history="1">
        <w:r w:rsidRPr="00805C32">
          <w:rPr>
            <w:rStyle w:val="Hyperlink"/>
          </w:rPr>
          <w:t>gdgarg@gmail.com</w:t>
        </w:r>
      </w:hyperlink>
      <w:r w:rsidRPr="00805C32">
        <w:t xml:space="preserve"> | linkedin.com/in/</w:t>
      </w:r>
      <w:proofErr w:type="spellStart"/>
      <w:r w:rsidRPr="00805C32">
        <w:t>gdgarg</w:t>
      </w:r>
      <w:proofErr w:type="spellEnd"/>
    </w:p>
    <w:p w14:paraId="0362A99A" w14:textId="77777777" w:rsidR="00805C32" w:rsidRPr="00805C32" w:rsidRDefault="00805C32" w:rsidP="00805C32">
      <w:pPr>
        <w:rPr>
          <w:b/>
          <w:bCs/>
        </w:rPr>
      </w:pPr>
      <w:r w:rsidRPr="00805C32">
        <w:rPr>
          <w:b/>
          <w:bCs/>
        </w:rPr>
        <w:t>HEAD OF MARKETING STRATEGY, PLANNING &amp; OPERATIONS</w:t>
      </w:r>
    </w:p>
    <w:p w14:paraId="7B111EC8" w14:textId="77777777" w:rsidR="00805C32" w:rsidRDefault="00805C32" w:rsidP="00805C32">
      <w:pPr>
        <w:spacing w:after="0"/>
        <w:rPr>
          <w:b/>
          <w:bCs/>
        </w:rPr>
      </w:pPr>
      <w:r w:rsidRPr="00805C32">
        <w:rPr>
          <w:b/>
          <w:bCs/>
        </w:rPr>
        <w:t>EXECUTIVE SUMMARY</w:t>
      </w:r>
    </w:p>
    <w:p w14:paraId="0C9D9E9A" w14:textId="77777777" w:rsidR="00805C32" w:rsidRPr="00805C32" w:rsidRDefault="00805C32" w:rsidP="00805C32">
      <w:pPr>
        <w:spacing w:after="0"/>
        <w:rPr>
          <w:b/>
          <w:bCs/>
        </w:rPr>
      </w:pPr>
    </w:p>
    <w:p w14:paraId="5AD6D471" w14:textId="77777777" w:rsidR="00805C32" w:rsidRPr="00805C32" w:rsidRDefault="00805C32" w:rsidP="00805C32">
      <w:pPr>
        <w:spacing w:after="0"/>
      </w:pPr>
      <w:r w:rsidRPr="00805C32">
        <w:t xml:space="preserve">Marketing Strategy &amp; Operations leader with 20 years of experience translating business priorities into integrated market plans, GTM execution, investment governance, and cross-functional delivery across APJC, EMEA, India, and the Americas. Proven track record partnering with Sales, Product Marketing, Campaigns, Analytics, Media, and regional leadership to align marketing priorities with commercial objectives. Experienced managing </w:t>
      </w:r>
      <w:r w:rsidRPr="00805C32">
        <w:rPr>
          <w:b/>
          <w:bCs/>
        </w:rPr>
        <w:t>$3M–$4M+</w:t>
      </w:r>
      <w:r w:rsidRPr="00805C32">
        <w:t xml:space="preserve"> annual marketing investments, business planning, performance management, and executive reporting within global technology organizations.</w:t>
      </w:r>
    </w:p>
    <w:p w14:paraId="7EA0E191" w14:textId="77777777" w:rsidR="00805C32" w:rsidRPr="00805C32" w:rsidRDefault="00805C32" w:rsidP="00805C32">
      <w:pPr>
        <w:spacing w:after="0"/>
      </w:pPr>
      <w:r w:rsidRPr="00805C32">
        <w:pict w14:anchorId="319C15A6">
          <v:rect id="_x0000_i1055" style="width:0;height:1.5pt" o:hralign="center" o:hrstd="t" o:hr="t" fillcolor="#a0a0a0" stroked="f"/>
        </w:pict>
      </w:r>
    </w:p>
    <w:p w14:paraId="7CFA74CD" w14:textId="6392654D" w:rsidR="00805C32" w:rsidRDefault="00805C32" w:rsidP="00805C32">
      <w:pPr>
        <w:spacing w:after="0"/>
        <w:rPr>
          <w:b/>
          <w:bCs/>
        </w:rPr>
      </w:pPr>
      <w:r>
        <w:rPr>
          <w:b/>
          <w:bCs/>
        </w:rPr>
        <w:t>EXECUTIVE HIGHLIGHTS</w:t>
      </w:r>
    </w:p>
    <w:p w14:paraId="0FF047C2" w14:textId="77777777" w:rsidR="00805C32" w:rsidRPr="00805C32" w:rsidRDefault="00805C32" w:rsidP="00805C32">
      <w:pPr>
        <w:spacing w:after="0"/>
        <w:rPr>
          <w:b/>
          <w:bCs/>
        </w:rPr>
      </w:pPr>
    </w:p>
    <w:p w14:paraId="2F5FE9DD" w14:textId="77777777" w:rsidR="00805C32" w:rsidRPr="00805C32" w:rsidRDefault="00805C32" w:rsidP="00805C32">
      <w:pPr>
        <w:numPr>
          <w:ilvl w:val="0"/>
          <w:numId w:val="1"/>
        </w:numPr>
        <w:spacing w:after="0"/>
      </w:pPr>
      <w:r w:rsidRPr="00805C32">
        <w:t xml:space="preserve">Managed </w:t>
      </w:r>
      <w:r w:rsidRPr="00805C32">
        <w:rPr>
          <w:b/>
          <w:bCs/>
        </w:rPr>
        <w:t>$4M+</w:t>
      </w:r>
      <w:r w:rsidRPr="00805C32">
        <w:t xml:space="preserve"> annual marketing investments across regional GTM programs and enterprise marketing initiatives.</w:t>
      </w:r>
    </w:p>
    <w:p w14:paraId="0D9B93D6" w14:textId="77777777" w:rsidR="00805C32" w:rsidRPr="00805C32" w:rsidRDefault="00805C32" w:rsidP="00805C32">
      <w:pPr>
        <w:numPr>
          <w:ilvl w:val="0"/>
          <w:numId w:val="1"/>
        </w:numPr>
        <w:spacing w:after="0"/>
      </w:pPr>
      <w:r w:rsidRPr="00805C32">
        <w:t xml:space="preserve">Delivered </w:t>
      </w:r>
      <w:r w:rsidRPr="00805C32">
        <w:rPr>
          <w:b/>
          <w:bCs/>
        </w:rPr>
        <w:t>15x ROMI</w:t>
      </w:r>
      <w:r w:rsidRPr="00805C32">
        <w:t xml:space="preserve"> through disciplined investment planning and performance optimization.</w:t>
      </w:r>
    </w:p>
    <w:p w14:paraId="24833656" w14:textId="77777777" w:rsidR="00805C32" w:rsidRPr="00805C32" w:rsidRDefault="00805C32" w:rsidP="00805C32">
      <w:pPr>
        <w:numPr>
          <w:ilvl w:val="0"/>
          <w:numId w:val="1"/>
        </w:numPr>
        <w:spacing w:after="0"/>
      </w:pPr>
      <w:r w:rsidRPr="00805C32">
        <w:t xml:space="preserve">Increased qualified pipeline by </w:t>
      </w:r>
      <w:r w:rsidRPr="00805C32">
        <w:rPr>
          <w:b/>
          <w:bCs/>
        </w:rPr>
        <w:t>25% YoY</w:t>
      </w:r>
      <w:r w:rsidRPr="00805C32">
        <w:t xml:space="preserve"> through integrated GTM and demand generation programs.</w:t>
      </w:r>
    </w:p>
    <w:p w14:paraId="58C8408E" w14:textId="77777777" w:rsidR="00805C32" w:rsidRPr="00805C32" w:rsidRDefault="00805C32" w:rsidP="00805C32">
      <w:pPr>
        <w:numPr>
          <w:ilvl w:val="0"/>
          <w:numId w:val="1"/>
        </w:numPr>
        <w:spacing w:after="0"/>
      </w:pPr>
      <w:r w:rsidRPr="00805C32">
        <w:t xml:space="preserve">Improved lead-to-opportunity conversion by </w:t>
      </w:r>
      <w:r w:rsidRPr="00805C32">
        <w:rPr>
          <w:b/>
          <w:bCs/>
        </w:rPr>
        <w:t>20%</w:t>
      </w:r>
      <w:r w:rsidRPr="00805C32">
        <w:t xml:space="preserve"> through stronger Sales-Marketing alignment.</w:t>
      </w:r>
    </w:p>
    <w:p w14:paraId="15617416" w14:textId="77777777" w:rsidR="00805C32" w:rsidRPr="00805C32" w:rsidRDefault="00805C32" w:rsidP="00805C32">
      <w:pPr>
        <w:numPr>
          <w:ilvl w:val="0"/>
          <w:numId w:val="1"/>
        </w:numPr>
        <w:spacing w:after="0"/>
      </w:pPr>
      <w:r w:rsidRPr="00805C32">
        <w:t xml:space="preserve">Increased qualified conversions by </w:t>
      </w:r>
      <w:r w:rsidRPr="00805C32">
        <w:rPr>
          <w:b/>
          <w:bCs/>
        </w:rPr>
        <w:t>22%</w:t>
      </w:r>
      <w:r w:rsidRPr="00805C32">
        <w:t xml:space="preserve"> while reducing CPA by </w:t>
      </w:r>
      <w:r w:rsidRPr="00805C32">
        <w:rPr>
          <w:b/>
          <w:bCs/>
        </w:rPr>
        <w:t>17%</w:t>
      </w:r>
      <w:r w:rsidRPr="00805C32">
        <w:t xml:space="preserve"> through audience segmentation and campaign optimization.</w:t>
      </w:r>
    </w:p>
    <w:p w14:paraId="56AF2411" w14:textId="77777777" w:rsidR="00805C32" w:rsidRPr="00805C32" w:rsidRDefault="00805C32" w:rsidP="00805C32">
      <w:pPr>
        <w:numPr>
          <w:ilvl w:val="0"/>
          <w:numId w:val="1"/>
        </w:numPr>
        <w:spacing w:after="0"/>
      </w:pPr>
      <w:r w:rsidRPr="00805C32">
        <w:t xml:space="preserve">Improved reporting accuracy by </w:t>
      </w:r>
      <w:r w:rsidRPr="00805C32">
        <w:rPr>
          <w:b/>
          <w:bCs/>
        </w:rPr>
        <w:t>25%</w:t>
      </w:r>
      <w:r w:rsidRPr="00805C32">
        <w:t xml:space="preserve"> through GA4 and Salesforce-integrated measurement.</w:t>
      </w:r>
    </w:p>
    <w:p w14:paraId="1807833C" w14:textId="77777777" w:rsidR="00805C32" w:rsidRPr="00805C32" w:rsidRDefault="00805C32" w:rsidP="00805C32">
      <w:pPr>
        <w:numPr>
          <w:ilvl w:val="0"/>
          <w:numId w:val="1"/>
        </w:numPr>
        <w:spacing w:after="0"/>
      </w:pPr>
      <w:r w:rsidRPr="00805C32">
        <w:t>Developed executive dashboards enabling KPI visibility and business performance reviews.</w:t>
      </w:r>
    </w:p>
    <w:p w14:paraId="73424D37" w14:textId="77777777" w:rsidR="00805C32" w:rsidRPr="00805C32" w:rsidRDefault="00805C32" w:rsidP="00805C32">
      <w:pPr>
        <w:spacing w:after="0"/>
      </w:pPr>
      <w:r w:rsidRPr="00805C32">
        <w:pict w14:anchorId="4BF7415E">
          <v:rect id="_x0000_i1056" style="width:0;height:1.5pt" o:hralign="center" o:hrstd="t" o:hr="t" fillcolor="#a0a0a0" stroked="f"/>
        </w:pict>
      </w:r>
    </w:p>
    <w:p w14:paraId="51992E91" w14:textId="77777777" w:rsidR="00805C32" w:rsidRPr="00805C32" w:rsidRDefault="00805C32" w:rsidP="00805C32">
      <w:pPr>
        <w:spacing w:after="0"/>
        <w:rPr>
          <w:b/>
          <w:bCs/>
        </w:rPr>
      </w:pPr>
      <w:r w:rsidRPr="00805C32">
        <w:rPr>
          <w:b/>
          <w:bCs/>
        </w:rPr>
        <w:t>CORE CAPABILITIES</w:t>
      </w:r>
    </w:p>
    <w:p w14:paraId="7C9C469D" w14:textId="77777777" w:rsidR="00805C32" w:rsidRPr="00805C32" w:rsidRDefault="00805C32" w:rsidP="00805C32">
      <w:pPr>
        <w:spacing w:after="0"/>
      </w:pPr>
      <w:r w:rsidRPr="00805C32">
        <w:rPr>
          <w:b/>
          <w:bCs/>
        </w:rPr>
        <w:t>Marketing Strategy &amp; Planning | Marketing Operations | GTM Planning &amp; Execution | Portfolio &amp; Investment Management | Budgeting &amp; Forecasting | Performance Measurement &amp; Business Insights | Executive Reporting &amp; Business Reviews | Cross-Functional Leadership | Stakeholder Management | Regional Marketing | Demand Generation | Marketing Analytics</w:t>
      </w:r>
    </w:p>
    <w:p w14:paraId="124E025A" w14:textId="77777777" w:rsidR="00805C32" w:rsidRPr="00805C32" w:rsidRDefault="00805C32" w:rsidP="00805C32">
      <w:pPr>
        <w:spacing w:after="0"/>
      </w:pPr>
      <w:r w:rsidRPr="00805C32">
        <w:pict w14:anchorId="67939899">
          <v:rect id="_x0000_i1057" style="width:0;height:1.5pt" o:hralign="center" o:hrstd="t" o:hr="t" fillcolor="#a0a0a0" stroked="f"/>
        </w:pict>
      </w:r>
    </w:p>
    <w:p w14:paraId="55BD0059" w14:textId="77777777" w:rsidR="00805C32" w:rsidRPr="00805C32" w:rsidRDefault="00805C32" w:rsidP="00805C32">
      <w:pPr>
        <w:spacing w:after="0"/>
        <w:rPr>
          <w:b/>
          <w:bCs/>
        </w:rPr>
      </w:pPr>
      <w:r w:rsidRPr="00805C32">
        <w:rPr>
          <w:b/>
          <w:bCs/>
        </w:rPr>
        <w:t>PROFESSIONAL EXPERIENCE</w:t>
      </w:r>
    </w:p>
    <w:p w14:paraId="7D67F71F" w14:textId="77777777" w:rsidR="00805C32" w:rsidRDefault="00805C32" w:rsidP="00805C32">
      <w:pPr>
        <w:spacing w:after="0"/>
        <w:rPr>
          <w:b/>
          <w:bCs/>
        </w:rPr>
      </w:pPr>
    </w:p>
    <w:p w14:paraId="4EC34560" w14:textId="5783FC04" w:rsidR="00805C32" w:rsidRPr="00805C32" w:rsidRDefault="00805C32" w:rsidP="00805C32">
      <w:pPr>
        <w:spacing w:after="0"/>
        <w:rPr>
          <w:b/>
          <w:bCs/>
        </w:rPr>
      </w:pPr>
      <w:r w:rsidRPr="00805C32">
        <w:rPr>
          <w:b/>
          <w:bCs/>
        </w:rPr>
        <w:t>Keysight Technologies</w:t>
      </w:r>
    </w:p>
    <w:p w14:paraId="3449550F" w14:textId="77777777" w:rsidR="00805C32" w:rsidRPr="00805C32" w:rsidRDefault="00805C32" w:rsidP="00805C32">
      <w:pPr>
        <w:spacing w:after="0"/>
      </w:pPr>
      <w:r w:rsidRPr="00805C32">
        <w:rPr>
          <w:b/>
          <w:bCs/>
        </w:rPr>
        <w:t>Global Marketing Manager – Strategy, Planning &amp; GTM Operations</w:t>
      </w:r>
      <w:r w:rsidRPr="00805C32">
        <w:br/>
      </w:r>
      <w:r w:rsidRPr="00805C32">
        <w:rPr>
          <w:b/>
          <w:bCs/>
        </w:rPr>
        <w:t>Jul 2024 – Present</w:t>
      </w:r>
    </w:p>
    <w:p w14:paraId="7C50EA7A" w14:textId="77777777" w:rsidR="00805C32" w:rsidRPr="00805C32" w:rsidRDefault="00805C32" w:rsidP="00805C32">
      <w:pPr>
        <w:numPr>
          <w:ilvl w:val="0"/>
          <w:numId w:val="2"/>
        </w:numPr>
        <w:spacing w:after="0"/>
      </w:pPr>
      <w:r w:rsidRPr="00805C32">
        <w:t>Lead integrated marketing strategy supporting business priorities across APJC, EMEA, India, and the Americas.</w:t>
      </w:r>
    </w:p>
    <w:p w14:paraId="474035D8" w14:textId="77777777" w:rsidR="00805C32" w:rsidRPr="00805C32" w:rsidRDefault="00805C32" w:rsidP="00805C32">
      <w:pPr>
        <w:numPr>
          <w:ilvl w:val="0"/>
          <w:numId w:val="2"/>
        </w:numPr>
        <w:spacing w:after="0"/>
      </w:pPr>
      <w:r w:rsidRPr="00805C32">
        <w:t xml:space="preserve">Manage </w:t>
      </w:r>
      <w:r w:rsidRPr="00805C32">
        <w:rPr>
          <w:b/>
          <w:bCs/>
        </w:rPr>
        <w:t>$3M+</w:t>
      </w:r>
      <w:r w:rsidRPr="00805C32">
        <w:t xml:space="preserve"> annual marketing investments across demand generation, digital programs, webinars, customer engagement, and GTM initiatives.</w:t>
      </w:r>
    </w:p>
    <w:p w14:paraId="055E6C20" w14:textId="77777777" w:rsidR="00805C32" w:rsidRPr="00805C32" w:rsidRDefault="00805C32" w:rsidP="00805C32">
      <w:pPr>
        <w:numPr>
          <w:ilvl w:val="0"/>
          <w:numId w:val="2"/>
        </w:numPr>
        <w:spacing w:after="0"/>
      </w:pPr>
      <w:r w:rsidRPr="00805C32">
        <w:t>Partner with Sales, Product Marketing, Campaign, Analytics, and regional teams to align priorities, execution, and business objectives.</w:t>
      </w:r>
    </w:p>
    <w:p w14:paraId="1266B423" w14:textId="77777777" w:rsidR="00805C32" w:rsidRPr="00805C32" w:rsidRDefault="00805C32" w:rsidP="00805C32">
      <w:pPr>
        <w:numPr>
          <w:ilvl w:val="0"/>
          <w:numId w:val="2"/>
        </w:numPr>
        <w:spacing w:after="0"/>
      </w:pPr>
      <w:r w:rsidRPr="00805C32">
        <w:t>Drive governance through executive reporting, KPI tracking, business reviews, and cross-functional coordination.</w:t>
      </w:r>
    </w:p>
    <w:p w14:paraId="09195226" w14:textId="77777777" w:rsidR="00805C32" w:rsidRPr="00805C32" w:rsidRDefault="00805C32" w:rsidP="00805C32">
      <w:pPr>
        <w:numPr>
          <w:ilvl w:val="0"/>
          <w:numId w:val="2"/>
        </w:numPr>
        <w:spacing w:after="0"/>
      </w:pPr>
      <w:r w:rsidRPr="00805C32">
        <w:t>Support investment decisions through performance analysis, budget optimization, and actionable recommendations.</w:t>
      </w:r>
    </w:p>
    <w:p w14:paraId="2B712E75" w14:textId="77777777" w:rsidR="00805C32" w:rsidRPr="00805C32" w:rsidRDefault="00805C32" w:rsidP="00805C32">
      <w:pPr>
        <w:numPr>
          <w:ilvl w:val="0"/>
          <w:numId w:val="2"/>
        </w:numPr>
        <w:spacing w:after="0"/>
      </w:pPr>
      <w:r w:rsidRPr="00805C32">
        <w:t xml:space="preserve">Increased qualified conversions by </w:t>
      </w:r>
      <w:r w:rsidRPr="00805C32">
        <w:rPr>
          <w:b/>
          <w:bCs/>
        </w:rPr>
        <w:t>22%</w:t>
      </w:r>
      <w:r w:rsidRPr="00805C32">
        <w:t xml:space="preserve"> while reducing CPA by </w:t>
      </w:r>
      <w:r w:rsidRPr="00805C32">
        <w:rPr>
          <w:b/>
          <w:bCs/>
        </w:rPr>
        <w:t>17%</w:t>
      </w:r>
      <w:r w:rsidRPr="00805C32">
        <w:t xml:space="preserve"> through experimentation and analytics-driven optimization.</w:t>
      </w:r>
    </w:p>
    <w:p w14:paraId="30101041" w14:textId="77777777" w:rsidR="00805C32" w:rsidRPr="00805C32" w:rsidRDefault="00805C32" w:rsidP="00805C32">
      <w:pPr>
        <w:numPr>
          <w:ilvl w:val="0"/>
          <w:numId w:val="2"/>
        </w:numPr>
        <w:spacing w:after="0"/>
      </w:pPr>
      <w:r w:rsidRPr="00805C32">
        <w:t>Built executive dashboards using GA4, Salesforce, Power BI, and Domo to improve investment visibility and operational reporting.</w:t>
      </w:r>
    </w:p>
    <w:p w14:paraId="734C479B" w14:textId="77777777" w:rsidR="00805C32" w:rsidRPr="00805C32" w:rsidRDefault="00805C32" w:rsidP="00805C32">
      <w:pPr>
        <w:numPr>
          <w:ilvl w:val="0"/>
          <w:numId w:val="2"/>
        </w:numPr>
        <w:spacing w:after="0"/>
      </w:pPr>
      <w:r w:rsidRPr="00805C32">
        <w:t>Introduced AI-enabled workflow automation to improve operational efficiency and reporting consistency.</w:t>
      </w:r>
    </w:p>
    <w:p w14:paraId="57118E11" w14:textId="77777777" w:rsidR="00805C32" w:rsidRDefault="00805C32" w:rsidP="00805C32">
      <w:pPr>
        <w:spacing w:after="0"/>
        <w:rPr>
          <w:b/>
          <w:bCs/>
        </w:rPr>
      </w:pPr>
    </w:p>
    <w:p w14:paraId="5063F5C6" w14:textId="2DEC2343" w:rsidR="00805C32" w:rsidRPr="00805C32" w:rsidRDefault="00805C32" w:rsidP="00805C32">
      <w:pPr>
        <w:spacing w:after="0"/>
        <w:rPr>
          <w:b/>
          <w:bCs/>
        </w:rPr>
      </w:pPr>
      <w:r w:rsidRPr="00805C32">
        <w:rPr>
          <w:b/>
          <w:bCs/>
        </w:rPr>
        <w:lastRenderedPageBreak/>
        <w:t>Cisco Systems</w:t>
      </w:r>
    </w:p>
    <w:p w14:paraId="25D89F7F" w14:textId="77777777" w:rsidR="00805C32" w:rsidRPr="00805C32" w:rsidRDefault="00805C32" w:rsidP="00805C32">
      <w:pPr>
        <w:spacing w:after="0"/>
      </w:pPr>
      <w:r w:rsidRPr="00805C32">
        <w:rPr>
          <w:b/>
          <w:bCs/>
        </w:rPr>
        <w:t>Digital Marketing Lead – Strategy, Growth &amp; APJC Programs</w:t>
      </w:r>
      <w:r w:rsidRPr="00805C32">
        <w:br/>
      </w:r>
      <w:r w:rsidRPr="00805C32">
        <w:rPr>
          <w:b/>
          <w:bCs/>
        </w:rPr>
        <w:t>Feb 2011 – Apr 2024</w:t>
      </w:r>
    </w:p>
    <w:p w14:paraId="026B9A91" w14:textId="77777777" w:rsidR="00805C32" w:rsidRPr="00805C32" w:rsidRDefault="00805C32" w:rsidP="00805C32">
      <w:pPr>
        <w:numPr>
          <w:ilvl w:val="0"/>
          <w:numId w:val="3"/>
        </w:numPr>
        <w:spacing w:after="0"/>
      </w:pPr>
      <w:r w:rsidRPr="00805C32">
        <w:t>Led regional marketing strategy and GTM execution across APJC markets supporting business growth.</w:t>
      </w:r>
    </w:p>
    <w:p w14:paraId="75154E77" w14:textId="77777777" w:rsidR="00805C32" w:rsidRPr="00805C32" w:rsidRDefault="00805C32" w:rsidP="00805C32">
      <w:pPr>
        <w:numPr>
          <w:ilvl w:val="0"/>
          <w:numId w:val="3"/>
        </w:numPr>
        <w:spacing w:after="0"/>
      </w:pPr>
      <w:r w:rsidRPr="00805C32">
        <w:t xml:space="preserve">Managed </w:t>
      </w:r>
      <w:r w:rsidRPr="00805C32">
        <w:rPr>
          <w:b/>
          <w:bCs/>
        </w:rPr>
        <w:t>$4M+</w:t>
      </w:r>
      <w:r w:rsidRPr="00805C32">
        <w:t xml:space="preserve"> annual marketing investments across integrated campaigns, customer engagement, executive programs, webinars, and partner initiatives.</w:t>
      </w:r>
    </w:p>
    <w:p w14:paraId="4D70285D" w14:textId="77777777" w:rsidR="00805C32" w:rsidRPr="00805C32" w:rsidRDefault="00805C32" w:rsidP="00805C32">
      <w:pPr>
        <w:numPr>
          <w:ilvl w:val="0"/>
          <w:numId w:val="3"/>
        </w:numPr>
        <w:spacing w:after="0"/>
      </w:pPr>
      <w:r w:rsidRPr="00805C32">
        <w:t>Collaborated with Sales, Product Marketing, Campaigns, Analytics, and regional leadership to align marketing priorities with commercial objectives.</w:t>
      </w:r>
    </w:p>
    <w:p w14:paraId="62C94F60" w14:textId="77777777" w:rsidR="00805C32" w:rsidRPr="00805C32" w:rsidRDefault="00805C32" w:rsidP="00805C32">
      <w:pPr>
        <w:numPr>
          <w:ilvl w:val="0"/>
          <w:numId w:val="3"/>
        </w:numPr>
        <w:spacing w:after="0"/>
      </w:pPr>
      <w:r w:rsidRPr="00805C32">
        <w:t>Coordinated regional GTM initiatives supporting product launches, pipeline growth, and market activation.</w:t>
      </w:r>
    </w:p>
    <w:p w14:paraId="5FF6FCAD" w14:textId="77777777" w:rsidR="00805C32" w:rsidRPr="00805C32" w:rsidRDefault="00805C32" w:rsidP="00805C32">
      <w:pPr>
        <w:numPr>
          <w:ilvl w:val="0"/>
          <w:numId w:val="3"/>
        </w:numPr>
        <w:spacing w:after="0"/>
      </w:pPr>
      <w:r w:rsidRPr="00805C32">
        <w:t>Delivered executive dashboards, business reviews, KPI reporting, and performance scorecards for leadership.</w:t>
      </w:r>
    </w:p>
    <w:p w14:paraId="21485AC8" w14:textId="77777777" w:rsidR="00805C32" w:rsidRPr="00805C32" w:rsidRDefault="00805C32" w:rsidP="00805C32">
      <w:pPr>
        <w:numPr>
          <w:ilvl w:val="0"/>
          <w:numId w:val="3"/>
        </w:numPr>
        <w:spacing w:after="0"/>
      </w:pPr>
      <w:r w:rsidRPr="00805C32">
        <w:t xml:space="preserve">Improved lead-to-opportunity conversion by </w:t>
      </w:r>
      <w:r w:rsidRPr="00805C32">
        <w:rPr>
          <w:b/>
          <w:bCs/>
        </w:rPr>
        <w:t>20%</w:t>
      </w:r>
      <w:r w:rsidRPr="00805C32">
        <w:t xml:space="preserve"> through Sales-Marketing alignment and campaign governance.</w:t>
      </w:r>
    </w:p>
    <w:p w14:paraId="6FCF6DA4" w14:textId="77777777" w:rsidR="00805C32" w:rsidRPr="00805C32" w:rsidRDefault="00805C32" w:rsidP="00805C32">
      <w:pPr>
        <w:numPr>
          <w:ilvl w:val="0"/>
          <w:numId w:val="3"/>
        </w:numPr>
        <w:spacing w:after="0"/>
      </w:pPr>
      <w:r w:rsidRPr="00805C32">
        <w:t xml:space="preserve">Modernized marketing measurement through GA4 and Salesforce integration, improving reporting accuracy by </w:t>
      </w:r>
      <w:r w:rsidRPr="00805C32">
        <w:rPr>
          <w:b/>
          <w:bCs/>
        </w:rPr>
        <w:t>25%</w:t>
      </w:r>
      <w:r w:rsidRPr="00805C32">
        <w:t>.</w:t>
      </w:r>
    </w:p>
    <w:p w14:paraId="03AE1542" w14:textId="77777777" w:rsidR="00805C32" w:rsidRPr="00805C32" w:rsidRDefault="00805C32" w:rsidP="00805C32">
      <w:pPr>
        <w:numPr>
          <w:ilvl w:val="0"/>
          <w:numId w:val="3"/>
        </w:numPr>
        <w:spacing w:after="0"/>
      </w:pPr>
      <w:r w:rsidRPr="00805C32">
        <w:t>Led executive engagement programs, conferences, webinars, customer events, and partner initiatives across APJC.</w:t>
      </w:r>
    </w:p>
    <w:p w14:paraId="48722F03" w14:textId="77777777" w:rsidR="00805C32" w:rsidRPr="00805C32" w:rsidRDefault="00805C32" w:rsidP="00805C32">
      <w:pPr>
        <w:numPr>
          <w:ilvl w:val="0"/>
          <w:numId w:val="3"/>
        </w:numPr>
        <w:spacing w:after="0"/>
      </w:pPr>
      <w:r w:rsidRPr="00805C32">
        <w:t>Applied performance insights to optimize marketing investments and improve execution effectiveness.</w:t>
      </w:r>
    </w:p>
    <w:p w14:paraId="2B21F685" w14:textId="77777777" w:rsidR="00805C32" w:rsidRDefault="00805C32" w:rsidP="00805C32">
      <w:pPr>
        <w:spacing w:after="0"/>
        <w:rPr>
          <w:b/>
          <w:bCs/>
        </w:rPr>
      </w:pPr>
    </w:p>
    <w:p w14:paraId="5F825C1B" w14:textId="3CFC0393" w:rsidR="00805C32" w:rsidRPr="00805C32" w:rsidRDefault="00805C32" w:rsidP="00805C32">
      <w:pPr>
        <w:spacing w:after="0"/>
        <w:rPr>
          <w:b/>
          <w:bCs/>
        </w:rPr>
      </w:pPr>
      <w:r w:rsidRPr="00805C32">
        <w:rPr>
          <w:b/>
          <w:bCs/>
        </w:rPr>
        <w:t>Network18</w:t>
      </w:r>
    </w:p>
    <w:p w14:paraId="271465BB" w14:textId="77777777" w:rsidR="00805C32" w:rsidRPr="00805C32" w:rsidRDefault="00805C32" w:rsidP="00805C32">
      <w:pPr>
        <w:spacing w:after="0"/>
      </w:pPr>
      <w:r w:rsidRPr="00805C32">
        <w:rPr>
          <w:b/>
          <w:bCs/>
        </w:rPr>
        <w:t>Manager – Advertising</w:t>
      </w:r>
      <w:r w:rsidRPr="00805C32">
        <w:br/>
      </w:r>
      <w:r w:rsidRPr="00805C32">
        <w:rPr>
          <w:b/>
          <w:bCs/>
        </w:rPr>
        <w:t>2008 – 2010</w:t>
      </w:r>
    </w:p>
    <w:p w14:paraId="548F7C51" w14:textId="77777777" w:rsidR="00805C32" w:rsidRPr="00805C32" w:rsidRDefault="00805C32" w:rsidP="00805C32">
      <w:pPr>
        <w:numPr>
          <w:ilvl w:val="0"/>
          <w:numId w:val="4"/>
        </w:numPr>
        <w:spacing w:after="0"/>
      </w:pPr>
      <w:r w:rsidRPr="00805C32">
        <w:t>Managed integrated advertising and marketing programs across television, digital, events, and client engagement initiatives.</w:t>
      </w:r>
    </w:p>
    <w:p w14:paraId="1FA110E9" w14:textId="77777777" w:rsidR="00805C32" w:rsidRPr="00805C32" w:rsidRDefault="00805C32" w:rsidP="00805C32">
      <w:pPr>
        <w:numPr>
          <w:ilvl w:val="0"/>
          <w:numId w:val="4"/>
        </w:numPr>
        <w:spacing w:after="0"/>
      </w:pPr>
      <w:r w:rsidRPr="00805C32">
        <w:t>Coordinated agencies, sales, and creative teams to deliver integrated campaigns aligned with client objectives.</w:t>
      </w:r>
    </w:p>
    <w:p w14:paraId="4BB4B811" w14:textId="77777777" w:rsidR="00805C32" w:rsidRDefault="00805C32" w:rsidP="00805C32">
      <w:pPr>
        <w:spacing w:after="0"/>
        <w:rPr>
          <w:b/>
          <w:bCs/>
        </w:rPr>
      </w:pPr>
    </w:p>
    <w:p w14:paraId="01127A30" w14:textId="50FB172B" w:rsidR="00805C32" w:rsidRPr="00805C32" w:rsidRDefault="00805C32" w:rsidP="00805C32">
      <w:pPr>
        <w:spacing w:after="0"/>
        <w:rPr>
          <w:b/>
          <w:bCs/>
        </w:rPr>
      </w:pPr>
      <w:r w:rsidRPr="00805C32">
        <w:rPr>
          <w:b/>
          <w:bCs/>
        </w:rPr>
        <w:t>The Times of India</w:t>
      </w:r>
    </w:p>
    <w:p w14:paraId="3CE6381D" w14:textId="77777777" w:rsidR="00805C32" w:rsidRPr="00805C32" w:rsidRDefault="00805C32" w:rsidP="00805C32">
      <w:pPr>
        <w:spacing w:after="0"/>
      </w:pPr>
      <w:r w:rsidRPr="00805C32">
        <w:rPr>
          <w:b/>
          <w:bCs/>
        </w:rPr>
        <w:t>Assistant Manager – Advertising</w:t>
      </w:r>
      <w:r w:rsidRPr="00805C32">
        <w:br/>
      </w:r>
      <w:r w:rsidRPr="00805C32">
        <w:rPr>
          <w:b/>
          <w:bCs/>
        </w:rPr>
        <w:t>2003 – 2008</w:t>
      </w:r>
    </w:p>
    <w:p w14:paraId="67037E9C" w14:textId="77777777" w:rsidR="00805C32" w:rsidRPr="00805C32" w:rsidRDefault="00805C32" w:rsidP="00805C32">
      <w:pPr>
        <w:numPr>
          <w:ilvl w:val="0"/>
          <w:numId w:val="5"/>
        </w:numPr>
        <w:spacing w:after="0"/>
      </w:pPr>
      <w:r w:rsidRPr="00805C32">
        <w:t>Managed integrated media planning and campaign execution across print, digital, radio, outdoor, and event platforms.</w:t>
      </w:r>
    </w:p>
    <w:p w14:paraId="0C1D1652" w14:textId="77777777" w:rsidR="00805C32" w:rsidRPr="00805C32" w:rsidRDefault="00805C32" w:rsidP="00805C32">
      <w:pPr>
        <w:numPr>
          <w:ilvl w:val="0"/>
          <w:numId w:val="5"/>
        </w:numPr>
        <w:spacing w:after="0"/>
      </w:pPr>
      <w:r w:rsidRPr="00805C32">
        <w:t>Built expertise in campaign planning, stakeholder coordination, media operations, and client engagement.</w:t>
      </w:r>
    </w:p>
    <w:p w14:paraId="52EDEDA1" w14:textId="77777777" w:rsidR="00805C32" w:rsidRPr="00805C32" w:rsidRDefault="00805C32" w:rsidP="00805C32">
      <w:pPr>
        <w:spacing w:after="0"/>
      </w:pPr>
      <w:r w:rsidRPr="00805C32">
        <w:pict w14:anchorId="2452238A">
          <v:rect id="_x0000_i1058" style="width:0;height:1.5pt" o:hralign="center" o:hrstd="t" o:hr="t" fillcolor="#a0a0a0" stroked="f"/>
        </w:pict>
      </w:r>
    </w:p>
    <w:p w14:paraId="0CC208EA" w14:textId="77777777" w:rsidR="00805C32" w:rsidRDefault="00805C32" w:rsidP="00805C32">
      <w:pPr>
        <w:spacing w:after="0"/>
        <w:rPr>
          <w:b/>
          <w:bCs/>
        </w:rPr>
      </w:pPr>
      <w:r w:rsidRPr="00805C32">
        <w:rPr>
          <w:b/>
          <w:bCs/>
        </w:rPr>
        <w:t>TECHNOLOGY</w:t>
      </w:r>
    </w:p>
    <w:p w14:paraId="603D91D4" w14:textId="77777777" w:rsidR="00805C32" w:rsidRPr="00805C32" w:rsidRDefault="00805C32" w:rsidP="00805C32">
      <w:pPr>
        <w:spacing w:after="0"/>
        <w:rPr>
          <w:b/>
          <w:bCs/>
        </w:rPr>
      </w:pPr>
    </w:p>
    <w:p w14:paraId="0ADCC12B" w14:textId="77777777" w:rsidR="00805C32" w:rsidRPr="00805C32" w:rsidRDefault="00805C32" w:rsidP="00805C32">
      <w:pPr>
        <w:spacing w:after="0"/>
      </w:pPr>
      <w:r w:rsidRPr="00805C32">
        <w:rPr>
          <w:b/>
          <w:bCs/>
        </w:rPr>
        <w:t>CRM &amp; Marketing Automation</w:t>
      </w:r>
      <w:r w:rsidRPr="00805C32">
        <w:br/>
        <w:t>Salesforce CRM | Oracle Eloqua | Marketo Engage | HubSpot</w:t>
      </w:r>
    </w:p>
    <w:p w14:paraId="51EB3F06" w14:textId="77777777" w:rsidR="00805C32" w:rsidRPr="00805C32" w:rsidRDefault="00805C32" w:rsidP="00805C32">
      <w:pPr>
        <w:spacing w:after="0"/>
      </w:pPr>
      <w:r w:rsidRPr="00805C32">
        <w:rPr>
          <w:b/>
          <w:bCs/>
        </w:rPr>
        <w:t>Analytics &amp; Business Intelligence</w:t>
      </w:r>
      <w:r w:rsidRPr="00805C32">
        <w:br/>
        <w:t>Google Analytics 4 (GA4) | Power BI | Tableau | Domo | Looker Studio</w:t>
      </w:r>
    </w:p>
    <w:p w14:paraId="48DDB00E" w14:textId="77777777" w:rsidR="00805C32" w:rsidRPr="00805C32" w:rsidRDefault="00805C32" w:rsidP="00805C32">
      <w:pPr>
        <w:spacing w:after="0"/>
      </w:pPr>
      <w:r w:rsidRPr="00805C32">
        <w:rPr>
          <w:b/>
          <w:bCs/>
        </w:rPr>
        <w:t>Digital Marketing</w:t>
      </w:r>
      <w:r w:rsidRPr="00805C32">
        <w:br/>
        <w:t>Google Ads | LinkedIn Campaign Manager | DV360</w:t>
      </w:r>
    </w:p>
    <w:p w14:paraId="7BB7F1FB" w14:textId="77777777" w:rsidR="00805C32" w:rsidRPr="00805C32" w:rsidRDefault="00805C32" w:rsidP="00805C32">
      <w:pPr>
        <w:spacing w:after="0"/>
      </w:pPr>
      <w:r w:rsidRPr="00805C32">
        <w:rPr>
          <w:b/>
          <w:bCs/>
        </w:rPr>
        <w:t>AI &amp; Automation</w:t>
      </w:r>
      <w:r w:rsidRPr="00805C32">
        <w:br/>
        <w:t xml:space="preserve">ChatGPT | Claude | n8n | </w:t>
      </w:r>
      <w:proofErr w:type="spellStart"/>
      <w:r w:rsidRPr="00805C32">
        <w:t>Dify</w:t>
      </w:r>
      <w:proofErr w:type="spellEnd"/>
    </w:p>
    <w:p w14:paraId="5ACB35C6" w14:textId="77777777" w:rsidR="00805C32" w:rsidRPr="00805C32" w:rsidRDefault="00805C32" w:rsidP="00805C32">
      <w:pPr>
        <w:spacing w:after="0"/>
      </w:pPr>
      <w:r w:rsidRPr="00805C32">
        <w:pict w14:anchorId="7E2A2591">
          <v:rect id="_x0000_i1059" style="width:0;height:1.5pt" o:hralign="center" o:hrstd="t" o:hr="t" fillcolor="#a0a0a0" stroked="f"/>
        </w:pict>
      </w:r>
    </w:p>
    <w:p w14:paraId="40DAD60E" w14:textId="77777777" w:rsidR="00805C32" w:rsidRDefault="00805C32" w:rsidP="00805C32">
      <w:pPr>
        <w:spacing w:after="0"/>
        <w:rPr>
          <w:b/>
          <w:bCs/>
        </w:rPr>
      </w:pPr>
      <w:r w:rsidRPr="00805C32">
        <w:rPr>
          <w:b/>
          <w:bCs/>
        </w:rPr>
        <w:t>EDUCATION</w:t>
      </w:r>
    </w:p>
    <w:p w14:paraId="4D2F62BF" w14:textId="77777777" w:rsidR="00805C32" w:rsidRPr="00805C32" w:rsidRDefault="00805C32" w:rsidP="00805C32">
      <w:pPr>
        <w:spacing w:after="0"/>
        <w:rPr>
          <w:b/>
          <w:bCs/>
        </w:rPr>
      </w:pPr>
    </w:p>
    <w:p w14:paraId="2652AADC" w14:textId="69AF9A93" w:rsidR="00805C32" w:rsidRPr="00805C32" w:rsidRDefault="00805C32" w:rsidP="00805C32">
      <w:pPr>
        <w:spacing w:after="0"/>
        <w:rPr>
          <w:b/>
          <w:bCs/>
        </w:rPr>
      </w:pPr>
      <w:r w:rsidRPr="00805C32">
        <w:rPr>
          <w:b/>
          <w:bCs/>
        </w:rPr>
        <w:t>M</w:t>
      </w:r>
      <w:r>
        <w:rPr>
          <w:b/>
          <w:bCs/>
        </w:rPr>
        <w:t xml:space="preserve">aster in </w:t>
      </w:r>
      <w:r w:rsidRPr="00805C32">
        <w:rPr>
          <w:b/>
          <w:bCs/>
        </w:rPr>
        <w:t>B</w:t>
      </w:r>
      <w:r>
        <w:rPr>
          <w:b/>
          <w:bCs/>
        </w:rPr>
        <w:t xml:space="preserve">usiness </w:t>
      </w:r>
      <w:r w:rsidRPr="00805C32">
        <w:rPr>
          <w:b/>
          <w:bCs/>
        </w:rPr>
        <w:t>A</w:t>
      </w:r>
      <w:r>
        <w:rPr>
          <w:b/>
          <w:bCs/>
        </w:rPr>
        <w:t>dministration</w:t>
      </w:r>
      <w:r w:rsidRPr="00805C32">
        <w:rPr>
          <w:b/>
          <w:bCs/>
        </w:rPr>
        <w:t xml:space="preserve"> – Marketing &amp; Finance</w:t>
      </w:r>
      <w:r>
        <w:rPr>
          <w:b/>
          <w:bCs/>
        </w:rPr>
        <w:t xml:space="preserve">, 2001 – 2003 </w:t>
      </w:r>
      <w:r>
        <w:rPr>
          <w:b/>
          <w:bCs/>
        </w:rPr>
        <w:br/>
        <w:t>Army College of Materials Management, India.</w:t>
      </w:r>
    </w:p>
    <w:p w14:paraId="7C1E7A52" w14:textId="77777777" w:rsidR="00E602C5" w:rsidRDefault="00E602C5" w:rsidP="00805C32">
      <w:pPr>
        <w:spacing w:after="0"/>
      </w:pPr>
    </w:p>
    <w:sectPr w:rsidR="00E602C5" w:rsidSect="00805C32">
      <w:pgSz w:w="11906" w:h="16838"/>
      <w:pgMar w:top="709" w:right="424"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74775"/>
    <w:multiLevelType w:val="multilevel"/>
    <w:tmpl w:val="0C76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43C96"/>
    <w:multiLevelType w:val="multilevel"/>
    <w:tmpl w:val="17C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F11E2"/>
    <w:multiLevelType w:val="multilevel"/>
    <w:tmpl w:val="5AF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B661A"/>
    <w:multiLevelType w:val="multilevel"/>
    <w:tmpl w:val="961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B1137"/>
    <w:multiLevelType w:val="multilevel"/>
    <w:tmpl w:val="5CFC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407915">
    <w:abstractNumId w:val="3"/>
  </w:num>
  <w:num w:numId="2" w16cid:durableId="1464614864">
    <w:abstractNumId w:val="1"/>
  </w:num>
  <w:num w:numId="3" w16cid:durableId="1753356347">
    <w:abstractNumId w:val="4"/>
  </w:num>
  <w:num w:numId="4" w16cid:durableId="270091696">
    <w:abstractNumId w:val="2"/>
  </w:num>
  <w:num w:numId="5" w16cid:durableId="1405957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32"/>
    <w:rsid w:val="000510AB"/>
    <w:rsid w:val="004111F7"/>
    <w:rsid w:val="00805C32"/>
    <w:rsid w:val="00E60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7A05D"/>
  <w15:chartTrackingRefBased/>
  <w15:docId w15:val="{7C1C17C3-BDE4-4AA5-8F9E-7A3489DA3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C3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05C3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05C3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05C3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05C3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5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C3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05C3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05C3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05C3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05C3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5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C32"/>
    <w:rPr>
      <w:rFonts w:eastAsiaTheme="majorEastAsia" w:cstheme="majorBidi"/>
      <w:color w:val="272727" w:themeColor="text1" w:themeTint="D8"/>
    </w:rPr>
  </w:style>
  <w:style w:type="paragraph" w:styleId="Title">
    <w:name w:val="Title"/>
    <w:basedOn w:val="Normal"/>
    <w:next w:val="Normal"/>
    <w:link w:val="TitleChar"/>
    <w:uiPriority w:val="10"/>
    <w:qFormat/>
    <w:rsid w:val="00805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C32"/>
    <w:pPr>
      <w:spacing w:before="160"/>
      <w:jc w:val="center"/>
    </w:pPr>
    <w:rPr>
      <w:i/>
      <w:iCs/>
      <w:color w:val="404040" w:themeColor="text1" w:themeTint="BF"/>
    </w:rPr>
  </w:style>
  <w:style w:type="character" w:customStyle="1" w:styleId="QuoteChar">
    <w:name w:val="Quote Char"/>
    <w:basedOn w:val="DefaultParagraphFont"/>
    <w:link w:val="Quote"/>
    <w:uiPriority w:val="29"/>
    <w:rsid w:val="00805C32"/>
    <w:rPr>
      <w:i/>
      <w:iCs/>
      <w:color w:val="404040" w:themeColor="text1" w:themeTint="BF"/>
    </w:rPr>
  </w:style>
  <w:style w:type="paragraph" w:styleId="ListParagraph">
    <w:name w:val="List Paragraph"/>
    <w:basedOn w:val="Normal"/>
    <w:uiPriority w:val="34"/>
    <w:qFormat/>
    <w:rsid w:val="00805C32"/>
    <w:pPr>
      <w:ind w:left="720"/>
      <w:contextualSpacing/>
    </w:pPr>
  </w:style>
  <w:style w:type="character" w:styleId="IntenseEmphasis">
    <w:name w:val="Intense Emphasis"/>
    <w:basedOn w:val="DefaultParagraphFont"/>
    <w:uiPriority w:val="21"/>
    <w:qFormat/>
    <w:rsid w:val="00805C32"/>
    <w:rPr>
      <w:i/>
      <w:iCs/>
      <w:color w:val="2E74B5" w:themeColor="accent1" w:themeShade="BF"/>
    </w:rPr>
  </w:style>
  <w:style w:type="paragraph" w:styleId="IntenseQuote">
    <w:name w:val="Intense Quote"/>
    <w:basedOn w:val="Normal"/>
    <w:next w:val="Normal"/>
    <w:link w:val="IntenseQuoteChar"/>
    <w:uiPriority w:val="30"/>
    <w:qFormat/>
    <w:rsid w:val="00805C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5C32"/>
    <w:rPr>
      <w:i/>
      <w:iCs/>
      <w:color w:val="2E74B5" w:themeColor="accent1" w:themeShade="BF"/>
    </w:rPr>
  </w:style>
  <w:style w:type="character" w:styleId="IntenseReference">
    <w:name w:val="Intense Reference"/>
    <w:basedOn w:val="DefaultParagraphFont"/>
    <w:uiPriority w:val="32"/>
    <w:qFormat/>
    <w:rsid w:val="00805C32"/>
    <w:rPr>
      <w:b/>
      <w:bCs/>
      <w:smallCaps/>
      <w:color w:val="2E74B5" w:themeColor="accent1" w:themeShade="BF"/>
      <w:spacing w:val="5"/>
    </w:rPr>
  </w:style>
  <w:style w:type="character" w:styleId="Hyperlink">
    <w:name w:val="Hyperlink"/>
    <w:basedOn w:val="DefaultParagraphFont"/>
    <w:uiPriority w:val="99"/>
    <w:unhideWhenUsed/>
    <w:rsid w:val="00805C32"/>
    <w:rPr>
      <w:color w:val="0563C1" w:themeColor="hyperlink"/>
      <w:u w:val="single"/>
    </w:rPr>
  </w:style>
  <w:style w:type="character" w:styleId="UnresolvedMention">
    <w:name w:val="Unresolved Mention"/>
    <w:basedOn w:val="DefaultParagraphFont"/>
    <w:uiPriority w:val="99"/>
    <w:semiHidden/>
    <w:unhideWhenUsed/>
    <w:rsid w:val="00805C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761856">
      <w:bodyDiv w:val="1"/>
      <w:marLeft w:val="0"/>
      <w:marRight w:val="0"/>
      <w:marTop w:val="0"/>
      <w:marBottom w:val="0"/>
      <w:divBdr>
        <w:top w:val="none" w:sz="0" w:space="0" w:color="auto"/>
        <w:left w:val="none" w:sz="0" w:space="0" w:color="auto"/>
        <w:bottom w:val="none" w:sz="0" w:space="0" w:color="auto"/>
        <w:right w:val="none" w:sz="0" w:space="0" w:color="auto"/>
      </w:divBdr>
    </w:div>
    <w:div w:id="202154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759</Words>
  <Characters>4329</Characters>
  <Application>Microsoft Office Word</Application>
  <DocSecurity>0</DocSecurity>
  <Lines>36</Lines>
  <Paragraphs>10</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Garg</dc:creator>
  <cp:keywords/>
  <dc:description/>
  <cp:lastModifiedBy>Lenovo</cp:lastModifiedBy>
  <cp:revision>1</cp:revision>
  <cp:lastPrinted>2026-08-04T08:06:00Z</cp:lastPrinted>
  <dcterms:created xsi:type="dcterms:W3CDTF">2026-08-04T08:02:00Z</dcterms:created>
  <dcterms:modified xsi:type="dcterms:W3CDTF">2026-08-04T08:06:00Z</dcterms:modified>
</cp:coreProperties>
</file>