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5FD31" w14:textId="77777777" w:rsidR="00524E52" w:rsidRPr="00524E52" w:rsidRDefault="00524E52" w:rsidP="00524E52">
      <w:pPr>
        <w:spacing w:after="0"/>
        <w:jc w:val="center"/>
        <w:rPr>
          <w:b/>
          <w:bCs/>
          <w:sz w:val="30"/>
          <w:szCs w:val="30"/>
        </w:rPr>
      </w:pPr>
      <w:r w:rsidRPr="00524E52">
        <w:rPr>
          <w:b/>
          <w:bCs/>
          <w:sz w:val="30"/>
          <w:szCs w:val="30"/>
        </w:rPr>
        <w:t>GAGAN DEEP GARG</w:t>
      </w:r>
    </w:p>
    <w:p w14:paraId="284F14A6" w14:textId="5869C004" w:rsidR="00524E52" w:rsidRPr="00524E52" w:rsidRDefault="00524E52" w:rsidP="00524E52">
      <w:pPr>
        <w:spacing w:after="0"/>
      </w:pPr>
      <w:r w:rsidRPr="00524E52">
        <w:rPr>
          <w:b/>
          <w:bCs/>
        </w:rPr>
        <w:t>New Delhi / Gurugram, India</w:t>
      </w:r>
      <w:r>
        <w:t xml:space="preserve"> | </w:t>
      </w:r>
      <w:r w:rsidRPr="00524E52">
        <w:rPr>
          <w:b/>
          <w:bCs/>
        </w:rPr>
        <w:t>Phone:</w:t>
      </w:r>
      <w:r w:rsidRPr="00524E52">
        <w:t xml:space="preserve"> +91-9871121860 | </w:t>
      </w:r>
      <w:r w:rsidRPr="00524E52">
        <w:rPr>
          <w:b/>
          <w:bCs/>
        </w:rPr>
        <w:t>Email:</w:t>
      </w:r>
      <w:r w:rsidRPr="00524E52">
        <w:t xml:space="preserve"> </w:t>
      </w:r>
      <w:hyperlink r:id="rId5" w:history="1">
        <w:r w:rsidRPr="00524E52">
          <w:rPr>
            <w:rStyle w:val="Hyperlink"/>
          </w:rPr>
          <w:t>gdgarg@gmail.com</w:t>
        </w:r>
      </w:hyperlink>
      <w:r>
        <w:t xml:space="preserve"> </w:t>
      </w:r>
      <w:r>
        <w:rPr>
          <w:b/>
          <w:bCs/>
        </w:rPr>
        <w:t xml:space="preserve">| </w:t>
      </w:r>
      <w:r w:rsidRPr="00524E52">
        <w:t>linkedin.com/in/</w:t>
      </w:r>
      <w:proofErr w:type="spellStart"/>
      <w:r w:rsidRPr="00524E52">
        <w:t>gdgarg</w:t>
      </w:r>
      <w:proofErr w:type="spellEnd"/>
    </w:p>
    <w:p w14:paraId="2B4D7BFF" w14:textId="77777777" w:rsidR="00524E52" w:rsidRDefault="00524E52" w:rsidP="00524E52">
      <w:pPr>
        <w:spacing w:after="0"/>
        <w:rPr>
          <w:b/>
          <w:bCs/>
        </w:rPr>
      </w:pPr>
    </w:p>
    <w:p w14:paraId="7CD7E198" w14:textId="6BF82FC5" w:rsidR="00524E52" w:rsidRPr="00524E52" w:rsidRDefault="00524E52" w:rsidP="00524E52">
      <w:pPr>
        <w:spacing w:after="0"/>
        <w:jc w:val="center"/>
        <w:rPr>
          <w:b/>
          <w:bCs/>
        </w:rPr>
      </w:pPr>
      <w:r w:rsidRPr="00524E52">
        <w:rPr>
          <w:b/>
          <w:bCs/>
        </w:rPr>
        <w:t>MEDIA HEAD | MEDIA INVESTMENT, STRATEGY &amp; PERFORMANCE MARKETING LEADER</w:t>
      </w:r>
    </w:p>
    <w:p w14:paraId="09E9FA69" w14:textId="77777777" w:rsidR="00524E52" w:rsidRDefault="00524E52" w:rsidP="00524E52">
      <w:pPr>
        <w:spacing w:after="0"/>
      </w:pPr>
    </w:p>
    <w:p w14:paraId="00F67464" w14:textId="569AC0F9" w:rsidR="00524E52" w:rsidRDefault="00524E52" w:rsidP="00524E52">
      <w:pPr>
        <w:spacing w:after="0"/>
      </w:pPr>
      <w:r w:rsidRPr="00524E52">
        <w:t xml:space="preserve">Marketing and media leader with 20 years of experience leading integrated media strategy, planning, buying, and performance marketing across India, APAC, EMEA, and the Americas. Proven track record managing </w:t>
      </w:r>
      <w:r w:rsidRPr="00524E52">
        <w:rPr>
          <w:b/>
          <w:bCs/>
        </w:rPr>
        <w:t>$3M–$4M+ annual media investments</w:t>
      </w:r>
      <w:r w:rsidRPr="00524E52">
        <w:t xml:space="preserve"> across Google, Meta, LinkedIn, Programmatic, Video, and multi-channel media ecosystems to maximize marketing ROI, customer acquisition, and brand growth.</w:t>
      </w:r>
    </w:p>
    <w:p w14:paraId="384E8D0A" w14:textId="77777777" w:rsidR="00524E52" w:rsidRPr="00524E52" w:rsidRDefault="00524E52" w:rsidP="00524E52">
      <w:pPr>
        <w:spacing w:after="0"/>
      </w:pPr>
    </w:p>
    <w:p w14:paraId="09DBD0A9" w14:textId="77777777" w:rsidR="00524E52" w:rsidRPr="00524E52" w:rsidRDefault="00524E52" w:rsidP="00524E52">
      <w:pPr>
        <w:spacing w:after="0"/>
      </w:pPr>
      <w:r w:rsidRPr="00524E52">
        <w:t>Experienced in developing data-driven media investment strategies, optimizing media mix across online and offline channels, leading agency partnerships, and collaborating with business, product, sales, and analytics teams to deliver measurable commercial outcomes. Earlier career experience with The Times of India and Network18 provides a strong foundation in traditional media, advertising, and integrated brand communications.</w:t>
      </w:r>
    </w:p>
    <w:p w14:paraId="50E09CF1" w14:textId="77777777" w:rsidR="00524E52" w:rsidRPr="00524E52" w:rsidRDefault="00524E52" w:rsidP="00524E52">
      <w:pPr>
        <w:spacing w:after="0"/>
      </w:pPr>
      <w:r w:rsidRPr="00524E52">
        <w:pict w14:anchorId="51396DA9">
          <v:rect id="_x0000_i1085" style="width:0;height:1.5pt" o:hralign="center" o:hrstd="t" o:hr="t" fillcolor="#a0a0a0" stroked="f"/>
        </w:pict>
      </w:r>
    </w:p>
    <w:p w14:paraId="53F19BB5" w14:textId="77777777" w:rsidR="00524E52" w:rsidRPr="00524E52" w:rsidRDefault="00524E52" w:rsidP="00524E52">
      <w:pPr>
        <w:spacing w:after="0"/>
        <w:rPr>
          <w:b/>
          <w:bCs/>
        </w:rPr>
      </w:pPr>
      <w:r w:rsidRPr="00524E52">
        <w:rPr>
          <w:b/>
          <w:bCs/>
        </w:rPr>
        <w:t>SELECTED BUSINESS IMPACT</w:t>
      </w:r>
    </w:p>
    <w:p w14:paraId="76EF624A" w14:textId="77777777" w:rsidR="00524E52" w:rsidRPr="00524E52" w:rsidRDefault="00524E52" w:rsidP="00524E52">
      <w:pPr>
        <w:numPr>
          <w:ilvl w:val="0"/>
          <w:numId w:val="1"/>
        </w:numPr>
        <w:spacing w:after="0"/>
      </w:pPr>
      <w:r w:rsidRPr="00524E52">
        <w:t xml:space="preserve">Delivered </w:t>
      </w:r>
      <w:r w:rsidRPr="00524E52">
        <w:rPr>
          <w:b/>
          <w:bCs/>
        </w:rPr>
        <w:t>15x ROMI</w:t>
      </w:r>
      <w:r w:rsidRPr="00524E52">
        <w:t xml:space="preserve"> on </w:t>
      </w:r>
      <w:r w:rsidRPr="00524E52">
        <w:rPr>
          <w:b/>
          <w:bCs/>
        </w:rPr>
        <w:t>$4M+ annual media investments</w:t>
      </w:r>
      <w:r w:rsidRPr="00524E52">
        <w:t xml:space="preserve"> through integrated media planning, buying, and optimization.</w:t>
      </w:r>
    </w:p>
    <w:p w14:paraId="589AB488" w14:textId="77777777" w:rsidR="00524E52" w:rsidRPr="00524E52" w:rsidRDefault="00524E52" w:rsidP="00524E52">
      <w:pPr>
        <w:numPr>
          <w:ilvl w:val="0"/>
          <w:numId w:val="1"/>
        </w:numPr>
        <w:spacing w:after="0"/>
      </w:pPr>
      <w:r w:rsidRPr="00524E52">
        <w:t xml:space="preserve">Managed </w:t>
      </w:r>
      <w:r w:rsidRPr="00524E52">
        <w:rPr>
          <w:b/>
          <w:bCs/>
        </w:rPr>
        <w:t>$4M+ annual paid media budgets</w:t>
      </w:r>
      <w:r w:rsidRPr="00524E52">
        <w:t xml:space="preserve"> across Google Ads, Meta, LinkedIn, Programmatic, Video, Mobile, and Content Syndication.</w:t>
      </w:r>
    </w:p>
    <w:p w14:paraId="420CA4CA" w14:textId="77777777" w:rsidR="00524E52" w:rsidRPr="00524E52" w:rsidRDefault="00524E52" w:rsidP="00524E52">
      <w:pPr>
        <w:numPr>
          <w:ilvl w:val="0"/>
          <w:numId w:val="1"/>
        </w:numPr>
        <w:spacing w:after="0"/>
      </w:pPr>
      <w:r w:rsidRPr="00524E52">
        <w:t xml:space="preserve">Increased qualified conversions by </w:t>
      </w:r>
      <w:r w:rsidRPr="00524E52">
        <w:rPr>
          <w:b/>
          <w:bCs/>
        </w:rPr>
        <w:t>22% YoY</w:t>
      </w:r>
      <w:r w:rsidRPr="00524E52">
        <w:t xml:space="preserve"> while reducing </w:t>
      </w:r>
      <w:r w:rsidRPr="00524E52">
        <w:rPr>
          <w:b/>
          <w:bCs/>
        </w:rPr>
        <w:t>CPA by 17%</w:t>
      </w:r>
      <w:r w:rsidRPr="00524E52">
        <w:t xml:space="preserve"> through audience segmentation, experimentation, and analytics-driven optimization.</w:t>
      </w:r>
    </w:p>
    <w:p w14:paraId="7A1ABBFC" w14:textId="77777777" w:rsidR="00524E52" w:rsidRPr="00524E52" w:rsidRDefault="00524E52" w:rsidP="00524E52">
      <w:pPr>
        <w:numPr>
          <w:ilvl w:val="0"/>
          <w:numId w:val="1"/>
        </w:numPr>
        <w:spacing w:after="0"/>
      </w:pPr>
      <w:r w:rsidRPr="00524E52">
        <w:t>Improved marketing ROI through continuous media mix optimization, investment reallocation, and performance measurement.</w:t>
      </w:r>
    </w:p>
    <w:p w14:paraId="6EAAB43F" w14:textId="77777777" w:rsidR="00524E52" w:rsidRPr="00524E52" w:rsidRDefault="00524E52" w:rsidP="00524E52">
      <w:pPr>
        <w:numPr>
          <w:ilvl w:val="0"/>
          <w:numId w:val="1"/>
        </w:numPr>
        <w:spacing w:after="0"/>
      </w:pPr>
      <w:r w:rsidRPr="00524E52">
        <w:t xml:space="preserve">Increased qualified demand generation by </w:t>
      </w:r>
      <w:r w:rsidRPr="00524E52">
        <w:rPr>
          <w:b/>
          <w:bCs/>
        </w:rPr>
        <w:t>25% YoY</w:t>
      </w:r>
      <w:r w:rsidRPr="00524E52">
        <w:t xml:space="preserve"> and improved pipeline conversion by </w:t>
      </w:r>
      <w:r w:rsidRPr="00524E52">
        <w:rPr>
          <w:b/>
          <w:bCs/>
        </w:rPr>
        <w:t>20%</w:t>
      </w:r>
      <w:r w:rsidRPr="00524E52">
        <w:t xml:space="preserve"> through integrated acquisition strategies.</w:t>
      </w:r>
    </w:p>
    <w:p w14:paraId="25D1BEEA" w14:textId="77777777" w:rsidR="00524E52" w:rsidRPr="00524E52" w:rsidRDefault="00524E52" w:rsidP="00524E52">
      <w:pPr>
        <w:numPr>
          <w:ilvl w:val="0"/>
          <w:numId w:val="1"/>
        </w:numPr>
        <w:spacing w:after="0"/>
      </w:pPr>
      <w:r w:rsidRPr="00524E52">
        <w:t xml:space="preserve">Expanded digital reach by </w:t>
      </w:r>
      <w:r w:rsidRPr="00524E52">
        <w:rPr>
          <w:b/>
          <w:bCs/>
        </w:rPr>
        <w:t>325%</w:t>
      </w:r>
      <w:r w:rsidRPr="00524E52">
        <w:t xml:space="preserve"> and increased website traffic by </w:t>
      </w:r>
      <w:r w:rsidRPr="00524E52">
        <w:rPr>
          <w:b/>
          <w:bCs/>
        </w:rPr>
        <w:t>400% YoY</w:t>
      </w:r>
      <w:r w:rsidRPr="00524E52">
        <w:t xml:space="preserve"> through integrated brand and performance campaigns.</w:t>
      </w:r>
    </w:p>
    <w:p w14:paraId="7A95CB61" w14:textId="77777777" w:rsidR="00524E52" w:rsidRPr="00524E52" w:rsidRDefault="00524E52" w:rsidP="00524E52">
      <w:pPr>
        <w:numPr>
          <w:ilvl w:val="0"/>
          <w:numId w:val="1"/>
        </w:numPr>
        <w:spacing w:after="0"/>
      </w:pPr>
      <w:r w:rsidRPr="00524E52">
        <w:t xml:space="preserve">Improved attribution visibility and reporting accuracy by </w:t>
      </w:r>
      <w:r w:rsidRPr="00524E52">
        <w:rPr>
          <w:b/>
          <w:bCs/>
        </w:rPr>
        <w:t>25%</w:t>
      </w:r>
      <w:r w:rsidRPr="00524E52">
        <w:t xml:space="preserve"> through GA4 migration and Salesforce-integrated reporting.</w:t>
      </w:r>
    </w:p>
    <w:p w14:paraId="5FA8472A" w14:textId="77777777" w:rsidR="00524E52" w:rsidRPr="00524E52" w:rsidRDefault="00524E52" w:rsidP="00524E52">
      <w:pPr>
        <w:numPr>
          <w:ilvl w:val="0"/>
          <w:numId w:val="1"/>
        </w:numPr>
        <w:spacing w:after="0"/>
      </w:pPr>
      <w:r w:rsidRPr="00524E52">
        <w:t xml:space="preserve">Led integrated campaigns generating </w:t>
      </w:r>
      <w:r w:rsidRPr="00524E52">
        <w:rPr>
          <w:b/>
          <w:bCs/>
        </w:rPr>
        <w:t>6,000+ customer acquisitions</w:t>
      </w:r>
      <w:r w:rsidRPr="00524E52">
        <w:t xml:space="preserve"> across Search, Social, Programmatic, Mobile, TV, Print, and Outdoor channels.</w:t>
      </w:r>
    </w:p>
    <w:p w14:paraId="55BF0B12" w14:textId="77777777" w:rsidR="00524E52" w:rsidRPr="00524E52" w:rsidRDefault="00524E52" w:rsidP="00524E52">
      <w:pPr>
        <w:spacing w:after="0"/>
      </w:pPr>
      <w:r w:rsidRPr="00524E52">
        <w:pict w14:anchorId="2330DF30">
          <v:rect id="_x0000_i1086" style="width:0;height:1.5pt" o:hralign="center" o:hrstd="t" o:hr="t" fillcolor="#a0a0a0" stroked="f"/>
        </w:pict>
      </w:r>
    </w:p>
    <w:p w14:paraId="1D189233" w14:textId="77777777" w:rsidR="00524E52" w:rsidRPr="00524E52" w:rsidRDefault="00524E52" w:rsidP="00524E52">
      <w:pPr>
        <w:spacing w:after="0"/>
        <w:rPr>
          <w:b/>
          <w:bCs/>
        </w:rPr>
      </w:pPr>
      <w:r w:rsidRPr="00524E52">
        <w:rPr>
          <w:b/>
          <w:bCs/>
        </w:rPr>
        <w:t>CORE CAPABILITIES</w:t>
      </w:r>
    </w:p>
    <w:p w14:paraId="65C119E5" w14:textId="51C058DE" w:rsidR="00524E52" w:rsidRPr="00524E52" w:rsidRDefault="00524E52" w:rsidP="00524E52">
      <w:pPr>
        <w:spacing w:after="0"/>
      </w:pPr>
      <w:r w:rsidRPr="00524E52">
        <w:t>Integrated Media Strategy | Media Planning &amp; Buying | Media Investment &amp; Budget Management | Google &amp; Meta Performance Marketing | Programmatic &amp; Video Advertising | Traditional &amp; Digital Media Integration | Cross-Channel Campaign Strategy | Consumer Acquisition &amp; Brand Growth | Marketing Analytics &amp; ROI | Audience Strategy &amp; Segmentation | Agency Management | Cross-Functional Leadership</w:t>
      </w:r>
      <w:r w:rsidRPr="00524E52">
        <w:pict w14:anchorId="24EEF268">
          <v:rect id="_x0000_i1087" style="width:0;height:1.5pt" o:hralign="center" o:hrstd="t" o:hr="t" fillcolor="#a0a0a0" stroked="f"/>
        </w:pict>
      </w:r>
    </w:p>
    <w:p w14:paraId="3C0B5FE0" w14:textId="77777777" w:rsidR="00524E52" w:rsidRPr="00524E52" w:rsidRDefault="00524E52" w:rsidP="00524E52">
      <w:pPr>
        <w:spacing w:after="0"/>
        <w:rPr>
          <w:b/>
          <w:bCs/>
        </w:rPr>
      </w:pPr>
      <w:r w:rsidRPr="00524E52">
        <w:rPr>
          <w:b/>
          <w:bCs/>
        </w:rPr>
        <w:t>PROFESSIONAL EXPERIENCE</w:t>
      </w:r>
    </w:p>
    <w:p w14:paraId="1B69ED9E" w14:textId="77777777" w:rsidR="00524E52" w:rsidRPr="00524E52" w:rsidRDefault="00524E52" w:rsidP="00524E52">
      <w:pPr>
        <w:spacing w:after="0"/>
        <w:rPr>
          <w:b/>
          <w:bCs/>
        </w:rPr>
      </w:pPr>
      <w:r w:rsidRPr="00524E52">
        <w:rPr>
          <w:b/>
          <w:bCs/>
        </w:rPr>
        <w:t>Keysight Technologies</w:t>
      </w:r>
    </w:p>
    <w:p w14:paraId="49CD86B0" w14:textId="77777777" w:rsidR="00524E52" w:rsidRPr="00524E52" w:rsidRDefault="00524E52" w:rsidP="00524E52">
      <w:pPr>
        <w:spacing w:after="0"/>
        <w:rPr>
          <w:b/>
          <w:bCs/>
        </w:rPr>
      </w:pPr>
      <w:r w:rsidRPr="00524E52">
        <w:rPr>
          <w:b/>
          <w:bCs/>
        </w:rPr>
        <w:t>Marketing Manager – Global Growth, Strategy &amp; GTM Operations</w:t>
      </w:r>
    </w:p>
    <w:p w14:paraId="6CB4E1EE" w14:textId="77777777" w:rsidR="00524E52" w:rsidRPr="00524E52" w:rsidRDefault="00524E52" w:rsidP="00524E52">
      <w:pPr>
        <w:spacing w:after="0"/>
      </w:pPr>
      <w:r w:rsidRPr="00524E52">
        <w:rPr>
          <w:b/>
          <w:bCs/>
        </w:rPr>
        <w:t>Jul 2024 – Present</w:t>
      </w:r>
    </w:p>
    <w:p w14:paraId="724C590D" w14:textId="77777777" w:rsidR="00524E52" w:rsidRPr="00524E52" w:rsidRDefault="00524E52" w:rsidP="00524E52">
      <w:pPr>
        <w:numPr>
          <w:ilvl w:val="0"/>
          <w:numId w:val="3"/>
        </w:numPr>
        <w:spacing w:after="0"/>
      </w:pPr>
      <w:r w:rsidRPr="00524E52">
        <w:t>Lead integrated media strategy and performance marketing initiatives across India, APAC, EMEA, and the Americas.</w:t>
      </w:r>
    </w:p>
    <w:p w14:paraId="76012FA5" w14:textId="77777777" w:rsidR="00524E52" w:rsidRPr="00524E52" w:rsidRDefault="00524E52" w:rsidP="00524E52">
      <w:pPr>
        <w:numPr>
          <w:ilvl w:val="0"/>
          <w:numId w:val="3"/>
        </w:numPr>
        <w:spacing w:after="0"/>
      </w:pPr>
      <w:r w:rsidRPr="00524E52">
        <w:t xml:space="preserve">Manage </w:t>
      </w:r>
      <w:r w:rsidRPr="00524E52">
        <w:rPr>
          <w:b/>
          <w:bCs/>
        </w:rPr>
        <w:t>$3M+ annual marketing investments</w:t>
      </w:r>
      <w:r w:rsidRPr="00524E52">
        <w:t xml:space="preserve"> spanning Search, Programmatic, Social, Mobile, Video, Content Syndication, webinars, email, and digital campaigns.</w:t>
      </w:r>
    </w:p>
    <w:p w14:paraId="268DCABF" w14:textId="77777777" w:rsidR="00524E52" w:rsidRPr="00524E52" w:rsidRDefault="00524E52" w:rsidP="00524E52">
      <w:pPr>
        <w:numPr>
          <w:ilvl w:val="0"/>
          <w:numId w:val="3"/>
        </w:numPr>
        <w:spacing w:after="0"/>
      </w:pPr>
      <w:r w:rsidRPr="00524E52">
        <w:t xml:space="preserve">Improve qualified conversions by </w:t>
      </w:r>
      <w:r w:rsidRPr="00524E52">
        <w:rPr>
          <w:b/>
          <w:bCs/>
        </w:rPr>
        <w:t>22% YoY</w:t>
      </w:r>
      <w:r w:rsidRPr="00524E52">
        <w:t xml:space="preserve"> while reducing </w:t>
      </w:r>
      <w:r w:rsidRPr="00524E52">
        <w:rPr>
          <w:b/>
          <w:bCs/>
        </w:rPr>
        <w:t>CPA by 17%</w:t>
      </w:r>
      <w:r w:rsidRPr="00524E52">
        <w:t xml:space="preserve"> through audience targeting, experimentation, landing page optimization, and media performance improvements.</w:t>
      </w:r>
    </w:p>
    <w:p w14:paraId="28A7DA54" w14:textId="77777777" w:rsidR="00524E52" w:rsidRPr="00524E52" w:rsidRDefault="00524E52" w:rsidP="00524E52">
      <w:pPr>
        <w:numPr>
          <w:ilvl w:val="0"/>
          <w:numId w:val="3"/>
        </w:numPr>
        <w:spacing w:after="0"/>
      </w:pPr>
      <w:r w:rsidRPr="00524E52">
        <w:t>Drive data-led investment decisions using GA4, Power BI, Domo, and Salesforce to optimize channel mix, campaign effectiveness, and marketing ROI.</w:t>
      </w:r>
    </w:p>
    <w:p w14:paraId="4A6F934B" w14:textId="77777777" w:rsidR="00524E52" w:rsidRPr="00524E52" w:rsidRDefault="00524E52" w:rsidP="00524E52">
      <w:pPr>
        <w:numPr>
          <w:ilvl w:val="0"/>
          <w:numId w:val="3"/>
        </w:numPr>
        <w:spacing w:after="0"/>
      </w:pPr>
      <w:r w:rsidRPr="00524E52">
        <w:lastRenderedPageBreak/>
        <w:t>Partner with Product Marketing, Campaign, Sales, Analytics, Creative, and regional teams to execute integrated media strategies aligned with business priorities.</w:t>
      </w:r>
    </w:p>
    <w:p w14:paraId="357288BA" w14:textId="77777777" w:rsidR="00524E52" w:rsidRPr="00524E52" w:rsidRDefault="00524E52" w:rsidP="00524E52">
      <w:pPr>
        <w:numPr>
          <w:ilvl w:val="0"/>
          <w:numId w:val="3"/>
        </w:numPr>
        <w:spacing w:after="0"/>
      </w:pPr>
      <w:r w:rsidRPr="00524E52">
        <w:t>Collaborate with agency partners to deliver digital campaigns, campaign optimization, reporting, and performance reviews.</w:t>
      </w:r>
    </w:p>
    <w:p w14:paraId="05F4114E" w14:textId="77777777" w:rsidR="00524E52" w:rsidRPr="00524E52" w:rsidRDefault="00524E52" w:rsidP="00524E52">
      <w:pPr>
        <w:numPr>
          <w:ilvl w:val="0"/>
          <w:numId w:val="3"/>
        </w:numPr>
        <w:spacing w:after="0"/>
      </w:pPr>
      <w:r w:rsidRPr="00524E52">
        <w:t>Lead audience segmentation, campaign testing, messaging optimization, and cross-channel media planning to improve customer acquisition and engagement.</w:t>
      </w:r>
    </w:p>
    <w:p w14:paraId="7F48869E" w14:textId="77777777" w:rsidR="00524E52" w:rsidRPr="00524E52" w:rsidRDefault="00524E52" w:rsidP="00524E52">
      <w:pPr>
        <w:spacing w:after="0"/>
      </w:pPr>
      <w:r w:rsidRPr="00524E52">
        <w:pict w14:anchorId="7DD63B92">
          <v:rect id="_x0000_i1088" style="width:0;height:1.5pt" o:hralign="center" o:hrstd="t" o:hr="t" fillcolor="#a0a0a0" stroked="f"/>
        </w:pict>
      </w:r>
    </w:p>
    <w:p w14:paraId="1C615ED3" w14:textId="77777777" w:rsidR="00524E52" w:rsidRPr="00524E52" w:rsidRDefault="00524E52" w:rsidP="00524E52">
      <w:pPr>
        <w:spacing w:after="0"/>
        <w:rPr>
          <w:b/>
          <w:bCs/>
        </w:rPr>
      </w:pPr>
      <w:r w:rsidRPr="00524E52">
        <w:rPr>
          <w:b/>
          <w:bCs/>
        </w:rPr>
        <w:t>Cisco Systems</w:t>
      </w:r>
    </w:p>
    <w:p w14:paraId="5E7F8F34" w14:textId="77777777" w:rsidR="00524E52" w:rsidRPr="00524E52" w:rsidRDefault="00524E52" w:rsidP="00524E52">
      <w:pPr>
        <w:spacing w:after="0"/>
        <w:rPr>
          <w:b/>
          <w:bCs/>
        </w:rPr>
      </w:pPr>
      <w:r w:rsidRPr="00524E52">
        <w:rPr>
          <w:b/>
          <w:bCs/>
        </w:rPr>
        <w:t>Digital Marketing Lead – Strategy, Growth &amp; APJC Programs</w:t>
      </w:r>
    </w:p>
    <w:p w14:paraId="5EA5B3D4" w14:textId="77777777" w:rsidR="00524E52" w:rsidRPr="00524E52" w:rsidRDefault="00524E52" w:rsidP="00524E52">
      <w:pPr>
        <w:spacing w:after="0"/>
      </w:pPr>
      <w:r w:rsidRPr="00524E52">
        <w:rPr>
          <w:b/>
          <w:bCs/>
        </w:rPr>
        <w:t>Feb 2011 – Apr 2024</w:t>
      </w:r>
    </w:p>
    <w:p w14:paraId="15F0A21C" w14:textId="77777777" w:rsidR="00524E52" w:rsidRPr="00524E52" w:rsidRDefault="00524E52" w:rsidP="00524E52">
      <w:pPr>
        <w:numPr>
          <w:ilvl w:val="0"/>
          <w:numId w:val="4"/>
        </w:numPr>
        <w:spacing w:after="0"/>
      </w:pPr>
      <w:r w:rsidRPr="00524E52">
        <w:t xml:space="preserve">Managed </w:t>
      </w:r>
      <w:r w:rsidRPr="00524E52">
        <w:rPr>
          <w:b/>
          <w:bCs/>
        </w:rPr>
        <w:t>$4M+ annual media investments</w:t>
      </w:r>
      <w:r w:rsidRPr="00524E52">
        <w:t xml:space="preserve"> across Google Ads, Meta, LinkedIn, Programmatic, Mobile, Video, and Content Syndication supporting enterprise growth across India and APJC.</w:t>
      </w:r>
    </w:p>
    <w:p w14:paraId="4B87DAB2" w14:textId="77777777" w:rsidR="00524E52" w:rsidRPr="00524E52" w:rsidRDefault="00524E52" w:rsidP="00524E52">
      <w:pPr>
        <w:numPr>
          <w:ilvl w:val="0"/>
          <w:numId w:val="4"/>
        </w:numPr>
        <w:spacing w:after="0"/>
      </w:pPr>
      <w:r w:rsidRPr="00524E52">
        <w:t>Led integrated media planning, buying, optimization, and performance reporting across multiple digital channels.</w:t>
      </w:r>
    </w:p>
    <w:p w14:paraId="35DDC64A" w14:textId="77777777" w:rsidR="00524E52" w:rsidRPr="00524E52" w:rsidRDefault="00524E52" w:rsidP="00524E52">
      <w:pPr>
        <w:numPr>
          <w:ilvl w:val="0"/>
          <w:numId w:val="4"/>
        </w:numPr>
        <w:spacing w:after="0"/>
      </w:pPr>
      <w:r w:rsidRPr="00524E52">
        <w:t>Directed agency relationships covering media planning, campaign execution, creative coordination, optimization, and performance governance.</w:t>
      </w:r>
    </w:p>
    <w:p w14:paraId="180CE6BE" w14:textId="77777777" w:rsidR="00524E52" w:rsidRPr="00524E52" w:rsidRDefault="00524E52" w:rsidP="00524E52">
      <w:pPr>
        <w:numPr>
          <w:ilvl w:val="0"/>
          <w:numId w:val="4"/>
        </w:numPr>
        <w:spacing w:after="0"/>
      </w:pPr>
      <w:r w:rsidRPr="00524E52">
        <w:t xml:space="preserve">Improved </w:t>
      </w:r>
      <w:r w:rsidRPr="00524E52">
        <w:rPr>
          <w:b/>
          <w:bCs/>
        </w:rPr>
        <w:t>ROMI by 20%</w:t>
      </w:r>
      <w:r w:rsidRPr="00524E52">
        <w:t xml:space="preserve"> through analytics-driven media investment planning, audience targeting, bidding optimization, and budget allocation.</w:t>
      </w:r>
    </w:p>
    <w:p w14:paraId="41FCC30B" w14:textId="77777777" w:rsidR="00524E52" w:rsidRPr="00524E52" w:rsidRDefault="00524E52" w:rsidP="00524E52">
      <w:pPr>
        <w:numPr>
          <w:ilvl w:val="0"/>
          <w:numId w:val="4"/>
        </w:numPr>
        <w:spacing w:after="0"/>
      </w:pPr>
      <w:r w:rsidRPr="00524E52">
        <w:t xml:space="preserve">Reduced </w:t>
      </w:r>
      <w:r w:rsidRPr="00524E52">
        <w:rPr>
          <w:b/>
          <w:bCs/>
        </w:rPr>
        <w:t>CPA by 15%</w:t>
      </w:r>
      <w:r w:rsidRPr="00524E52">
        <w:t xml:space="preserve"> through continuous optimization of creative, channel mix, bidding strategies, and audience segmentation.</w:t>
      </w:r>
    </w:p>
    <w:p w14:paraId="18D3436E" w14:textId="77777777" w:rsidR="00524E52" w:rsidRPr="00524E52" w:rsidRDefault="00524E52" w:rsidP="00524E52">
      <w:pPr>
        <w:numPr>
          <w:ilvl w:val="0"/>
          <w:numId w:val="4"/>
        </w:numPr>
        <w:spacing w:after="0"/>
      </w:pPr>
      <w:r w:rsidRPr="00524E52">
        <w:t xml:space="preserve">Increased qualified demand generation by </w:t>
      </w:r>
      <w:r w:rsidRPr="00524E52">
        <w:rPr>
          <w:b/>
          <w:bCs/>
        </w:rPr>
        <w:t>25% YoY</w:t>
      </w:r>
      <w:r w:rsidRPr="00524E52">
        <w:t xml:space="preserve"> and improved lead-to-opportunity conversion by </w:t>
      </w:r>
      <w:r w:rsidRPr="00524E52">
        <w:rPr>
          <w:b/>
          <w:bCs/>
        </w:rPr>
        <w:t>20%</w:t>
      </w:r>
      <w:r w:rsidRPr="00524E52">
        <w:t xml:space="preserve"> through integrated acquisition strategies.</w:t>
      </w:r>
    </w:p>
    <w:p w14:paraId="7BCEA2E8" w14:textId="77777777" w:rsidR="00524E52" w:rsidRPr="00524E52" w:rsidRDefault="00524E52" w:rsidP="00524E52">
      <w:pPr>
        <w:numPr>
          <w:ilvl w:val="0"/>
          <w:numId w:val="4"/>
        </w:numPr>
        <w:spacing w:after="0"/>
      </w:pPr>
      <w:r w:rsidRPr="00524E52">
        <w:t xml:space="preserve">Improved attribution visibility by </w:t>
      </w:r>
      <w:r w:rsidRPr="00524E52">
        <w:rPr>
          <w:b/>
          <w:bCs/>
        </w:rPr>
        <w:t>25%</w:t>
      </w:r>
      <w:r w:rsidRPr="00524E52">
        <w:t xml:space="preserve"> through GA4 implementation and Salesforce-integrated reporting.</w:t>
      </w:r>
    </w:p>
    <w:p w14:paraId="414C9737" w14:textId="77777777" w:rsidR="00524E52" w:rsidRPr="00524E52" w:rsidRDefault="00524E52" w:rsidP="00524E52">
      <w:pPr>
        <w:numPr>
          <w:ilvl w:val="0"/>
          <w:numId w:val="4"/>
        </w:numPr>
        <w:spacing w:after="0"/>
      </w:pPr>
      <w:r w:rsidRPr="00524E52">
        <w:t>Led quarterly business reviews, investment planning, campaign governance, and executive reporting with regional and global stakeholders.</w:t>
      </w:r>
    </w:p>
    <w:p w14:paraId="3251F96A" w14:textId="77777777" w:rsidR="00524E52" w:rsidRPr="00524E52" w:rsidRDefault="00524E52" w:rsidP="00524E52">
      <w:pPr>
        <w:numPr>
          <w:ilvl w:val="0"/>
          <w:numId w:val="4"/>
        </w:numPr>
        <w:spacing w:after="0"/>
      </w:pPr>
      <w:r w:rsidRPr="00524E52">
        <w:t>Collaborated with Sales, Product Marketing, Analytics, and Campaign teams to maximize media effectiveness and customer acquisition.</w:t>
      </w:r>
    </w:p>
    <w:p w14:paraId="0DDA2895" w14:textId="77777777" w:rsidR="00524E52" w:rsidRPr="00524E52" w:rsidRDefault="00524E52" w:rsidP="00524E52">
      <w:pPr>
        <w:numPr>
          <w:ilvl w:val="0"/>
          <w:numId w:val="4"/>
        </w:numPr>
        <w:spacing w:after="0"/>
      </w:pPr>
      <w:r w:rsidRPr="00524E52">
        <w:t>Supported SEO, digital content alignment, and social engagement initiatives to strengthen digital visibility and campaign performance.</w:t>
      </w:r>
    </w:p>
    <w:p w14:paraId="0553A424" w14:textId="77777777" w:rsidR="00524E52" w:rsidRPr="00524E52" w:rsidRDefault="00524E52" w:rsidP="00524E52">
      <w:pPr>
        <w:spacing w:after="0"/>
      </w:pPr>
      <w:r w:rsidRPr="00524E52">
        <w:pict w14:anchorId="1EB84E4C">
          <v:rect id="_x0000_i1089" style="width:0;height:1.5pt" o:hralign="center" o:hrstd="t" o:hr="t" fillcolor="#a0a0a0" stroked="f"/>
        </w:pict>
      </w:r>
    </w:p>
    <w:p w14:paraId="74CC9B8B" w14:textId="77777777" w:rsidR="00524E52" w:rsidRPr="00524E52" w:rsidRDefault="00524E52" w:rsidP="00524E52">
      <w:pPr>
        <w:spacing w:after="0"/>
        <w:rPr>
          <w:b/>
          <w:bCs/>
        </w:rPr>
      </w:pPr>
      <w:r w:rsidRPr="00524E52">
        <w:rPr>
          <w:b/>
          <w:bCs/>
        </w:rPr>
        <w:t>Network18 TV</w:t>
      </w:r>
    </w:p>
    <w:p w14:paraId="6878129D" w14:textId="77777777" w:rsidR="00524E52" w:rsidRPr="00524E52" w:rsidRDefault="00524E52" w:rsidP="00524E52">
      <w:pPr>
        <w:spacing w:after="0"/>
        <w:rPr>
          <w:b/>
          <w:bCs/>
        </w:rPr>
      </w:pPr>
      <w:r w:rsidRPr="00524E52">
        <w:rPr>
          <w:b/>
          <w:bCs/>
        </w:rPr>
        <w:t>Manager – Advertising</w:t>
      </w:r>
    </w:p>
    <w:p w14:paraId="616EF942" w14:textId="77777777" w:rsidR="00524E52" w:rsidRPr="00524E52" w:rsidRDefault="00524E52" w:rsidP="00524E52">
      <w:pPr>
        <w:spacing w:after="0"/>
      </w:pPr>
      <w:r w:rsidRPr="00524E52">
        <w:rPr>
          <w:b/>
          <w:bCs/>
        </w:rPr>
        <w:t>May 2009 – Jan 2011</w:t>
      </w:r>
    </w:p>
    <w:p w14:paraId="795D4C37" w14:textId="77777777" w:rsidR="00524E52" w:rsidRPr="00524E52" w:rsidRDefault="00524E52" w:rsidP="00524E52">
      <w:pPr>
        <w:numPr>
          <w:ilvl w:val="0"/>
          <w:numId w:val="5"/>
        </w:numPr>
        <w:spacing w:after="0"/>
      </w:pPr>
      <w:r w:rsidRPr="00524E52">
        <w:t>Managed integrated advertising campaigns across Television, Digital, Print, and Events for leading consumer brands.</w:t>
      </w:r>
    </w:p>
    <w:p w14:paraId="0B41C1C2" w14:textId="77777777" w:rsidR="00524E52" w:rsidRPr="00524E52" w:rsidRDefault="00524E52" w:rsidP="00524E52">
      <w:pPr>
        <w:numPr>
          <w:ilvl w:val="0"/>
          <w:numId w:val="5"/>
        </w:numPr>
        <w:spacing w:after="0"/>
      </w:pPr>
      <w:r w:rsidRPr="00524E52">
        <w:t>Worked closely with agencies, creative teams, and advertisers to deliver cross-channel campaigns.</w:t>
      </w:r>
    </w:p>
    <w:p w14:paraId="74B2F8FA" w14:textId="77777777" w:rsidR="00524E52" w:rsidRPr="00524E52" w:rsidRDefault="00524E52" w:rsidP="00524E52">
      <w:pPr>
        <w:numPr>
          <w:ilvl w:val="0"/>
          <w:numId w:val="5"/>
        </w:numPr>
        <w:spacing w:after="0"/>
      </w:pPr>
      <w:r w:rsidRPr="00524E52">
        <w:t>Supported integrated media planning, campaign execution, audience engagement, and brand-building initiatives.</w:t>
      </w:r>
    </w:p>
    <w:p w14:paraId="1106964B" w14:textId="77777777" w:rsidR="00524E52" w:rsidRPr="00524E52" w:rsidRDefault="00524E52" w:rsidP="00524E52">
      <w:pPr>
        <w:spacing w:after="0"/>
      </w:pPr>
      <w:r w:rsidRPr="00524E52">
        <w:pict w14:anchorId="1FA06FA3">
          <v:rect id="_x0000_i1090" style="width:0;height:1.5pt" o:hralign="center" o:hrstd="t" o:hr="t" fillcolor="#a0a0a0" stroked="f"/>
        </w:pict>
      </w:r>
    </w:p>
    <w:p w14:paraId="44C07E4F" w14:textId="77777777" w:rsidR="00524E52" w:rsidRPr="00524E52" w:rsidRDefault="00524E52" w:rsidP="00524E52">
      <w:pPr>
        <w:spacing w:after="0"/>
        <w:rPr>
          <w:b/>
          <w:bCs/>
        </w:rPr>
      </w:pPr>
      <w:r w:rsidRPr="00524E52">
        <w:rPr>
          <w:b/>
          <w:bCs/>
        </w:rPr>
        <w:t>The Times of India</w:t>
      </w:r>
    </w:p>
    <w:p w14:paraId="27BA65FB" w14:textId="77777777" w:rsidR="00524E52" w:rsidRPr="00524E52" w:rsidRDefault="00524E52" w:rsidP="00524E52">
      <w:pPr>
        <w:spacing w:after="0"/>
        <w:rPr>
          <w:b/>
          <w:bCs/>
        </w:rPr>
      </w:pPr>
      <w:r w:rsidRPr="00524E52">
        <w:rPr>
          <w:b/>
          <w:bCs/>
        </w:rPr>
        <w:t>Assistant Manager – Advertising</w:t>
      </w:r>
    </w:p>
    <w:p w14:paraId="34E71A63" w14:textId="77777777" w:rsidR="00524E52" w:rsidRPr="00524E52" w:rsidRDefault="00524E52" w:rsidP="00524E52">
      <w:pPr>
        <w:spacing w:after="0"/>
      </w:pPr>
      <w:r w:rsidRPr="00524E52">
        <w:rPr>
          <w:b/>
          <w:bCs/>
        </w:rPr>
        <w:t>Sep 2003 – Jul 2008</w:t>
      </w:r>
    </w:p>
    <w:p w14:paraId="20EC1764" w14:textId="77777777" w:rsidR="00524E52" w:rsidRPr="00524E52" w:rsidRDefault="00524E52" w:rsidP="00524E52">
      <w:pPr>
        <w:numPr>
          <w:ilvl w:val="0"/>
          <w:numId w:val="6"/>
        </w:numPr>
        <w:spacing w:after="0"/>
      </w:pPr>
      <w:r w:rsidRPr="00524E52">
        <w:t>Managed advertising campaigns across Print, Radio, Television, Outdoor, and Digital platforms.</w:t>
      </w:r>
    </w:p>
    <w:p w14:paraId="1C4A1F7D" w14:textId="77777777" w:rsidR="00524E52" w:rsidRPr="00524E52" w:rsidRDefault="00524E52" w:rsidP="00524E52">
      <w:pPr>
        <w:numPr>
          <w:ilvl w:val="0"/>
          <w:numId w:val="6"/>
        </w:numPr>
        <w:spacing w:after="0"/>
      </w:pPr>
      <w:r w:rsidRPr="00524E52">
        <w:t>Developed expertise in ATL media planning, advertising strategy, audience planning, and stakeholder management.</w:t>
      </w:r>
    </w:p>
    <w:p w14:paraId="62A6AED0" w14:textId="77777777" w:rsidR="00524E52" w:rsidRPr="00524E52" w:rsidRDefault="00524E52" w:rsidP="00524E52">
      <w:pPr>
        <w:numPr>
          <w:ilvl w:val="0"/>
          <w:numId w:val="6"/>
        </w:numPr>
        <w:spacing w:after="0"/>
      </w:pPr>
      <w:r w:rsidRPr="00524E52">
        <w:t>Partnered with agencies and enterprise clients to execute regional advertising and promotional campaigns.</w:t>
      </w:r>
    </w:p>
    <w:p w14:paraId="2F8D4871" w14:textId="77777777" w:rsidR="00524E52" w:rsidRPr="00524E52" w:rsidRDefault="00524E52" w:rsidP="00524E52">
      <w:pPr>
        <w:spacing w:after="0"/>
      </w:pPr>
      <w:r w:rsidRPr="00524E52">
        <w:pict w14:anchorId="68E77244">
          <v:rect id="_x0000_i1091" style="width:0;height:1.5pt" o:hralign="center" o:hrstd="t" o:hr="t" fillcolor="#a0a0a0" stroked="f"/>
        </w:pict>
      </w:r>
    </w:p>
    <w:p w14:paraId="5A20D996" w14:textId="235BE275" w:rsidR="00524E52" w:rsidRPr="00524E52" w:rsidRDefault="00524E52" w:rsidP="00524E52">
      <w:pPr>
        <w:spacing w:after="0"/>
        <w:rPr>
          <w:b/>
          <w:bCs/>
        </w:rPr>
      </w:pPr>
      <w:r w:rsidRPr="00524E52">
        <w:rPr>
          <w:b/>
          <w:bCs/>
        </w:rPr>
        <w:t>PROJECTS</w:t>
      </w:r>
    </w:p>
    <w:p w14:paraId="394834B9" w14:textId="77777777" w:rsidR="00524E52" w:rsidRPr="00524E52" w:rsidRDefault="00524E52" w:rsidP="00524E52">
      <w:pPr>
        <w:spacing w:after="0"/>
        <w:rPr>
          <w:b/>
          <w:bCs/>
        </w:rPr>
      </w:pPr>
      <w:r w:rsidRPr="00524E52">
        <w:rPr>
          <w:b/>
          <w:bCs/>
        </w:rPr>
        <w:t>Global Demand Engine Optimization | Keysight Technologies</w:t>
      </w:r>
    </w:p>
    <w:p w14:paraId="221B5FE5" w14:textId="77777777" w:rsidR="00524E52" w:rsidRPr="00524E52" w:rsidRDefault="00524E52" w:rsidP="00524E52">
      <w:pPr>
        <w:numPr>
          <w:ilvl w:val="0"/>
          <w:numId w:val="7"/>
        </w:numPr>
        <w:spacing w:after="0"/>
      </w:pPr>
      <w:r w:rsidRPr="00524E52">
        <w:t>Improved enterprise demand generation performance through media optimization, audience refinement, experimentation, and analytics-driven decision-making.</w:t>
      </w:r>
    </w:p>
    <w:p w14:paraId="0F3AA0FF" w14:textId="77777777" w:rsidR="00524E52" w:rsidRPr="00524E52" w:rsidRDefault="00524E52" w:rsidP="00524E52">
      <w:pPr>
        <w:numPr>
          <w:ilvl w:val="0"/>
          <w:numId w:val="7"/>
        </w:numPr>
        <w:spacing w:after="0"/>
      </w:pPr>
      <w:r w:rsidRPr="00524E52">
        <w:lastRenderedPageBreak/>
        <w:t xml:space="preserve">Increased qualified conversions by </w:t>
      </w:r>
      <w:r w:rsidRPr="00524E52">
        <w:rPr>
          <w:b/>
          <w:bCs/>
        </w:rPr>
        <w:t>22% YoY</w:t>
      </w:r>
      <w:r w:rsidRPr="00524E52">
        <w:t xml:space="preserve"> while reducing </w:t>
      </w:r>
      <w:r w:rsidRPr="00524E52">
        <w:rPr>
          <w:b/>
          <w:bCs/>
        </w:rPr>
        <w:t>CPA by 17%</w:t>
      </w:r>
      <w:r w:rsidRPr="00524E52">
        <w:t xml:space="preserve"> through continuous optimization of media investments.</w:t>
      </w:r>
    </w:p>
    <w:p w14:paraId="573F1114" w14:textId="77777777" w:rsidR="00524E52" w:rsidRPr="00524E52" w:rsidRDefault="00524E52" w:rsidP="00524E52">
      <w:pPr>
        <w:numPr>
          <w:ilvl w:val="0"/>
          <w:numId w:val="7"/>
        </w:numPr>
        <w:spacing w:after="0"/>
      </w:pPr>
      <w:r w:rsidRPr="00524E52">
        <w:t>Tools: Google Ads, LinkedIn Ads, GA4, Domo, Power BI.</w:t>
      </w:r>
    </w:p>
    <w:p w14:paraId="297F202E" w14:textId="77777777" w:rsidR="00524E52" w:rsidRPr="00524E52" w:rsidRDefault="00524E52" w:rsidP="00524E52">
      <w:pPr>
        <w:spacing w:after="0"/>
        <w:rPr>
          <w:b/>
          <w:bCs/>
        </w:rPr>
      </w:pPr>
      <w:r w:rsidRPr="00524E52">
        <w:rPr>
          <w:b/>
          <w:bCs/>
        </w:rPr>
        <w:t>APAC GTM &amp; Launch Governance | Cisco Systems</w:t>
      </w:r>
    </w:p>
    <w:p w14:paraId="0D025E7A" w14:textId="77777777" w:rsidR="00524E52" w:rsidRPr="00524E52" w:rsidRDefault="00524E52" w:rsidP="00524E52">
      <w:pPr>
        <w:numPr>
          <w:ilvl w:val="0"/>
          <w:numId w:val="8"/>
        </w:numPr>
        <w:spacing w:after="0"/>
      </w:pPr>
      <w:r w:rsidRPr="00524E52">
        <w:t xml:space="preserve">Led integrated campaign governance across </w:t>
      </w:r>
      <w:r w:rsidRPr="00524E52">
        <w:rPr>
          <w:b/>
          <w:bCs/>
        </w:rPr>
        <w:t>14+ APAC markets</w:t>
      </w:r>
      <w:r w:rsidRPr="00524E52">
        <w:t>, improving campaign consistency and execution quality.</w:t>
      </w:r>
    </w:p>
    <w:p w14:paraId="2EEF3906" w14:textId="77777777" w:rsidR="00524E52" w:rsidRPr="00524E52" w:rsidRDefault="00524E52" w:rsidP="00524E52">
      <w:pPr>
        <w:numPr>
          <w:ilvl w:val="0"/>
          <w:numId w:val="8"/>
        </w:numPr>
        <w:spacing w:after="0"/>
      </w:pPr>
      <w:r w:rsidRPr="00524E52">
        <w:t>Standardized campaign planning, reporting, and performance measurement across regional teams.</w:t>
      </w:r>
    </w:p>
    <w:p w14:paraId="2A6B78B1" w14:textId="77777777" w:rsidR="00524E52" w:rsidRPr="00524E52" w:rsidRDefault="00524E52" w:rsidP="00524E52">
      <w:pPr>
        <w:numPr>
          <w:ilvl w:val="0"/>
          <w:numId w:val="8"/>
        </w:numPr>
        <w:spacing w:after="0"/>
      </w:pPr>
      <w:r w:rsidRPr="00524E52">
        <w:t xml:space="preserve">Supported </w:t>
      </w:r>
      <w:r w:rsidRPr="00524E52">
        <w:rPr>
          <w:b/>
          <w:bCs/>
        </w:rPr>
        <w:t>25% YoY qualified demand growth</w:t>
      </w:r>
      <w:r w:rsidRPr="00524E52">
        <w:t xml:space="preserve"> and </w:t>
      </w:r>
      <w:r w:rsidRPr="00524E52">
        <w:rPr>
          <w:b/>
          <w:bCs/>
        </w:rPr>
        <w:t>20% improvement</w:t>
      </w:r>
      <w:r w:rsidRPr="00524E52">
        <w:t xml:space="preserve"> in pipeline conversion.</w:t>
      </w:r>
    </w:p>
    <w:p w14:paraId="7801EC26" w14:textId="77777777" w:rsidR="00524E52" w:rsidRPr="00524E52" w:rsidRDefault="00524E52" w:rsidP="00524E52">
      <w:pPr>
        <w:numPr>
          <w:ilvl w:val="0"/>
          <w:numId w:val="8"/>
        </w:numPr>
        <w:spacing w:after="0"/>
      </w:pPr>
      <w:r w:rsidRPr="00524E52">
        <w:t>Tools: Salesforce, Tableau, Asana, Jira.</w:t>
      </w:r>
    </w:p>
    <w:p w14:paraId="7CCD6370" w14:textId="77777777" w:rsidR="00524E52" w:rsidRPr="00524E52" w:rsidRDefault="00524E52" w:rsidP="00524E52">
      <w:pPr>
        <w:spacing w:after="0"/>
        <w:rPr>
          <w:b/>
          <w:bCs/>
        </w:rPr>
      </w:pPr>
      <w:r w:rsidRPr="00524E52">
        <w:rPr>
          <w:b/>
          <w:bCs/>
        </w:rPr>
        <w:t>Marketing Measurement &amp; ROI Framework | Cisco Systems</w:t>
      </w:r>
    </w:p>
    <w:p w14:paraId="6E6CC6C8" w14:textId="77777777" w:rsidR="00524E52" w:rsidRPr="00524E52" w:rsidRDefault="00524E52" w:rsidP="00524E52">
      <w:pPr>
        <w:numPr>
          <w:ilvl w:val="0"/>
          <w:numId w:val="9"/>
        </w:numPr>
        <w:spacing w:after="0"/>
      </w:pPr>
      <w:r w:rsidRPr="00524E52">
        <w:t>Led GA4 migration and modernized campaign measurement and attribution frameworks.</w:t>
      </w:r>
    </w:p>
    <w:p w14:paraId="5E12D3AD" w14:textId="77777777" w:rsidR="00524E52" w:rsidRPr="00524E52" w:rsidRDefault="00524E52" w:rsidP="00524E52">
      <w:pPr>
        <w:numPr>
          <w:ilvl w:val="0"/>
          <w:numId w:val="9"/>
        </w:numPr>
        <w:spacing w:after="0"/>
      </w:pPr>
      <w:r w:rsidRPr="00524E52">
        <w:t xml:space="preserve">Improved attribution visibility and reporting accuracy by </w:t>
      </w:r>
      <w:r w:rsidRPr="00524E52">
        <w:rPr>
          <w:b/>
          <w:bCs/>
        </w:rPr>
        <w:t>25%</w:t>
      </w:r>
      <w:r w:rsidRPr="00524E52">
        <w:t>, enabling better media investment decisions.</w:t>
      </w:r>
    </w:p>
    <w:p w14:paraId="134F78C7" w14:textId="77777777" w:rsidR="00524E52" w:rsidRPr="00524E52" w:rsidRDefault="00524E52" w:rsidP="00524E52">
      <w:pPr>
        <w:numPr>
          <w:ilvl w:val="0"/>
          <w:numId w:val="9"/>
        </w:numPr>
        <w:spacing w:after="0"/>
      </w:pPr>
      <w:r w:rsidRPr="00524E52">
        <w:t>Built integrated reporting dashboards using Salesforce, Tableau, and Looker Studio.</w:t>
      </w:r>
    </w:p>
    <w:p w14:paraId="6AD93778" w14:textId="77777777" w:rsidR="00524E52" w:rsidRPr="00524E52" w:rsidRDefault="00524E52" w:rsidP="00524E52">
      <w:pPr>
        <w:spacing w:after="0"/>
      </w:pPr>
      <w:r w:rsidRPr="00524E52">
        <w:pict w14:anchorId="1217816F">
          <v:rect id="_x0000_i1092" style="width:0;height:1.5pt" o:hralign="center" o:hrstd="t" o:hr="t" fillcolor="#a0a0a0" stroked="f"/>
        </w:pict>
      </w:r>
    </w:p>
    <w:p w14:paraId="2A31D3E2" w14:textId="77777777" w:rsidR="00524E52" w:rsidRPr="00524E52" w:rsidRDefault="00524E52" w:rsidP="00524E52">
      <w:pPr>
        <w:spacing w:after="0"/>
        <w:rPr>
          <w:b/>
          <w:bCs/>
        </w:rPr>
      </w:pPr>
      <w:r w:rsidRPr="00524E52">
        <w:rPr>
          <w:b/>
          <w:bCs/>
        </w:rPr>
        <w:t>TECHNOLOGY &amp; MARKETING STACK</w:t>
      </w:r>
    </w:p>
    <w:p w14:paraId="549A3E1F" w14:textId="77777777" w:rsidR="00524E52" w:rsidRPr="00524E52" w:rsidRDefault="00524E52" w:rsidP="00524E52">
      <w:pPr>
        <w:spacing w:after="0"/>
        <w:rPr>
          <w:b/>
          <w:bCs/>
        </w:rPr>
      </w:pPr>
      <w:r w:rsidRPr="00524E52">
        <w:rPr>
          <w:b/>
          <w:bCs/>
        </w:rPr>
        <w:t>Media &amp; Advertising</w:t>
      </w:r>
    </w:p>
    <w:p w14:paraId="3C4E0DDE" w14:textId="77777777" w:rsidR="00524E52" w:rsidRPr="00524E52" w:rsidRDefault="00524E52" w:rsidP="00524E52">
      <w:pPr>
        <w:spacing w:after="0"/>
      </w:pPr>
      <w:r w:rsidRPr="00524E52">
        <w:t>Google Ads • Meta Ads • LinkedIn Campaign Manager • DV360 • YouTube Ads • Programmatic Media Buying</w:t>
      </w:r>
    </w:p>
    <w:p w14:paraId="1976D8FD" w14:textId="77777777" w:rsidR="00524E52" w:rsidRPr="00524E52" w:rsidRDefault="00524E52" w:rsidP="00524E52">
      <w:pPr>
        <w:spacing w:after="0"/>
        <w:rPr>
          <w:b/>
          <w:bCs/>
        </w:rPr>
      </w:pPr>
      <w:r w:rsidRPr="00524E52">
        <w:rPr>
          <w:b/>
          <w:bCs/>
        </w:rPr>
        <w:t>Analytics &amp; Measurement</w:t>
      </w:r>
    </w:p>
    <w:p w14:paraId="7F6F257E" w14:textId="77777777" w:rsidR="00524E52" w:rsidRPr="00524E52" w:rsidRDefault="00524E52" w:rsidP="00524E52">
      <w:pPr>
        <w:spacing w:after="0"/>
      </w:pPr>
      <w:r w:rsidRPr="00524E52">
        <w:t>Google Analytics 4 (GA4) • Adobe Analytics • Tableau • Looker Studio • Domo • Power BI</w:t>
      </w:r>
    </w:p>
    <w:p w14:paraId="65FE4CD4" w14:textId="77777777" w:rsidR="00524E52" w:rsidRPr="00524E52" w:rsidRDefault="00524E52" w:rsidP="00524E52">
      <w:pPr>
        <w:spacing w:after="0"/>
        <w:rPr>
          <w:b/>
          <w:bCs/>
        </w:rPr>
      </w:pPr>
      <w:r w:rsidRPr="00524E52">
        <w:rPr>
          <w:b/>
          <w:bCs/>
        </w:rPr>
        <w:t>CRM &amp; Marketing Automation</w:t>
      </w:r>
    </w:p>
    <w:p w14:paraId="67D65D2B" w14:textId="77777777" w:rsidR="00524E52" w:rsidRPr="00524E52" w:rsidRDefault="00524E52" w:rsidP="00524E52">
      <w:pPr>
        <w:spacing w:after="0"/>
      </w:pPr>
      <w:r w:rsidRPr="00524E52">
        <w:t>Salesforce CRM • Oracle Eloqua • Marketo Engage • HubSpot • Mailchimp</w:t>
      </w:r>
    </w:p>
    <w:p w14:paraId="25C13A00" w14:textId="77777777" w:rsidR="00524E52" w:rsidRPr="00524E52" w:rsidRDefault="00524E52" w:rsidP="00524E52">
      <w:pPr>
        <w:spacing w:after="0"/>
        <w:rPr>
          <w:b/>
          <w:bCs/>
        </w:rPr>
      </w:pPr>
      <w:r w:rsidRPr="00524E52">
        <w:rPr>
          <w:b/>
          <w:bCs/>
        </w:rPr>
        <w:t>Optimization</w:t>
      </w:r>
    </w:p>
    <w:p w14:paraId="00DAE3C0" w14:textId="77777777" w:rsidR="00524E52" w:rsidRPr="00524E52" w:rsidRDefault="00524E52" w:rsidP="00524E52">
      <w:pPr>
        <w:spacing w:after="0"/>
      </w:pPr>
      <w:r w:rsidRPr="00524E52">
        <w:t>A/B Testing • Audience Segmentation • CRO • Attribution • ROI Analysis • Campaign Analytics</w:t>
      </w:r>
    </w:p>
    <w:p w14:paraId="685FF6BE" w14:textId="77777777" w:rsidR="00524E52" w:rsidRPr="00524E52" w:rsidRDefault="00524E52" w:rsidP="00524E52">
      <w:pPr>
        <w:spacing w:after="0"/>
      </w:pPr>
      <w:r w:rsidRPr="00524E52">
        <w:pict w14:anchorId="2ACD33ED">
          <v:rect id="_x0000_i1093" style="width:0;height:1.5pt" o:hralign="center" o:hrstd="t" o:hr="t" fillcolor="#a0a0a0" stroked="f"/>
        </w:pict>
      </w:r>
    </w:p>
    <w:p w14:paraId="4489C77E" w14:textId="77777777" w:rsidR="00524E52" w:rsidRPr="00524E52" w:rsidRDefault="00524E52" w:rsidP="00524E52">
      <w:pPr>
        <w:spacing w:after="0"/>
        <w:rPr>
          <w:b/>
          <w:bCs/>
        </w:rPr>
      </w:pPr>
      <w:r w:rsidRPr="00524E52">
        <w:rPr>
          <w:b/>
          <w:bCs/>
        </w:rPr>
        <w:t>EDUCATION</w:t>
      </w:r>
    </w:p>
    <w:p w14:paraId="74B7045D" w14:textId="77777777" w:rsidR="00524E52" w:rsidRPr="00524E52" w:rsidRDefault="00524E52" w:rsidP="00524E52">
      <w:pPr>
        <w:spacing w:after="0"/>
      </w:pPr>
      <w:r w:rsidRPr="00524E52">
        <w:rPr>
          <w:b/>
          <w:bCs/>
        </w:rPr>
        <w:t>Master of Business Administration (MBA) – Marketing</w:t>
      </w:r>
    </w:p>
    <w:p w14:paraId="2C2F4A97" w14:textId="77777777" w:rsidR="00524E52" w:rsidRPr="00524E52" w:rsidRDefault="00524E52" w:rsidP="00524E52">
      <w:pPr>
        <w:spacing w:after="0"/>
      </w:pPr>
      <w:r w:rsidRPr="00524E52">
        <w:t>Army Institute of Management &amp; Technology</w:t>
      </w:r>
      <w:r w:rsidRPr="00524E52">
        <w:br/>
        <w:t>Guru Gobind Singh Indraprastha University</w:t>
      </w:r>
    </w:p>
    <w:p w14:paraId="2D4D3E6D" w14:textId="77777777" w:rsidR="00524E52" w:rsidRPr="00524E52" w:rsidRDefault="00524E52" w:rsidP="00524E52">
      <w:pPr>
        <w:spacing w:after="0"/>
      </w:pPr>
      <w:r w:rsidRPr="00524E52">
        <w:pict w14:anchorId="1D4DD235">
          <v:rect id="_x0000_i1094" style="width:0;height:1.5pt" o:hralign="center" o:hrstd="t" o:hr="t" fillcolor="#a0a0a0" stroked="f"/>
        </w:pict>
      </w:r>
    </w:p>
    <w:p w14:paraId="07609E96" w14:textId="77777777" w:rsidR="00524E52" w:rsidRPr="00524E52" w:rsidRDefault="00524E52" w:rsidP="00524E52">
      <w:pPr>
        <w:spacing w:after="0"/>
        <w:rPr>
          <w:b/>
          <w:bCs/>
        </w:rPr>
      </w:pPr>
      <w:r w:rsidRPr="00524E52">
        <w:rPr>
          <w:b/>
          <w:bCs/>
        </w:rPr>
        <w:t>CERTIFICATION</w:t>
      </w:r>
    </w:p>
    <w:p w14:paraId="20B0A2CE" w14:textId="77777777" w:rsidR="00524E52" w:rsidRPr="00524E52" w:rsidRDefault="00524E52" w:rsidP="00524E52">
      <w:pPr>
        <w:spacing w:after="0"/>
      </w:pPr>
      <w:r w:rsidRPr="00524E52">
        <w:rPr>
          <w:b/>
          <w:bCs/>
        </w:rPr>
        <w:t>Artificial Intelligence Applications for Business Leaders</w:t>
      </w:r>
    </w:p>
    <w:p w14:paraId="33628929" w14:textId="77777777" w:rsidR="00524E52" w:rsidRPr="00524E52" w:rsidRDefault="00524E52" w:rsidP="00524E52">
      <w:pPr>
        <w:spacing w:after="0"/>
      </w:pPr>
      <w:r w:rsidRPr="00524E52">
        <w:t>National Skill Development Corporation (Government of India)</w:t>
      </w:r>
    </w:p>
    <w:p w14:paraId="38CC66AE" w14:textId="77777777" w:rsidR="00E602C5" w:rsidRDefault="00E602C5" w:rsidP="00524E52">
      <w:pPr>
        <w:spacing w:after="0"/>
      </w:pPr>
    </w:p>
    <w:sectPr w:rsidR="00E602C5" w:rsidSect="00524E52">
      <w:pgSz w:w="11906" w:h="16838"/>
      <w:pgMar w:top="568"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9564F"/>
    <w:multiLevelType w:val="multilevel"/>
    <w:tmpl w:val="C04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E4EC4"/>
    <w:multiLevelType w:val="multilevel"/>
    <w:tmpl w:val="0924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5482F"/>
    <w:multiLevelType w:val="multilevel"/>
    <w:tmpl w:val="104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C6483"/>
    <w:multiLevelType w:val="multilevel"/>
    <w:tmpl w:val="8B2C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C361D"/>
    <w:multiLevelType w:val="multilevel"/>
    <w:tmpl w:val="671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05410"/>
    <w:multiLevelType w:val="multilevel"/>
    <w:tmpl w:val="5E80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402E1"/>
    <w:multiLevelType w:val="multilevel"/>
    <w:tmpl w:val="3EE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A3E48"/>
    <w:multiLevelType w:val="multilevel"/>
    <w:tmpl w:val="3D1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11364"/>
    <w:multiLevelType w:val="multilevel"/>
    <w:tmpl w:val="326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328385">
    <w:abstractNumId w:val="6"/>
  </w:num>
  <w:num w:numId="2" w16cid:durableId="721445601">
    <w:abstractNumId w:val="7"/>
  </w:num>
  <w:num w:numId="3" w16cid:durableId="1146556663">
    <w:abstractNumId w:val="2"/>
  </w:num>
  <w:num w:numId="4" w16cid:durableId="815532353">
    <w:abstractNumId w:val="1"/>
  </w:num>
  <w:num w:numId="5" w16cid:durableId="2059237060">
    <w:abstractNumId w:val="4"/>
  </w:num>
  <w:num w:numId="6" w16cid:durableId="987592625">
    <w:abstractNumId w:val="3"/>
  </w:num>
  <w:num w:numId="7" w16cid:durableId="1926918089">
    <w:abstractNumId w:val="0"/>
  </w:num>
  <w:num w:numId="8" w16cid:durableId="2107188829">
    <w:abstractNumId w:val="5"/>
  </w:num>
  <w:num w:numId="9" w16cid:durableId="436869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E52"/>
    <w:rsid w:val="004111F7"/>
    <w:rsid w:val="00524E52"/>
    <w:rsid w:val="00E602C5"/>
    <w:rsid w:val="00FE3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0614E"/>
  <w15:chartTrackingRefBased/>
  <w15:docId w15:val="{A4198C15-F116-4968-9D8E-2DA51AEBE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E5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4E5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4E5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4E5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4E5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4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E5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4E5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4E5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4E5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4E5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4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E52"/>
    <w:rPr>
      <w:rFonts w:eastAsiaTheme="majorEastAsia" w:cstheme="majorBidi"/>
      <w:color w:val="272727" w:themeColor="text1" w:themeTint="D8"/>
    </w:rPr>
  </w:style>
  <w:style w:type="paragraph" w:styleId="Title">
    <w:name w:val="Title"/>
    <w:basedOn w:val="Normal"/>
    <w:next w:val="Normal"/>
    <w:link w:val="TitleChar"/>
    <w:uiPriority w:val="10"/>
    <w:qFormat/>
    <w:rsid w:val="0052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E52"/>
    <w:pPr>
      <w:spacing w:before="160"/>
      <w:jc w:val="center"/>
    </w:pPr>
    <w:rPr>
      <w:i/>
      <w:iCs/>
      <w:color w:val="404040" w:themeColor="text1" w:themeTint="BF"/>
    </w:rPr>
  </w:style>
  <w:style w:type="character" w:customStyle="1" w:styleId="QuoteChar">
    <w:name w:val="Quote Char"/>
    <w:basedOn w:val="DefaultParagraphFont"/>
    <w:link w:val="Quote"/>
    <w:uiPriority w:val="29"/>
    <w:rsid w:val="00524E52"/>
    <w:rPr>
      <w:i/>
      <w:iCs/>
      <w:color w:val="404040" w:themeColor="text1" w:themeTint="BF"/>
    </w:rPr>
  </w:style>
  <w:style w:type="paragraph" w:styleId="ListParagraph">
    <w:name w:val="List Paragraph"/>
    <w:basedOn w:val="Normal"/>
    <w:uiPriority w:val="34"/>
    <w:qFormat/>
    <w:rsid w:val="00524E52"/>
    <w:pPr>
      <w:ind w:left="720"/>
      <w:contextualSpacing/>
    </w:pPr>
  </w:style>
  <w:style w:type="character" w:styleId="IntenseEmphasis">
    <w:name w:val="Intense Emphasis"/>
    <w:basedOn w:val="DefaultParagraphFont"/>
    <w:uiPriority w:val="21"/>
    <w:qFormat/>
    <w:rsid w:val="00524E52"/>
    <w:rPr>
      <w:i/>
      <w:iCs/>
      <w:color w:val="2E74B5" w:themeColor="accent1" w:themeShade="BF"/>
    </w:rPr>
  </w:style>
  <w:style w:type="paragraph" w:styleId="IntenseQuote">
    <w:name w:val="Intense Quote"/>
    <w:basedOn w:val="Normal"/>
    <w:next w:val="Normal"/>
    <w:link w:val="IntenseQuoteChar"/>
    <w:uiPriority w:val="30"/>
    <w:qFormat/>
    <w:rsid w:val="00524E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4E52"/>
    <w:rPr>
      <w:i/>
      <w:iCs/>
      <w:color w:val="2E74B5" w:themeColor="accent1" w:themeShade="BF"/>
    </w:rPr>
  </w:style>
  <w:style w:type="character" w:styleId="IntenseReference">
    <w:name w:val="Intense Reference"/>
    <w:basedOn w:val="DefaultParagraphFont"/>
    <w:uiPriority w:val="32"/>
    <w:qFormat/>
    <w:rsid w:val="00524E52"/>
    <w:rPr>
      <w:b/>
      <w:bCs/>
      <w:smallCaps/>
      <w:color w:val="2E74B5" w:themeColor="accent1" w:themeShade="BF"/>
      <w:spacing w:val="5"/>
    </w:rPr>
  </w:style>
  <w:style w:type="character" w:styleId="Hyperlink">
    <w:name w:val="Hyperlink"/>
    <w:basedOn w:val="DefaultParagraphFont"/>
    <w:uiPriority w:val="99"/>
    <w:unhideWhenUsed/>
    <w:rsid w:val="00524E52"/>
    <w:rPr>
      <w:color w:val="0563C1" w:themeColor="hyperlink"/>
      <w:u w:val="single"/>
    </w:rPr>
  </w:style>
  <w:style w:type="character" w:styleId="UnresolvedMention">
    <w:name w:val="Unresolved Mention"/>
    <w:basedOn w:val="DefaultParagraphFont"/>
    <w:uiPriority w:val="99"/>
    <w:semiHidden/>
    <w:unhideWhenUsed/>
    <w:rsid w:val="00524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019">
      <w:bodyDiv w:val="1"/>
      <w:marLeft w:val="0"/>
      <w:marRight w:val="0"/>
      <w:marTop w:val="0"/>
      <w:marBottom w:val="0"/>
      <w:divBdr>
        <w:top w:val="none" w:sz="0" w:space="0" w:color="auto"/>
        <w:left w:val="none" w:sz="0" w:space="0" w:color="auto"/>
        <w:bottom w:val="none" w:sz="0" w:space="0" w:color="auto"/>
        <w:right w:val="none" w:sz="0" w:space="0" w:color="auto"/>
      </w:divBdr>
    </w:div>
    <w:div w:id="170008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1155</Words>
  <Characters>6585</Characters>
  <Application>Microsoft Office Word</Application>
  <DocSecurity>0</DocSecurity>
  <Lines>54</Lines>
  <Paragraphs>15</Paragraphs>
  <ScaleCrop>false</ScaleCrop>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GARG</dc:creator>
  <cp:keywords/>
  <dc:description/>
  <cp:lastModifiedBy>Lenovo</cp:lastModifiedBy>
  <cp:revision>1</cp:revision>
  <dcterms:created xsi:type="dcterms:W3CDTF">2026-07-28T13:16:00Z</dcterms:created>
  <dcterms:modified xsi:type="dcterms:W3CDTF">2026-07-28T13:20:00Z</dcterms:modified>
</cp:coreProperties>
</file>