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569F" w:rsidRPr="00AC569F" w:rsidRDefault="00AC569F" w:rsidP="00AC569F">
      <w:p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b/>
          <w:sz w:val="34"/>
          <w:szCs w:val="24"/>
          <w:lang w:eastAsia="en-IN"/>
        </w:rPr>
        <w:t>GAGAN DEEP GARG</w:t>
      </w:r>
      <w:r>
        <w:rPr>
          <w:rFonts w:eastAsia="Times New Roman" w:cstheme="minorHAnsi"/>
          <w:sz w:val="24"/>
          <w:szCs w:val="24"/>
          <w:lang w:eastAsia="en-IN"/>
        </w:rPr>
        <w:br/>
      </w:r>
      <w:proofErr w:type="spellStart"/>
      <w:r w:rsidRPr="00AC569F">
        <w:rPr>
          <w:rFonts w:eastAsia="Times New Roman" w:cstheme="minorHAnsi"/>
          <w:sz w:val="24"/>
          <w:szCs w:val="24"/>
          <w:lang w:eastAsia="en-IN"/>
        </w:rPr>
        <w:t>Gurugram</w:t>
      </w:r>
      <w:proofErr w:type="spellEnd"/>
      <w:r w:rsidRPr="00AC569F">
        <w:rPr>
          <w:rFonts w:eastAsia="Times New Roman" w:cstheme="minorHAnsi"/>
          <w:sz w:val="24"/>
          <w:szCs w:val="24"/>
          <w:lang w:eastAsia="en-IN"/>
        </w:rPr>
        <w:t xml:space="preserve">, India | +91-9871121860 | </w:t>
      </w:r>
      <w:hyperlink r:id="rId5" w:history="1">
        <w:r w:rsidRPr="00AC569F">
          <w:rPr>
            <w:rFonts w:eastAsia="Times New Roman" w:cstheme="minorHAnsi"/>
            <w:color w:val="0000FF"/>
            <w:sz w:val="24"/>
            <w:szCs w:val="24"/>
            <w:u w:val="single"/>
            <w:lang w:eastAsia="en-IN"/>
          </w:rPr>
          <w:t>gdgarg@gmail.com</w:t>
        </w:r>
      </w:hyperlink>
      <w:r w:rsidRPr="00AC569F">
        <w:rPr>
          <w:rFonts w:eastAsia="Times New Roman" w:cstheme="minorHAnsi"/>
          <w:sz w:val="24"/>
          <w:szCs w:val="24"/>
          <w:lang w:eastAsia="en-IN"/>
        </w:rPr>
        <w:t xml:space="preserve"> | linkedin.com/in/</w:t>
      </w:r>
      <w:proofErr w:type="spellStart"/>
      <w:r w:rsidRPr="00AC569F">
        <w:rPr>
          <w:rFonts w:eastAsia="Times New Roman" w:cstheme="minorHAnsi"/>
          <w:sz w:val="24"/>
          <w:szCs w:val="24"/>
          <w:lang w:eastAsia="en-IN"/>
        </w:rPr>
        <w:t>gdgarg</w:t>
      </w:r>
      <w:proofErr w:type="spellEnd"/>
    </w:p>
    <w:p w:rsidR="00AC569F" w:rsidRPr="00AC569F" w:rsidRDefault="00AC569F" w:rsidP="00AC569F">
      <w:pPr>
        <w:spacing w:before="100" w:beforeAutospacing="1" w:after="100" w:afterAutospacing="1" w:line="240" w:lineRule="auto"/>
        <w:outlineLvl w:val="0"/>
        <w:rPr>
          <w:rFonts w:eastAsia="Times New Roman" w:cstheme="minorHAnsi"/>
          <w:b/>
          <w:bCs/>
          <w:kern w:val="36"/>
          <w:sz w:val="24"/>
          <w:szCs w:val="24"/>
          <w:lang w:eastAsia="en-IN"/>
        </w:rPr>
      </w:pPr>
      <w:r w:rsidRPr="00AC569F">
        <w:rPr>
          <w:rFonts w:eastAsia="Times New Roman" w:cstheme="minorHAnsi"/>
          <w:b/>
          <w:bCs/>
          <w:kern w:val="36"/>
          <w:sz w:val="24"/>
          <w:szCs w:val="24"/>
          <w:lang w:eastAsia="en-IN"/>
        </w:rPr>
        <w:t>M</w:t>
      </w:r>
      <w:r>
        <w:rPr>
          <w:rFonts w:eastAsia="Times New Roman" w:cstheme="minorHAnsi"/>
          <w:b/>
          <w:bCs/>
          <w:kern w:val="36"/>
          <w:sz w:val="24"/>
          <w:szCs w:val="24"/>
          <w:lang w:eastAsia="en-IN"/>
        </w:rPr>
        <w:t xml:space="preserve">ARKETING AUTOMATION </w:t>
      </w:r>
      <w:r w:rsidRPr="00AC569F">
        <w:rPr>
          <w:rFonts w:eastAsia="Times New Roman" w:cstheme="minorHAnsi"/>
          <w:b/>
          <w:bCs/>
          <w:kern w:val="36"/>
          <w:sz w:val="24"/>
          <w:szCs w:val="24"/>
          <w:lang w:eastAsia="en-IN"/>
        </w:rPr>
        <w:t>| CRM &amp; LIFECYCLE CAMPAIGNS</w:t>
      </w:r>
      <w:r>
        <w:rPr>
          <w:rFonts w:eastAsia="Times New Roman" w:cstheme="minorHAnsi"/>
          <w:b/>
          <w:bCs/>
          <w:kern w:val="36"/>
          <w:sz w:val="24"/>
          <w:szCs w:val="24"/>
          <w:lang w:eastAsia="en-IN"/>
        </w:rPr>
        <w:t xml:space="preserve"> | Digital Marketing | Remote</w:t>
      </w:r>
    </w:p>
    <w:p w:rsidR="00AC569F" w:rsidRPr="00AC569F" w:rsidRDefault="00AC569F" w:rsidP="00AC569F">
      <w:pPr>
        <w:spacing w:before="100" w:beforeAutospacing="1" w:after="100" w:afterAutospacing="1" w:line="240" w:lineRule="auto"/>
        <w:outlineLvl w:val="1"/>
        <w:rPr>
          <w:rFonts w:eastAsia="Times New Roman" w:cstheme="minorHAnsi"/>
          <w:b/>
          <w:bCs/>
          <w:sz w:val="24"/>
          <w:szCs w:val="24"/>
          <w:lang w:eastAsia="en-IN"/>
        </w:rPr>
      </w:pPr>
      <w:r w:rsidRPr="00AC569F">
        <w:rPr>
          <w:rFonts w:eastAsia="Times New Roman" w:cstheme="minorHAnsi"/>
          <w:b/>
          <w:bCs/>
          <w:sz w:val="24"/>
          <w:szCs w:val="24"/>
          <w:lang w:eastAsia="en-IN"/>
        </w:rPr>
        <w:t>EXECUTIVE SUMMARY</w:t>
      </w:r>
      <w:bookmarkStart w:id="0" w:name="_GoBack"/>
      <w:bookmarkEnd w:id="0"/>
    </w:p>
    <w:p w:rsidR="00AC569F" w:rsidRPr="00AC569F" w:rsidRDefault="00AC569F" w:rsidP="00AC569F">
      <w:p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 xml:space="preserve">Marketing automation and campaign operations specialist with 15+ years of experience supporting B2B email marketing, lifecycle campaigns, audience segmentation, CRM-integrated workflows, and customer journey execution across global technology organizations. Hands-on experience managing marketing automation processes using Oracle </w:t>
      </w:r>
      <w:proofErr w:type="spellStart"/>
      <w:r w:rsidRPr="00AC569F">
        <w:rPr>
          <w:rFonts w:eastAsia="Times New Roman" w:cstheme="minorHAnsi"/>
          <w:sz w:val="24"/>
          <w:szCs w:val="24"/>
          <w:lang w:eastAsia="en-IN"/>
        </w:rPr>
        <w:t>Eloqua</w:t>
      </w:r>
      <w:proofErr w:type="spellEnd"/>
      <w:r w:rsidRPr="00AC569F">
        <w:rPr>
          <w:rFonts w:eastAsia="Times New Roman" w:cstheme="minorHAnsi"/>
          <w:sz w:val="24"/>
          <w:szCs w:val="24"/>
          <w:lang w:eastAsia="en-IN"/>
        </w:rPr>
        <w:t xml:space="preserve">, </w:t>
      </w:r>
      <w:proofErr w:type="spellStart"/>
      <w:r w:rsidRPr="00AC569F">
        <w:rPr>
          <w:rFonts w:eastAsia="Times New Roman" w:cstheme="minorHAnsi"/>
          <w:sz w:val="24"/>
          <w:szCs w:val="24"/>
          <w:lang w:eastAsia="en-IN"/>
        </w:rPr>
        <w:t>HubSpot</w:t>
      </w:r>
      <w:proofErr w:type="spellEnd"/>
      <w:r w:rsidRPr="00AC569F">
        <w:rPr>
          <w:rFonts w:eastAsia="Times New Roman" w:cstheme="minorHAnsi"/>
          <w:sz w:val="24"/>
          <w:szCs w:val="24"/>
          <w:lang w:eastAsia="en-IN"/>
        </w:rPr>
        <w:t>, Salesforce, GA4, and campaign reporting platforms to support lead nurturing, campaign deployment, workflow optimization, and customer engagement initiatives. Proven track record improving campaign execution efficiency, reporting visibility, lead quality, and operational scalability through automation, testing, analytics, and process optimization.</w:t>
      </w:r>
    </w:p>
    <w:p w:rsidR="00AC569F" w:rsidRPr="00AC569F" w:rsidRDefault="00AC569F" w:rsidP="00AC569F">
      <w:pPr>
        <w:spacing w:before="100" w:beforeAutospacing="1" w:after="100" w:afterAutospacing="1" w:line="240" w:lineRule="auto"/>
        <w:outlineLvl w:val="1"/>
        <w:rPr>
          <w:rFonts w:eastAsia="Times New Roman" w:cstheme="minorHAnsi"/>
          <w:b/>
          <w:bCs/>
          <w:sz w:val="24"/>
          <w:szCs w:val="24"/>
          <w:lang w:eastAsia="en-IN"/>
        </w:rPr>
      </w:pPr>
      <w:r w:rsidRPr="00AC569F">
        <w:rPr>
          <w:rFonts w:eastAsia="Times New Roman" w:cstheme="minorHAnsi"/>
          <w:b/>
          <w:bCs/>
          <w:sz w:val="24"/>
          <w:szCs w:val="24"/>
          <w:lang w:eastAsia="en-IN"/>
        </w:rPr>
        <w:t>CORE CAPABILITIES</w:t>
      </w:r>
    </w:p>
    <w:p w:rsidR="00AC569F" w:rsidRPr="00AC569F" w:rsidRDefault="00AC569F" w:rsidP="00AC569F">
      <w:pPr>
        <w:numPr>
          <w:ilvl w:val="0"/>
          <w:numId w:val="1"/>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Marketing Automation Platforms &amp; Campaign Operations</w:t>
      </w:r>
    </w:p>
    <w:p w:rsidR="00AC569F" w:rsidRPr="00AC569F" w:rsidRDefault="00AC569F" w:rsidP="00AC569F">
      <w:pPr>
        <w:numPr>
          <w:ilvl w:val="0"/>
          <w:numId w:val="1"/>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Email Marketing Workflows &amp; Lead Nurturing</w:t>
      </w:r>
    </w:p>
    <w:p w:rsidR="00AC569F" w:rsidRPr="00AC569F" w:rsidRDefault="00AC569F" w:rsidP="00AC569F">
      <w:pPr>
        <w:numPr>
          <w:ilvl w:val="0"/>
          <w:numId w:val="1"/>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Customer Lifecycle Marketing &amp; Automated Customer Journeys</w:t>
      </w:r>
    </w:p>
    <w:p w:rsidR="00AC569F" w:rsidRPr="00AC569F" w:rsidRDefault="00AC569F" w:rsidP="00AC569F">
      <w:pPr>
        <w:numPr>
          <w:ilvl w:val="0"/>
          <w:numId w:val="1"/>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Audience Segmentation, Personalization &amp; Targeting</w:t>
      </w:r>
    </w:p>
    <w:p w:rsidR="00AC569F" w:rsidRPr="00AC569F" w:rsidRDefault="00AC569F" w:rsidP="00AC569F">
      <w:pPr>
        <w:numPr>
          <w:ilvl w:val="0"/>
          <w:numId w:val="1"/>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CRM Workflows &amp; Lead Management Processes</w:t>
      </w:r>
    </w:p>
    <w:p w:rsidR="00AC569F" w:rsidRPr="00AC569F" w:rsidRDefault="00AC569F" w:rsidP="00AC569F">
      <w:pPr>
        <w:numPr>
          <w:ilvl w:val="0"/>
          <w:numId w:val="1"/>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Triggered Email Campaigns &amp; Nurture Stream Execution</w:t>
      </w:r>
    </w:p>
    <w:p w:rsidR="00AC569F" w:rsidRPr="00AC569F" w:rsidRDefault="00AC569F" w:rsidP="00AC569F">
      <w:pPr>
        <w:numPr>
          <w:ilvl w:val="0"/>
          <w:numId w:val="1"/>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Campaign QA Validation &amp; Workflow Management</w:t>
      </w:r>
    </w:p>
    <w:p w:rsidR="00AC569F" w:rsidRPr="00AC569F" w:rsidRDefault="00AC569F" w:rsidP="00AC569F">
      <w:pPr>
        <w:numPr>
          <w:ilvl w:val="0"/>
          <w:numId w:val="1"/>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A/B Testing &amp; Conversion Optimization</w:t>
      </w:r>
    </w:p>
    <w:p w:rsidR="00AC569F" w:rsidRPr="00AC569F" w:rsidRDefault="00AC569F" w:rsidP="00AC569F">
      <w:pPr>
        <w:numPr>
          <w:ilvl w:val="0"/>
          <w:numId w:val="1"/>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Dashboard Reporting, KPI Tracking &amp; Analytics</w:t>
      </w:r>
    </w:p>
    <w:p w:rsidR="00AC569F" w:rsidRPr="00AC569F" w:rsidRDefault="00AC569F" w:rsidP="00AC569F">
      <w:pPr>
        <w:numPr>
          <w:ilvl w:val="0"/>
          <w:numId w:val="1"/>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Cross-Functional Campaign Coordination in Remote Environments</w:t>
      </w:r>
    </w:p>
    <w:p w:rsidR="00AC569F" w:rsidRPr="00AC569F" w:rsidRDefault="00AC569F" w:rsidP="00AC569F">
      <w:pPr>
        <w:spacing w:before="100" w:beforeAutospacing="1" w:after="100" w:afterAutospacing="1" w:line="240" w:lineRule="auto"/>
        <w:outlineLvl w:val="1"/>
        <w:rPr>
          <w:rFonts w:eastAsia="Times New Roman" w:cstheme="minorHAnsi"/>
          <w:b/>
          <w:bCs/>
          <w:sz w:val="24"/>
          <w:szCs w:val="24"/>
          <w:lang w:eastAsia="en-IN"/>
        </w:rPr>
      </w:pPr>
      <w:r w:rsidRPr="00AC569F">
        <w:rPr>
          <w:rFonts w:eastAsia="Times New Roman" w:cstheme="minorHAnsi"/>
          <w:b/>
          <w:bCs/>
          <w:sz w:val="24"/>
          <w:szCs w:val="24"/>
          <w:lang w:eastAsia="en-IN"/>
        </w:rPr>
        <w:t>PROFESSIONAL EXPERIENCE</w:t>
      </w:r>
    </w:p>
    <w:p w:rsidR="00AC569F" w:rsidRPr="00AC569F" w:rsidRDefault="00AC569F" w:rsidP="00AC569F">
      <w:pPr>
        <w:spacing w:before="100" w:beforeAutospacing="1" w:after="100" w:afterAutospacing="1" w:line="240" w:lineRule="auto"/>
        <w:outlineLvl w:val="2"/>
        <w:rPr>
          <w:rFonts w:eastAsia="Times New Roman" w:cstheme="minorHAnsi"/>
          <w:b/>
          <w:bCs/>
          <w:sz w:val="24"/>
          <w:szCs w:val="24"/>
          <w:lang w:eastAsia="en-IN"/>
        </w:rPr>
      </w:pPr>
      <w:r w:rsidRPr="00AC569F">
        <w:rPr>
          <w:rFonts w:eastAsia="Times New Roman" w:cstheme="minorHAnsi"/>
          <w:b/>
          <w:bCs/>
          <w:sz w:val="24"/>
          <w:szCs w:val="24"/>
          <w:lang w:eastAsia="en-IN"/>
        </w:rPr>
        <w:t>KEYSIGHT TECHNOLOGIES</w:t>
      </w:r>
    </w:p>
    <w:p w:rsidR="00AC569F" w:rsidRPr="00AC569F" w:rsidRDefault="00AC569F" w:rsidP="00AC569F">
      <w:p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Marketing Operations &amp; Campaign Automation Manager</w:t>
      </w:r>
      <w:r w:rsidRPr="00AC569F">
        <w:rPr>
          <w:rFonts w:eastAsia="Times New Roman" w:cstheme="minorHAnsi"/>
          <w:sz w:val="24"/>
          <w:szCs w:val="24"/>
          <w:lang w:eastAsia="en-IN"/>
        </w:rPr>
        <w:br/>
        <w:t>Jul 2024 – Present</w:t>
      </w:r>
    </w:p>
    <w:p w:rsidR="00AC569F" w:rsidRPr="00AC569F" w:rsidRDefault="00AC569F" w:rsidP="00AC569F">
      <w:pPr>
        <w:numPr>
          <w:ilvl w:val="0"/>
          <w:numId w:val="2"/>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Support day-to-day digital campaign execution across regional and global marketing programs focused on lead generation and customer engagement.</w:t>
      </w:r>
    </w:p>
    <w:p w:rsidR="00AC569F" w:rsidRPr="00AC569F" w:rsidRDefault="00AC569F" w:rsidP="00AC569F">
      <w:pPr>
        <w:numPr>
          <w:ilvl w:val="0"/>
          <w:numId w:val="2"/>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Build campaign tracking dashboards and reporting workflows to monitor engagement, conversion performance, and campaign KPIs.</w:t>
      </w:r>
    </w:p>
    <w:p w:rsidR="00AC569F" w:rsidRPr="00AC569F" w:rsidRDefault="00AC569F" w:rsidP="00AC569F">
      <w:pPr>
        <w:numPr>
          <w:ilvl w:val="0"/>
          <w:numId w:val="2"/>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 xml:space="preserve">Apply audience segmentation, </w:t>
      </w:r>
      <w:proofErr w:type="spellStart"/>
      <w:r w:rsidRPr="00AC569F">
        <w:rPr>
          <w:rFonts w:eastAsia="Times New Roman" w:cstheme="minorHAnsi"/>
          <w:sz w:val="24"/>
          <w:szCs w:val="24"/>
          <w:lang w:eastAsia="en-IN"/>
        </w:rPr>
        <w:t>behavioral</w:t>
      </w:r>
      <w:proofErr w:type="spellEnd"/>
      <w:r w:rsidRPr="00AC569F">
        <w:rPr>
          <w:rFonts w:eastAsia="Times New Roman" w:cstheme="minorHAnsi"/>
          <w:sz w:val="24"/>
          <w:szCs w:val="24"/>
          <w:lang w:eastAsia="en-IN"/>
        </w:rPr>
        <w:t xml:space="preserve"> insights, and campaign analytics to improve targeting accuracy and customer engagement performance.</w:t>
      </w:r>
    </w:p>
    <w:p w:rsidR="00AC569F" w:rsidRPr="00AC569F" w:rsidRDefault="00AC569F" w:rsidP="00AC569F">
      <w:pPr>
        <w:numPr>
          <w:ilvl w:val="0"/>
          <w:numId w:val="2"/>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Support lifecycle marketing activities through campaign optimization, reporting analysis, and customer journey improvements.</w:t>
      </w:r>
    </w:p>
    <w:p w:rsidR="00AC569F" w:rsidRPr="00AC569F" w:rsidRDefault="00AC569F" w:rsidP="00AC569F">
      <w:pPr>
        <w:numPr>
          <w:ilvl w:val="0"/>
          <w:numId w:val="2"/>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Conduct testing initiatives across campaign messaging, landing pages, and digital experiences to improve conversion outcomes and engagement quality.</w:t>
      </w:r>
    </w:p>
    <w:p w:rsidR="00AC569F" w:rsidRPr="00AC569F" w:rsidRDefault="00AC569F" w:rsidP="00AC569F">
      <w:pPr>
        <w:numPr>
          <w:ilvl w:val="0"/>
          <w:numId w:val="2"/>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Collaborate with distributed marketing, content, and regional teams to support campaign deployment, reporting operations, and workflow execution.</w:t>
      </w:r>
    </w:p>
    <w:p w:rsidR="00AC569F" w:rsidRPr="00AC569F" w:rsidRDefault="00AC569F" w:rsidP="00AC569F">
      <w:pPr>
        <w:numPr>
          <w:ilvl w:val="0"/>
          <w:numId w:val="2"/>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Develop scalable operational workflows and reporting processes that improve execution consistency and campaign visibility.</w:t>
      </w:r>
    </w:p>
    <w:p w:rsidR="00674E6C" w:rsidRDefault="00674E6C" w:rsidP="00AC569F">
      <w:pPr>
        <w:spacing w:before="100" w:beforeAutospacing="1" w:after="100" w:afterAutospacing="1" w:line="240" w:lineRule="auto"/>
        <w:outlineLvl w:val="2"/>
        <w:rPr>
          <w:rFonts w:eastAsia="Times New Roman" w:cstheme="minorHAnsi"/>
          <w:b/>
          <w:bCs/>
          <w:sz w:val="24"/>
          <w:szCs w:val="24"/>
          <w:lang w:eastAsia="en-IN"/>
        </w:rPr>
      </w:pPr>
    </w:p>
    <w:p w:rsidR="00AC569F" w:rsidRPr="00AC569F" w:rsidRDefault="00AC569F" w:rsidP="00AC569F">
      <w:pPr>
        <w:spacing w:before="100" w:beforeAutospacing="1" w:after="100" w:afterAutospacing="1" w:line="240" w:lineRule="auto"/>
        <w:outlineLvl w:val="2"/>
        <w:rPr>
          <w:rFonts w:eastAsia="Times New Roman" w:cstheme="minorHAnsi"/>
          <w:b/>
          <w:bCs/>
          <w:sz w:val="24"/>
          <w:szCs w:val="24"/>
          <w:lang w:eastAsia="en-IN"/>
        </w:rPr>
      </w:pPr>
      <w:r w:rsidRPr="00AC569F">
        <w:rPr>
          <w:rFonts w:eastAsia="Times New Roman" w:cstheme="minorHAnsi"/>
          <w:b/>
          <w:bCs/>
          <w:sz w:val="24"/>
          <w:szCs w:val="24"/>
          <w:lang w:eastAsia="en-IN"/>
        </w:rPr>
        <w:lastRenderedPageBreak/>
        <w:t>CISCO SYSTEMS</w:t>
      </w:r>
    </w:p>
    <w:p w:rsidR="00AC569F" w:rsidRPr="00AC569F" w:rsidRDefault="00AC569F" w:rsidP="00AC569F">
      <w:p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Digital Marketing Lead – Marketing Automation &amp; Lifecycle Campaign Operations</w:t>
      </w:r>
      <w:r w:rsidRPr="00AC569F">
        <w:rPr>
          <w:rFonts w:eastAsia="Times New Roman" w:cstheme="minorHAnsi"/>
          <w:sz w:val="24"/>
          <w:szCs w:val="24"/>
          <w:lang w:eastAsia="en-IN"/>
        </w:rPr>
        <w:br/>
        <w:t>Feb 2011 – Apr 2024</w:t>
      </w:r>
    </w:p>
    <w:p w:rsidR="00AC569F" w:rsidRPr="00AC569F" w:rsidRDefault="00AC569F" w:rsidP="00AC569F">
      <w:pPr>
        <w:numPr>
          <w:ilvl w:val="0"/>
          <w:numId w:val="3"/>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 xml:space="preserve">Executed marketing automation campaigns using Oracle </w:t>
      </w:r>
      <w:proofErr w:type="spellStart"/>
      <w:r w:rsidRPr="00AC569F">
        <w:rPr>
          <w:rFonts w:eastAsia="Times New Roman" w:cstheme="minorHAnsi"/>
          <w:sz w:val="24"/>
          <w:szCs w:val="24"/>
          <w:lang w:eastAsia="en-IN"/>
        </w:rPr>
        <w:t>Eloqua</w:t>
      </w:r>
      <w:proofErr w:type="spellEnd"/>
      <w:r w:rsidRPr="00AC569F">
        <w:rPr>
          <w:rFonts w:eastAsia="Times New Roman" w:cstheme="minorHAnsi"/>
          <w:sz w:val="24"/>
          <w:szCs w:val="24"/>
          <w:lang w:eastAsia="en-IN"/>
        </w:rPr>
        <w:t>, including email deployment workflows, nurture streams, landing pages, triggered email campaigns, audience segmentation, campaign QA, and reporting activities.</w:t>
      </w:r>
    </w:p>
    <w:p w:rsidR="00AC569F" w:rsidRPr="00AC569F" w:rsidRDefault="00AC569F" w:rsidP="00AC569F">
      <w:pPr>
        <w:numPr>
          <w:ilvl w:val="0"/>
          <w:numId w:val="3"/>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Supported automated customer journey execution across email, website, social, and integrated digital marketing campaigns supporting APJC demand generation initiatives.</w:t>
      </w:r>
    </w:p>
    <w:p w:rsidR="00AC569F" w:rsidRPr="00AC569F" w:rsidRDefault="00AC569F" w:rsidP="00AC569F">
      <w:pPr>
        <w:numPr>
          <w:ilvl w:val="0"/>
          <w:numId w:val="3"/>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Built and maintained audience segmentation frameworks, personalization workflows, and nurture lifecycle programs to improve engagement and lead quality.</w:t>
      </w:r>
    </w:p>
    <w:p w:rsidR="00AC569F" w:rsidRPr="00AC569F" w:rsidRDefault="00AC569F" w:rsidP="00AC569F">
      <w:pPr>
        <w:numPr>
          <w:ilvl w:val="0"/>
          <w:numId w:val="3"/>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Supported customer lifecycle marketing initiatives through lead nurturing workflows, automated engagement journeys, re-engagement campaigns, and campaign scheduling activities.</w:t>
      </w:r>
    </w:p>
    <w:p w:rsidR="00AC569F" w:rsidRPr="00AC569F" w:rsidRDefault="00AC569F" w:rsidP="00AC569F">
      <w:pPr>
        <w:numPr>
          <w:ilvl w:val="0"/>
          <w:numId w:val="3"/>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Worked with Salesforce-integrated marketing workflows supporting lead routing, CRM synchronization, campaign tracking, and marketing-to-sales handoff processes.</w:t>
      </w:r>
    </w:p>
    <w:p w:rsidR="00AC569F" w:rsidRPr="00AC569F" w:rsidRDefault="00AC569F" w:rsidP="00AC569F">
      <w:pPr>
        <w:numPr>
          <w:ilvl w:val="0"/>
          <w:numId w:val="3"/>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Managed campaign deployment activities, workflow validation, reporting accuracy checks, and campaign QA processes to improve execution quality and operational consistency.</w:t>
      </w:r>
    </w:p>
    <w:p w:rsidR="00AC569F" w:rsidRPr="00AC569F" w:rsidRDefault="00AC569F" w:rsidP="00AC569F">
      <w:pPr>
        <w:numPr>
          <w:ilvl w:val="0"/>
          <w:numId w:val="3"/>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Conducted A/B testing across subject lines, campaign messaging, landing pages, audience targeting, and email engagement workflows to improve campaign performance.</w:t>
      </w:r>
    </w:p>
    <w:p w:rsidR="00AC569F" w:rsidRPr="00AC569F" w:rsidRDefault="00AC569F" w:rsidP="00AC569F">
      <w:pPr>
        <w:numPr>
          <w:ilvl w:val="0"/>
          <w:numId w:val="3"/>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Monitored campaign performance metrics using GA4, Tableau, and Looker Studio dashboards to identify optimization opportunities and improve reporting visibility.</w:t>
      </w:r>
    </w:p>
    <w:p w:rsidR="00AC569F" w:rsidRPr="00AC569F" w:rsidRDefault="00AC569F" w:rsidP="00AC569F">
      <w:pPr>
        <w:numPr>
          <w:ilvl w:val="0"/>
          <w:numId w:val="3"/>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Supported website content publishing, digital journey updates, and campaign setup activities to improve engagement and conversion performance.</w:t>
      </w:r>
    </w:p>
    <w:p w:rsidR="00AC569F" w:rsidRPr="00AC569F" w:rsidRDefault="00AC569F" w:rsidP="00AC569F">
      <w:pPr>
        <w:numPr>
          <w:ilvl w:val="0"/>
          <w:numId w:val="3"/>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Maintained campaign operations processes supporting contact segmentation accuracy, workflow consistency, and reporting alignment across marketing activities.</w:t>
      </w:r>
    </w:p>
    <w:p w:rsidR="00AC569F" w:rsidRPr="00AC569F" w:rsidRDefault="00AC569F" w:rsidP="00AC569F">
      <w:pPr>
        <w:numPr>
          <w:ilvl w:val="0"/>
          <w:numId w:val="3"/>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Collaborated with marketing, sales, analytics, agencies, and content teams across distributed environments to support integrated campaign execution and lead generation initiatives.</w:t>
      </w:r>
    </w:p>
    <w:p w:rsidR="00AC569F" w:rsidRPr="00AC569F" w:rsidRDefault="00AC569F" w:rsidP="00AC569F">
      <w:pPr>
        <w:numPr>
          <w:ilvl w:val="0"/>
          <w:numId w:val="3"/>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Improved attribution visibility by 25% through campaign reporting modernization and analytics process improvements.</w:t>
      </w:r>
    </w:p>
    <w:p w:rsidR="00AC569F" w:rsidRPr="00AC569F" w:rsidRDefault="00AC569F" w:rsidP="00AC569F">
      <w:pPr>
        <w:spacing w:before="100" w:beforeAutospacing="1" w:after="100" w:afterAutospacing="1" w:line="240" w:lineRule="auto"/>
        <w:outlineLvl w:val="1"/>
        <w:rPr>
          <w:rFonts w:eastAsia="Times New Roman" w:cstheme="minorHAnsi"/>
          <w:b/>
          <w:bCs/>
          <w:sz w:val="24"/>
          <w:szCs w:val="24"/>
          <w:lang w:eastAsia="en-IN"/>
        </w:rPr>
      </w:pPr>
      <w:r w:rsidRPr="00AC569F">
        <w:rPr>
          <w:rFonts w:eastAsia="Times New Roman" w:cstheme="minorHAnsi"/>
          <w:b/>
          <w:bCs/>
          <w:sz w:val="24"/>
          <w:szCs w:val="24"/>
          <w:lang w:eastAsia="en-IN"/>
        </w:rPr>
        <w:t>MARKETING AUTOMATION &amp; WORKFLOW PROJECTS</w:t>
      </w:r>
    </w:p>
    <w:p w:rsidR="00AC569F" w:rsidRPr="00AC569F" w:rsidRDefault="00AC569F" w:rsidP="00AC569F">
      <w:pPr>
        <w:spacing w:before="100" w:beforeAutospacing="1" w:after="100" w:afterAutospacing="1" w:line="240" w:lineRule="auto"/>
        <w:outlineLvl w:val="2"/>
        <w:rPr>
          <w:rFonts w:eastAsia="Times New Roman" w:cstheme="minorHAnsi"/>
          <w:b/>
          <w:bCs/>
          <w:sz w:val="24"/>
          <w:szCs w:val="24"/>
          <w:lang w:eastAsia="en-IN"/>
        </w:rPr>
      </w:pPr>
      <w:r w:rsidRPr="00AC569F">
        <w:rPr>
          <w:rFonts w:eastAsia="Times New Roman" w:cstheme="minorHAnsi"/>
          <w:b/>
          <w:bCs/>
          <w:sz w:val="24"/>
          <w:szCs w:val="24"/>
          <w:lang w:eastAsia="en-IN"/>
        </w:rPr>
        <w:t>AI-Based Lead Qualification Workflow</w:t>
      </w:r>
    </w:p>
    <w:p w:rsidR="00AC569F" w:rsidRPr="00AC569F" w:rsidRDefault="00AC569F" w:rsidP="00AC569F">
      <w:pPr>
        <w:numPr>
          <w:ilvl w:val="0"/>
          <w:numId w:val="4"/>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 xml:space="preserve">Built automated lead qualification workflows using n8n automation and </w:t>
      </w:r>
      <w:proofErr w:type="spellStart"/>
      <w:r w:rsidRPr="00AC569F">
        <w:rPr>
          <w:rFonts w:eastAsia="Times New Roman" w:cstheme="minorHAnsi"/>
          <w:sz w:val="24"/>
          <w:szCs w:val="24"/>
          <w:lang w:eastAsia="en-IN"/>
        </w:rPr>
        <w:t>behavioral</w:t>
      </w:r>
      <w:proofErr w:type="spellEnd"/>
      <w:r w:rsidRPr="00AC569F">
        <w:rPr>
          <w:rFonts w:eastAsia="Times New Roman" w:cstheme="minorHAnsi"/>
          <w:sz w:val="24"/>
          <w:szCs w:val="24"/>
          <w:lang w:eastAsia="en-IN"/>
        </w:rPr>
        <w:t xml:space="preserve"> scoring logic to improve lead prioritization and reduce manual review effort.</w:t>
      </w:r>
    </w:p>
    <w:p w:rsidR="00AC569F" w:rsidRPr="00AC569F" w:rsidRDefault="00AC569F" w:rsidP="00AC569F">
      <w:pPr>
        <w:numPr>
          <w:ilvl w:val="0"/>
          <w:numId w:val="4"/>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Improved lead routing efficiency and streamlined marketing-to-sales handoff workflows supporting campaign operations processes.</w:t>
      </w:r>
    </w:p>
    <w:p w:rsidR="00AC569F" w:rsidRPr="00AC569F" w:rsidRDefault="00AC569F" w:rsidP="00AC569F">
      <w:pPr>
        <w:spacing w:before="100" w:beforeAutospacing="1" w:after="100" w:afterAutospacing="1" w:line="240" w:lineRule="auto"/>
        <w:outlineLvl w:val="2"/>
        <w:rPr>
          <w:rFonts w:eastAsia="Times New Roman" w:cstheme="minorHAnsi"/>
          <w:b/>
          <w:bCs/>
          <w:sz w:val="24"/>
          <w:szCs w:val="24"/>
          <w:lang w:eastAsia="en-IN"/>
        </w:rPr>
      </w:pPr>
      <w:r w:rsidRPr="00AC569F">
        <w:rPr>
          <w:rFonts w:eastAsia="Times New Roman" w:cstheme="minorHAnsi"/>
          <w:b/>
          <w:bCs/>
          <w:sz w:val="24"/>
          <w:szCs w:val="24"/>
          <w:lang w:eastAsia="en-IN"/>
        </w:rPr>
        <w:t>Marketing Workflow Automation</w:t>
      </w:r>
    </w:p>
    <w:p w:rsidR="00AC569F" w:rsidRPr="00AC569F" w:rsidRDefault="00AC569F" w:rsidP="00AC569F">
      <w:pPr>
        <w:numPr>
          <w:ilvl w:val="0"/>
          <w:numId w:val="5"/>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Developed workflow automations integrating marketing platforms, APIs, reporting systems, and recurring campaign operations processes.</w:t>
      </w:r>
    </w:p>
    <w:p w:rsidR="00AC569F" w:rsidRPr="00AC569F" w:rsidRDefault="00AC569F" w:rsidP="00AC569F">
      <w:pPr>
        <w:numPr>
          <w:ilvl w:val="0"/>
          <w:numId w:val="5"/>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Reduced manual operational effort and improved workflow efficiency across campaign execution and reporting activities.</w:t>
      </w:r>
    </w:p>
    <w:p w:rsidR="00AC569F" w:rsidRPr="00AC569F" w:rsidRDefault="00AC569F" w:rsidP="00AC569F">
      <w:pPr>
        <w:spacing w:before="100" w:beforeAutospacing="1" w:after="100" w:afterAutospacing="1" w:line="240" w:lineRule="auto"/>
        <w:outlineLvl w:val="2"/>
        <w:rPr>
          <w:rFonts w:eastAsia="Times New Roman" w:cstheme="minorHAnsi"/>
          <w:b/>
          <w:bCs/>
          <w:sz w:val="24"/>
          <w:szCs w:val="24"/>
          <w:lang w:eastAsia="en-IN"/>
        </w:rPr>
      </w:pPr>
      <w:r w:rsidRPr="00AC569F">
        <w:rPr>
          <w:rFonts w:eastAsia="Times New Roman" w:cstheme="minorHAnsi"/>
          <w:b/>
          <w:bCs/>
          <w:sz w:val="24"/>
          <w:szCs w:val="24"/>
          <w:lang w:eastAsia="en-IN"/>
        </w:rPr>
        <w:t>Conversational Lead Engagement Workflows</w:t>
      </w:r>
    </w:p>
    <w:p w:rsidR="00AC569F" w:rsidRPr="00AC569F" w:rsidRDefault="00AC569F" w:rsidP="00AC569F">
      <w:pPr>
        <w:numPr>
          <w:ilvl w:val="0"/>
          <w:numId w:val="6"/>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Supported conversational automation workflows for inbound lead capture, qualification, and customer engagement activities.</w:t>
      </w:r>
    </w:p>
    <w:p w:rsidR="00AC569F" w:rsidRPr="00AC569F" w:rsidRDefault="00AC569F" w:rsidP="00AC569F">
      <w:pPr>
        <w:numPr>
          <w:ilvl w:val="0"/>
          <w:numId w:val="6"/>
        </w:num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lastRenderedPageBreak/>
        <w:t>Improved scalability of inbound engagement workflows while reducing manual intervention requirements.</w:t>
      </w:r>
    </w:p>
    <w:p w:rsidR="00AC569F" w:rsidRPr="00AC569F" w:rsidRDefault="00AC569F" w:rsidP="00AC569F">
      <w:pPr>
        <w:spacing w:before="100" w:beforeAutospacing="1" w:after="100" w:afterAutospacing="1" w:line="240" w:lineRule="auto"/>
        <w:outlineLvl w:val="1"/>
        <w:rPr>
          <w:rFonts w:eastAsia="Times New Roman" w:cstheme="minorHAnsi"/>
          <w:b/>
          <w:bCs/>
          <w:sz w:val="24"/>
          <w:szCs w:val="24"/>
          <w:lang w:eastAsia="en-IN"/>
        </w:rPr>
      </w:pPr>
      <w:r w:rsidRPr="00AC569F">
        <w:rPr>
          <w:rFonts w:eastAsia="Times New Roman" w:cstheme="minorHAnsi"/>
          <w:b/>
          <w:bCs/>
          <w:sz w:val="24"/>
          <w:szCs w:val="24"/>
          <w:lang w:eastAsia="en-IN"/>
        </w:rPr>
        <w:t>TOOLS &amp; TECHNOLOGIES</w:t>
      </w:r>
    </w:p>
    <w:p w:rsidR="00AC569F" w:rsidRPr="00AC569F" w:rsidRDefault="00AC569F" w:rsidP="00AC569F">
      <w:pPr>
        <w:spacing w:after="0" w:line="240" w:lineRule="auto"/>
        <w:outlineLvl w:val="2"/>
        <w:rPr>
          <w:rFonts w:eastAsia="Times New Roman" w:cstheme="minorHAnsi"/>
          <w:b/>
          <w:bCs/>
          <w:sz w:val="24"/>
          <w:szCs w:val="24"/>
          <w:lang w:eastAsia="en-IN"/>
        </w:rPr>
      </w:pPr>
      <w:r w:rsidRPr="00AC569F">
        <w:rPr>
          <w:rFonts w:eastAsia="Times New Roman" w:cstheme="minorHAnsi"/>
          <w:b/>
          <w:bCs/>
          <w:sz w:val="24"/>
          <w:szCs w:val="24"/>
          <w:lang w:eastAsia="en-IN"/>
        </w:rPr>
        <w:t>Marketing Automation Platforms</w:t>
      </w:r>
    </w:p>
    <w:p w:rsidR="00AC569F" w:rsidRPr="00AC569F" w:rsidRDefault="00AC569F" w:rsidP="00AC569F">
      <w:pPr>
        <w:numPr>
          <w:ilvl w:val="0"/>
          <w:numId w:val="7"/>
        </w:numPr>
        <w:spacing w:after="0" w:line="240" w:lineRule="auto"/>
        <w:rPr>
          <w:rFonts w:eastAsia="Times New Roman" w:cstheme="minorHAnsi"/>
          <w:sz w:val="24"/>
          <w:szCs w:val="24"/>
          <w:lang w:eastAsia="en-IN"/>
        </w:rPr>
      </w:pPr>
      <w:r w:rsidRPr="00AC569F">
        <w:rPr>
          <w:rFonts w:eastAsia="Times New Roman" w:cstheme="minorHAnsi"/>
          <w:sz w:val="24"/>
          <w:szCs w:val="24"/>
          <w:lang w:eastAsia="en-IN"/>
        </w:rPr>
        <w:t xml:space="preserve">Oracle </w:t>
      </w:r>
      <w:proofErr w:type="spellStart"/>
      <w:r w:rsidRPr="00AC569F">
        <w:rPr>
          <w:rFonts w:eastAsia="Times New Roman" w:cstheme="minorHAnsi"/>
          <w:sz w:val="24"/>
          <w:szCs w:val="24"/>
          <w:lang w:eastAsia="en-IN"/>
        </w:rPr>
        <w:t>Eloqua</w:t>
      </w:r>
      <w:proofErr w:type="spellEnd"/>
    </w:p>
    <w:p w:rsidR="00AC569F" w:rsidRPr="00AC569F" w:rsidRDefault="00AC569F" w:rsidP="00AC569F">
      <w:pPr>
        <w:numPr>
          <w:ilvl w:val="0"/>
          <w:numId w:val="7"/>
        </w:numPr>
        <w:spacing w:after="0" w:line="240" w:lineRule="auto"/>
        <w:rPr>
          <w:rFonts w:eastAsia="Times New Roman" w:cstheme="minorHAnsi"/>
          <w:sz w:val="24"/>
          <w:szCs w:val="24"/>
          <w:lang w:eastAsia="en-IN"/>
        </w:rPr>
      </w:pPr>
      <w:proofErr w:type="spellStart"/>
      <w:r w:rsidRPr="00AC569F">
        <w:rPr>
          <w:rFonts w:eastAsia="Times New Roman" w:cstheme="minorHAnsi"/>
          <w:sz w:val="24"/>
          <w:szCs w:val="24"/>
          <w:lang w:eastAsia="en-IN"/>
        </w:rPr>
        <w:t>HubSpot</w:t>
      </w:r>
      <w:proofErr w:type="spellEnd"/>
    </w:p>
    <w:p w:rsidR="00AC569F" w:rsidRPr="00AC569F" w:rsidRDefault="00AC569F" w:rsidP="00AC569F">
      <w:pPr>
        <w:numPr>
          <w:ilvl w:val="0"/>
          <w:numId w:val="7"/>
        </w:numPr>
        <w:spacing w:after="0" w:line="240" w:lineRule="auto"/>
        <w:rPr>
          <w:rFonts w:eastAsia="Times New Roman" w:cstheme="minorHAnsi"/>
          <w:sz w:val="24"/>
          <w:szCs w:val="24"/>
          <w:lang w:eastAsia="en-IN"/>
        </w:rPr>
      </w:pPr>
      <w:proofErr w:type="spellStart"/>
      <w:r w:rsidRPr="00AC569F">
        <w:rPr>
          <w:rFonts w:eastAsia="Times New Roman" w:cstheme="minorHAnsi"/>
          <w:sz w:val="24"/>
          <w:szCs w:val="24"/>
          <w:lang w:eastAsia="en-IN"/>
        </w:rPr>
        <w:t>Marketo</w:t>
      </w:r>
      <w:proofErr w:type="spellEnd"/>
    </w:p>
    <w:p w:rsidR="00AC569F" w:rsidRPr="00AC569F" w:rsidRDefault="00AC569F" w:rsidP="00AC569F">
      <w:pPr>
        <w:spacing w:after="0" w:line="240" w:lineRule="auto"/>
        <w:outlineLvl w:val="2"/>
        <w:rPr>
          <w:rFonts w:eastAsia="Times New Roman" w:cstheme="minorHAnsi"/>
          <w:b/>
          <w:bCs/>
          <w:sz w:val="24"/>
          <w:szCs w:val="24"/>
          <w:lang w:eastAsia="en-IN"/>
        </w:rPr>
      </w:pPr>
      <w:r w:rsidRPr="00AC569F">
        <w:rPr>
          <w:rFonts w:eastAsia="Times New Roman" w:cstheme="minorHAnsi"/>
          <w:b/>
          <w:bCs/>
          <w:sz w:val="24"/>
          <w:szCs w:val="24"/>
          <w:lang w:eastAsia="en-IN"/>
        </w:rPr>
        <w:t>CRM &amp; Lead Management</w:t>
      </w:r>
    </w:p>
    <w:p w:rsidR="00AC569F" w:rsidRPr="00AC569F" w:rsidRDefault="00AC569F" w:rsidP="00AC569F">
      <w:pPr>
        <w:numPr>
          <w:ilvl w:val="0"/>
          <w:numId w:val="8"/>
        </w:numPr>
        <w:spacing w:after="0" w:line="240" w:lineRule="auto"/>
        <w:rPr>
          <w:rFonts w:eastAsia="Times New Roman" w:cstheme="minorHAnsi"/>
          <w:sz w:val="24"/>
          <w:szCs w:val="24"/>
          <w:lang w:eastAsia="en-IN"/>
        </w:rPr>
      </w:pPr>
      <w:r w:rsidRPr="00AC569F">
        <w:rPr>
          <w:rFonts w:eastAsia="Times New Roman" w:cstheme="minorHAnsi"/>
          <w:sz w:val="24"/>
          <w:szCs w:val="24"/>
          <w:lang w:eastAsia="en-IN"/>
        </w:rPr>
        <w:t>Salesforce</w:t>
      </w:r>
    </w:p>
    <w:p w:rsidR="00AC569F" w:rsidRPr="00AC569F" w:rsidRDefault="00AC569F" w:rsidP="00AC569F">
      <w:pPr>
        <w:spacing w:after="0" w:line="240" w:lineRule="auto"/>
        <w:outlineLvl w:val="2"/>
        <w:rPr>
          <w:rFonts w:eastAsia="Times New Roman" w:cstheme="minorHAnsi"/>
          <w:b/>
          <w:bCs/>
          <w:sz w:val="24"/>
          <w:szCs w:val="24"/>
          <w:lang w:eastAsia="en-IN"/>
        </w:rPr>
      </w:pPr>
      <w:r w:rsidRPr="00AC569F">
        <w:rPr>
          <w:rFonts w:eastAsia="Times New Roman" w:cstheme="minorHAnsi"/>
          <w:b/>
          <w:bCs/>
          <w:sz w:val="24"/>
          <w:szCs w:val="24"/>
          <w:lang w:eastAsia="en-IN"/>
        </w:rPr>
        <w:t>Analytics &amp; Reporting</w:t>
      </w:r>
    </w:p>
    <w:p w:rsidR="00AC569F" w:rsidRPr="00AC569F" w:rsidRDefault="00AC569F" w:rsidP="00AC569F">
      <w:pPr>
        <w:numPr>
          <w:ilvl w:val="0"/>
          <w:numId w:val="9"/>
        </w:numPr>
        <w:spacing w:after="0" w:line="240" w:lineRule="auto"/>
        <w:rPr>
          <w:rFonts w:eastAsia="Times New Roman" w:cstheme="minorHAnsi"/>
          <w:sz w:val="24"/>
          <w:szCs w:val="24"/>
          <w:lang w:eastAsia="en-IN"/>
        </w:rPr>
      </w:pPr>
      <w:r w:rsidRPr="00AC569F">
        <w:rPr>
          <w:rFonts w:eastAsia="Times New Roman" w:cstheme="minorHAnsi"/>
          <w:sz w:val="24"/>
          <w:szCs w:val="24"/>
          <w:lang w:eastAsia="en-IN"/>
        </w:rPr>
        <w:t>Google Analytics 4 (GA4)</w:t>
      </w:r>
    </w:p>
    <w:p w:rsidR="00AC569F" w:rsidRPr="00AC569F" w:rsidRDefault="00AC569F" w:rsidP="00AC569F">
      <w:pPr>
        <w:numPr>
          <w:ilvl w:val="0"/>
          <w:numId w:val="9"/>
        </w:numPr>
        <w:spacing w:after="0" w:line="240" w:lineRule="auto"/>
        <w:rPr>
          <w:rFonts w:eastAsia="Times New Roman" w:cstheme="minorHAnsi"/>
          <w:sz w:val="24"/>
          <w:szCs w:val="24"/>
          <w:lang w:eastAsia="en-IN"/>
        </w:rPr>
      </w:pPr>
      <w:r w:rsidRPr="00AC569F">
        <w:rPr>
          <w:rFonts w:eastAsia="Times New Roman" w:cstheme="minorHAnsi"/>
          <w:sz w:val="24"/>
          <w:szCs w:val="24"/>
          <w:lang w:eastAsia="en-IN"/>
        </w:rPr>
        <w:t>Tableau</w:t>
      </w:r>
    </w:p>
    <w:p w:rsidR="00AC569F" w:rsidRPr="00AC569F" w:rsidRDefault="00AC569F" w:rsidP="00AC569F">
      <w:pPr>
        <w:numPr>
          <w:ilvl w:val="0"/>
          <w:numId w:val="9"/>
        </w:numPr>
        <w:spacing w:after="0" w:line="240" w:lineRule="auto"/>
        <w:rPr>
          <w:rFonts w:eastAsia="Times New Roman" w:cstheme="minorHAnsi"/>
          <w:sz w:val="24"/>
          <w:szCs w:val="24"/>
          <w:lang w:eastAsia="en-IN"/>
        </w:rPr>
      </w:pPr>
      <w:r w:rsidRPr="00AC569F">
        <w:rPr>
          <w:rFonts w:eastAsia="Times New Roman" w:cstheme="minorHAnsi"/>
          <w:sz w:val="24"/>
          <w:szCs w:val="24"/>
          <w:lang w:eastAsia="en-IN"/>
        </w:rPr>
        <w:t>Looker Studio</w:t>
      </w:r>
    </w:p>
    <w:p w:rsidR="00AC569F" w:rsidRPr="00AC569F" w:rsidRDefault="00AC569F" w:rsidP="00AC569F">
      <w:pPr>
        <w:numPr>
          <w:ilvl w:val="0"/>
          <w:numId w:val="9"/>
        </w:numPr>
        <w:spacing w:after="0" w:line="240" w:lineRule="auto"/>
        <w:rPr>
          <w:rFonts w:eastAsia="Times New Roman" w:cstheme="minorHAnsi"/>
          <w:sz w:val="24"/>
          <w:szCs w:val="24"/>
          <w:lang w:eastAsia="en-IN"/>
        </w:rPr>
      </w:pPr>
      <w:r w:rsidRPr="00AC569F">
        <w:rPr>
          <w:rFonts w:eastAsia="Times New Roman" w:cstheme="minorHAnsi"/>
          <w:sz w:val="24"/>
          <w:szCs w:val="24"/>
          <w:lang w:eastAsia="en-IN"/>
        </w:rPr>
        <w:t>Power BI</w:t>
      </w:r>
    </w:p>
    <w:p w:rsidR="00AC569F" w:rsidRPr="00AC569F" w:rsidRDefault="00AC569F" w:rsidP="00AC569F">
      <w:pPr>
        <w:spacing w:after="0" w:line="240" w:lineRule="auto"/>
        <w:outlineLvl w:val="2"/>
        <w:rPr>
          <w:rFonts w:eastAsia="Times New Roman" w:cstheme="minorHAnsi"/>
          <w:b/>
          <w:bCs/>
          <w:sz w:val="24"/>
          <w:szCs w:val="24"/>
          <w:lang w:eastAsia="en-IN"/>
        </w:rPr>
      </w:pPr>
      <w:r w:rsidRPr="00AC569F">
        <w:rPr>
          <w:rFonts w:eastAsia="Times New Roman" w:cstheme="minorHAnsi"/>
          <w:b/>
          <w:bCs/>
          <w:sz w:val="24"/>
          <w:szCs w:val="24"/>
          <w:lang w:eastAsia="en-IN"/>
        </w:rPr>
        <w:t>Workflow Automation</w:t>
      </w:r>
    </w:p>
    <w:p w:rsidR="00AC569F" w:rsidRPr="00AC569F" w:rsidRDefault="00AC569F" w:rsidP="00AC569F">
      <w:pPr>
        <w:numPr>
          <w:ilvl w:val="0"/>
          <w:numId w:val="10"/>
        </w:numPr>
        <w:spacing w:after="0" w:line="240" w:lineRule="auto"/>
        <w:rPr>
          <w:rFonts w:eastAsia="Times New Roman" w:cstheme="minorHAnsi"/>
          <w:sz w:val="24"/>
          <w:szCs w:val="24"/>
          <w:lang w:eastAsia="en-IN"/>
        </w:rPr>
      </w:pPr>
      <w:r w:rsidRPr="00AC569F">
        <w:rPr>
          <w:rFonts w:eastAsia="Times New Roman" w:cstheme="minorHAnsi"/>
          <w:sz w:val="24"/>
          <w:szCs w:val="24"/>
          <w:lang w:eastAsia="en-IN"/>
        </w:rPr>
        <w:t>n8n</w:t>
      </w:r>
    </w:p>
    <w:p w:rsidR="00AC569F" w:rsidRPr="00AC569F" w:rsidRDefault="00AC569F" w:rsidP="00AC569F">
      <w:pPr>
        <w:numPr>
          <w:ilvl w:val="0"/>
          <w:numId w:val="10"/>
        </w:numPr>
        <w:spacing w:after="0" w:line="240" w:lineRule="auto"/>
        <w:rPr>
          <w:rFonts w:eastAsia="Times New Roman" w:cstheme="minorHAnsi"/>
          <w:sz w:val="24"/>
          <w:szCs w:val="24"/>
          <w:lang w:eastAsia="en-IN"/>
        </w:rPr>
      </w:pPr>
      <w:r w:rsidRPr="00AC569F">
        <w:rPr>
          <w:rFonts w:eastAsia="Times New Roman" w:cstheme="minorHAnsi"/>
          <w:sz w:val="24"/>
          <w:szCs w:val="24"/>
          <w:lang w:eastAsia="en-IN"/>
        </w:rPr>
        <w:t xml:space="preserve">APIs &amp; </w:t>
      </w:r>
      <w:proofErr w:type="spellStart"/>
      <w:r w:rsidRPr="00AC569F">
        <w:rPr>
          <w:rFonts w:eastAsia="Times New Roman" w:cstheme="minorHAnsi"/>
          <w:sz w:val="24"/>
          <w:szCs w:val="24"/>
          <w:lang w:eastAsia="en-IN"/>
        </w:rPr>
        <w:t>Webhooks</w:t>
      </w:r>
      <w:proofErr w:type="spellEnd"/>
    </w:p>
    <w:p w:rsidR="00AC569F" w:rsidRPr="00AC569F" w:rsidRDefault="00AC569F" w:rsidP="00AC569F">
      <w:pPr>
        <w:numPr>
          <w:ilvl w:val="0"/>
          <w:numId w:val="10"/>
        </w:numPr>
        <w:spacing w:after="0" w:line="240" w:lineRule="auto"/>
        <w:rPr>
          <w:rFonts w:eastAsia="Times New Roman" w:cstheme="minorHAnsi"/>
          <w:sz w:val="24"/>
          <w:szCs w:val="24"/>
          <w:lang w:eastAsia="en-IN"/>
        </w:rPr>
      </w:pPr>
      <w:proofErr w:type="spellStart"/>
      <w:r w:rsidRPr="00AC569F">
        <w:rPr>
          <w:rFonts w:eastAsia="Times New Roman" w:cstheme="minorHAnsi"/>
          <w:sz w:val="24"/>
          <w:szCs w:val="24"/>
          <w:lang w:eastAsia="en-IN"/>
        </w:rPr>
        <w:t>Dify</w:t>
      </w:r>
      <w:proofErr w:type="spellEnd"/>
    </w:p>
    <w:p w:rsidR="00AC569F" w:rsidRPr="00AC569F" w:rsidRDefault="00AC569F" w:rsidP="00AC569F">
      <w:pPr>
        <w:numPr>
          <w:ilvl w:val="0"/>
          <w:numId w:val="10"/>
        </w:numPr>
        <w:spacing w:after="0" w:line="240" w:lineRule="auto"/>
        <w:rPr>
          <w:rFonts w:eastAsia="Times New Roman" w:cstheme="minorHAnsi"/>
          <w:sz w:val="24"/>
          <w:szCs w:val="24"/>
          <w:lang w:eastAsia="en-IN"/>
        </w:rPr>
      </w:pPr>
      <w:r w:rsidRPr="00AC569F">
        <w:rPr>
          <w:rFonts w:eastAsia="Times New Roman" w:cstheme="minorHAnsi"/>
          <w:sz w:val="24"/>
          <w:szCs w:val="24"/>
          <w:lang w:eastAsia="en-IN"/>
        </w:rPr>
        <w:t>Retell AI</w:t>
      </w:r>
    </w:p>
    <w:p w:rsidR="00AC569F" w:rsidRPr="00AC569F" w:rsidRDefault="00AC569F" w:rsidP="00AC569F">
      <w:pPr>
        <w:spacing w:before="100" w:beforeAutospacing="1" w:after="100" w:afterAutospacing="1" w:line="240" w:lineRule="auto"/>
        <w:outlineLvl w:val="1"/>
        <w:rPr>
          <w:rFonts w:eastAsia="Times New Roman" w:cstheme="minorHAnsi"/>
          <w:b/>
          <w:bCs/>
          <w:sz w:val="24"/>
          <w:szCs w:val="24"/>
          <w:lang w:eastAsia="en-IN"/>
        </w:rPr>
      </w:pPr>
      <w:r w:rsidRPr="00AC569F">
        <w:rPr>
          <w:rFonts w:eastAsia="Times New Roman" w:cstheme="minorHAnsi"/>
          <w:b/>
          <w:bCs/>
          <w:sz w:val="24"/>
          <w:szCs w:val="24"/>
          <w:lang w:eastAsia="en-IN"/>
        </w:rPr>
        <w:t>EARLIER EXPERIENCE</w:t>
      </w:r>
    </w:p>
    <w:p w:rsidR="00AC569F" w:rsidRPr="00AC569F" w:rsidRDefault="00AC569F" w:rsidP="00AC569F">
      <w:pPr>
        <w:spacing w:before="100" w:beforeAutospacing="1" w:after="100" w:afterAutospacing="1" w:line="240" w:lineRule="auto"/>
        <w:outlineLvl w:val="2"/>
        <w:rPr>
          <w:rFonts w:eastAsia="Times New Roman" w:cstheme="minorHAnsi"/>
          <w:b/>
          <w:bCs/>
          <w:sz w:val="24"/>
          <w:szCs w:val="24"/>
          <w:lang w:eastAsia="en-IN"/>
        </w:rPr>
      </w:pPr>
      <w:r w:rsidRPr="00AC569F">
        <w:rPr>
          <w:rFonts w:eastAsia="Times New Roman" w:cstheme="minorHAnsi"/>
          <w:b/>
          <w:bCs/>
          <w:sz w:val="24"/>
          <w:szCs w:val="24"/>
          <w:lang w:eastAsia="en-IN"/>
        </w:rPr>
        <w:t>NETWORK18 TV — Manager, Advertising | 2008 – 2010</w:t>
      </w:r>
    </w:p>
    <w:p w:rsidR="00AC569F" w:rsidRPr="00AC569F" w:rsidRDefault="00AC569F" w:rsidP="00AC569F">
      <w:pPr>
        <w:spacing w:before="100" w:beforeAutospacing="1" w:after="100" w:afterAutospacing="1" w:line="240" w:lineRule="auto"/>
        <w:outlineLvl w:val="2"/>
        <w:rPr>
          <w:rFonts w:eastAsia="Times New Roman" w:cstheme="minorHAnsi"/>
          <w:b/>
          <w:bCs/>
          <w:sz w:val="24"/>
          <w:szCs w:val="24"/>
          <w:lang w:eastAsia="en-IN"/>
        </w:rPr>
      </w:pPr>
      <w:r w:rsidRPr="00AC569F">
        <w:rPr>
          <w:rFonts w:eastAsia="Times New Roman" w:cstheme="minorHAnsi"/>
          <w:b/>
          <w:bCs/>
          <w:sz w:val="24"/>
          <w:szCs w:val="24"/>
          <w:lang w:eastAsia="en-IN"/>
        </w:rPr>
        <w:t>THE TIMES OF INDIA — Assistant Manager, Advertising | 2003 – 2008</w:t>
      </w:r>
    </w:p>
    <w:p w:rsidR="00AC569F" w:rsidRPr="00AC569F" w:rsidRDefault="00AC569F" w:rsidP="00AC569F">
      <w:p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Built foundational experience supporting campaign coordination, audience planning, media operations, and multi-channel marketing execution across television, print, digital, and events environments.</w:t>
      </w:r>
    </w:p>
    <w:p w:rsidR="00AC569F" w:rsidRPr="00AC569F" w:rsidRDefault="00AC569F" w:rsidP="00AC569F">
      <w:pPr>
        <w:spacing w:before="100" w:beforeAutospacing="1" w:after="100" w:afterAutospacing="1" w:line="240" w:lineRule="auto"/>
        <w:outlineLvl w:val="1"/>
        <w:rPr>
          <w:rFonts w:eastAsia="Times New Roman" w:cstheme="minorHAnsi"/>
          <w:b/>
          <w:bCs/>
          <w:sz w:val="24"/>
          <w:szCs w:val="24"/>
          <w:lang w:eastAsia="en-IN"/>
        </w:rPr>
      </w:pPr>
      <w:r w:rsidRPr="00AC569F">
        <w:rPr>
          <w:rFonts w:eastAsia="Times New Roman" w:cstheme="minorHAnsi"/>
          <w:b/>
          <w:bCs/>
          <w:sz w:val="24"/>
          <w:szCs w:val="24"/>
          <w:lang w:eastAsia="en-IN"/>
        </w:rPr>
        <w:t>EDUCATION</w:t>
      </w:r>
    </w:p>
    <w:p w:rsidR="00AC569F" w:rsidRPr="00AC569F" w:rsidRDefault="00AC569F" w:rsidP="00AC569F">
      <w:pPr>
        <w:spacing w:before="100" w:beforeAutospacing="1" w:after="100" w:afterAutospacing="1" w:line="240" w:lineRule="auto"/>
        <w:rPr>
          <w:rFonts w:eastAsia="Times New Roman" w:cstheme="minorHAnsi"/>
          <w:sz w:val="24"/>
          <w:szCs w:val="24"/>
          <w:lang w:eastAsia="en-IN"/>
        </w:rPr>
      </w:pPr>
      <w:r w:rsidRPr="00AC569F">
        <w:rPr>
          <w:rFonts w:eastAsia="Times New Roman" w:cstheme="minorHAnsi"/>
          <w:sz w:val="24"/>
          <w:szCs w:val="24"/>
          <w:lang w:eastAsia="en-IN"/>
        </w:rPr>
        <w:t>Master of Business Administration (MBA</w:t>
      </w:r>
      <w:proofErr w:type="gramStart"/>
      <w:r w:rsidRPr="00AC569F">
        <w:rPr>
          <w:rFonts w:eastAsia="Times New Roman" w:cstheme="minorHAnsi"/>
          <w:sz w:val="24"/>
          <w:szCs w:val="24"/>
          <w:lang w:eastAsia="en-IN"/>
        </w:rPr>
        <w:t>)</w:t>
      </w:r>
      <w:proofErr w:type="gramEnd"/>
      <w:r w:rsidRPr="00AC569F">
        <w:rPr>
          <w:rFonts w:eastAsia="Times New Roman" w:cstheme="minorHAnsi"/>
          <w:sz w:val="24"/>
          <w:szCs w:val="24"/>
          <w:lang w:eastAsia="en-IN"/>
        </w:rPr>
        <w:br/>
        <w:t>Army College of Materials Management, University of Jabalpur</w:t>
      </w:r>
      <w:r>
        <w:rPr>
          <w:rFonts w:eastAsia="Times New Roman" w:cstheme="minorHAnsi"/>
          <w:sz w:val="24"/>
          <w:szCs w:val="24"/>
          <w:lang w:eastAsia="en-IN"/>
        </w:rPr>
        <w:t>, India</w:t>
      </w:r>
    </w:p>
    <w:p w:rsidR="00C123C8" w:rsidRPr="00AC569F" w:rsidRDefault="00C123C8">
      <w:pPr>
        <w:rPr>
          <w:rFonts w:cstheme="minorHAnsi"/>
          <w:sz w:val="24"/>
          <w:szCs w:val="24"/>
        </w:rPr>
      </w:pPr>
    </w:p>
    <w:sectPr w:rsidR="00C123C8" w:rsidRPr="00AC569F" w:rsidSect="00AC569F">
      <w:pgSz w:w="11906" w:h="16838"/>
      <w:pgMar w:top="851" w:right="707"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76118"/>
    <w:multiLevelType w:val="multilevel"/>
    <w:tmpl w:val="5CE2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4144BD"/>
    <w:multiLevelType w:val="multilevel"/>
    <w:tmpl w:val="ACDE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1D5EDB"/>
    <w:multiLevelType w:val="multilevel"/>
    <w:tmpl w:val="8240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EC6BEF"/>
    <w:multiLevelType w:val="multilevel"/>
    <w:tmpl w:val="148E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FF564A"/>
    <w:multiLevelType w:val="multilevel"/>
    <w:tmpl w:val="2C1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AF942C3"/>
    <w:multiLevelType w:val="multilevel"/>
    <w:tmpl w:val="F5C8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9A3350"/>
    <w:multiLevelType w:val="multilevel"/>
    <w:tmpl w:val="8490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80F4946"/>
    <w:multiLevelType w:val="multilevel"/>
    <w:tmpl w:val="6EB0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C4A1753"/>
    <w:multiLevelType w:val="multilevel"/>
    <w:tmpl w:val="E704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1C1453B"/>
    <w:multiLevelType w:val="multilevel"/>
    <w:tmpl w:val="5FEE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6"/>
  </w:num>
  <w:num w:numId="4">
    <w:abstractNumId w:val="7"/>
  </w:num>
  <w:num w:numId="5">
    <w:abstractNumId w:val="8"/>
  </w:num>
  <w:num w:numId="6">
    <w:abstractNumId w:val="5"/>
  </w:num>
  <w:num w:numId="7">
    <w:abstractNumId w:val="4"/>
  </w:num>
  <w:num w:numId="8">
    <w:abstractNumId w:val="3"/>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FE1"/>
    <w:rsid w:val="00674E6C"/>
    <w:rsid w:val="008B1FE1"/>
    <w:rsid w:val="00AC569F"/>
    <w:rsid w:val="00C123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9E398C-3547-451D-960E-5F7119A49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C56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C569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C569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69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C569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C569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C569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C569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8353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dgar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926</Words>
  <Characters>5279</Characters>
  <Application>Microsoft Office Word</Application>
  <DocSecurity>0</DocSecurity>
  <Lines>43</Lines>
  <Paragraphs>12</Paragraphs>
  <ScaleCrop>false</ScaleCrop>
  <Company/>
  <LinksUpToDate>false</LinksUpToDate>
  <CharactersWithSpaces>6193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2026-06-10T07:10:00Z</dcterms:created>
  <dcterms:modified xsi:type="dcterms:W3CDTF">2026-06-10T07:12:00Z</dcterms:modified>
</cp:coreProperties>
</file>