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436" w:rsidRDefault="0090415B">
      <w:pPr>
        <w:pStyle w:val="Heading1"/>
      </w:pPr>
      <w:bookmarkStart w:id="0" w:name="gagan-deep-garg"/>
      <w:r>
        <w:t>G</w:t>
      </w:r>
      <w:r w:rsidR="00A17D9D">
        <w:t>AGAN DEEP GARG</w:t>
      </w:r>
    </w:p>
    <w:p w:rsidR="00C33436" w:rsidRDefault="0090415B">
      <w:pPr>
        <w:pStyle w:val="FirstParagraph"/>
      </w:pPr>
      <w:r>
        <w:t xml:space="preserve">New Delhi / </w:t>
      </w:r>
      <w:proofErr w:type="spellStart"/>
      <w:r>
        <w:t>Gurugram</w:t>
      </w:r>
      <w:proofErr w:type="spellEnd"/>
      <w:r>
        <w:t xml:space="preserve">, India | </w:t>
      </w:r>
      <w:r w:rsidR="00A17D9D">
        <w:t>LinkedIn: linkedin.com/in/</w:t>
      </w:r>
      <w:proofErr w:type="spellStart"/>
      <w:r w:rsidR="00A17D9D">
        <w:t>gdgarg</w:t>
      </w:r>
      <w:proofErr w:type="spellEnd"/>
    </w:p>
    <w:p w:rsidR="00C33436" w:rsidRDefault="00A17D9D">
      <w:pPr>
        <w:pStyle w:val="Heading2"/>
      </w:pPr>
      <w:bookmarkStart w:id="1" w:name="X2ce44bf65437f791a2b6ce83a7bacd725790ec2"/>
      <w:r>
        <w:t>Chief Marketing Officer | AI-Native Platforms | Enterprise GTM &amp; AI Transformation</w:t>
      </w:r>
    </w:p>
    <w:p w:rsidR="00C33436" w:rsidRDefault="00A17D9D">
      <w:pPr>
        <w:pStyle w:val="FirstParagraph"/>
      </w:pPr>
      <w:r>
        <w:t>Enterprise B2B marketing and AI transformation leader with 20 years of experience driving GTM strategy, demand generation, executive communications, and platform-led growth across global technology organizations. Proven track record leading multi-region ma</w:t>
      </w:r>
      <w:r>
        <w:t>rketing programs, managing $3M–$4M+ annual investments, and aligning Product, Sales, Analytics, and AI-enabled workflows to deliver measurable pipeline, revenue, and conversion impact. Experienced operating across APAC, EMEA, India, and Americas in matrixe</w:t>
      </w:r>
      <w:r>
        <w:t>d enterprise environments.</w:t>
      </w:r>
    </w:p>
    <w:p w:rsidR="00C33436" w:rsidRDefault="00A17D9D">
      <w:pPr>
        <w:pStyle w:val="Heading2"/>
      </w:pPr>
      <w:bookmarkStart w:id="2" w:name="selected-business-impact"/>
      <w:bookmarkEnd w:id="1"/>
      <w:r>
        <w:t>SELECTED BUSINESS IMPACT</w:t>
      </w:r>
    </w:p>
    <w:p w:rsidR="00C33436" w:rsidRDefault="00A17D9D">
      <w:pPr>
        <w:pStyle w:val="Compact"/>
        <w:numPr>
          <w:ilvl w:val="0"/>
          <w:numId w:val="2"/>
        </w:numPr>
      </w:pPr>
      <w:r>
        <w:t>Delivered 15x ROMI on $4M+ annual marketing investments across enterprise technology programs.</w:t>
      </w:r>
    </w:p>
    <w:p w:rsidR="00C33436" w:rsidRDefault="00A17D9D">
      <w:pPr>
        <w:pStyle w:val="Compact"/>
        <w:numPr>
          <w:ilvl w:val="0"/>
          <w:numId w:val="2"/>
        </w:numPr>
      </w:pPr>
      <w:r>
        <w:t>Increased qualified pipeline growth by 25% YoY through integrated GTM and demand generation initiatives.</w:t>
      </w:r>
    </w:p>
    <w:p w:rsidR="00C33436" w:rsidRDefault="00A17D9D">
      <w:pPr>
        <w:pStyle w:val="Compact"/>
        <w:numPr>
          <w:ilvl w:val="0"/>
          <w:numId w:val="2"/>
        </w:numPr>
      </w:pPr>
      <w:r>
        <w:t>Impr</w:t>
      </w:r>
      <w:r>
        <w:t>oved pipeline conversion by 20% through Sales-Marketing alignment and full-funnel optimization.</w:t>
      </w:r>
    </w:p>
    <w:p w:rsidR="00C33436" w:rsidRDefault="00A17D9D">
      <w:pPr>
        <w:pStyle w:val="Compact"/>
        <w:numPr>
          <w:ilvl w:val="0"/>
          <w:numId w:val="2"/>
        </w:numPr>
      </w:pPr>
      <w:r>
        <w:t>Reduced CAC/CPA by 15%–17% while improving qualified conversions by 22% through analytics-led experimentation.</w:t>
      </w:r>
    </w:p>
    <w:p w:rsidR="00C33436" w:rsidRDefault="00A17D9D">
      <w:pPr>
        <w:pStyle w:val="Compact"/>
        <w:numPr>
          <w:ilvl w:val="0"/>
          <w:numId w:val="2"/>
        </w:numPr>
      </w:pPr>
      <w:r>
        <w:t xml:space="preserve">Expanded digital reach by 325% and increased web </w:t>
      </w:r>
      <w:r>
        <w:t>traffic by 400% YoY through integrated growth programs.</w:t>
      </w:r>
    </w:p>
    <w:p w:rsidR="00C33436" w:rsidRDefault="00A17D9D">
      <w:pPr>
        <w:pStyle w:val="Heading2"/>
      </w:pPr>
      <w:bookmarkStart w:id="3" w:name="core-capabilities"/>
      <w:bookmarkEnd w:id="2"/>
      <w:r>
        <w:t>CORE CAPABILITIES</w:t>
      </w:r>
    </w:p>
    <w:p w:rsidR="00C33436" w:rsidRDefault="00A17D9D">
      <w:pPr>
        <w:pStyle w:val="Compact"/>
        <w:numPr>
          <w:ilvl w:val="0"/>
          <w:numId w:val="3"/>
        </w:numPr>
      </w:pPr>
      <w:r>
        <w:t>AI-Native GTM Strategy &amp; Platform Positioning</w:t>
      </w:r>
    </w:p>
    <w:p w:rsidR="00C33436" w:rsidRDefault="00A17D9D">
      <w:pPr>
        <w:pStyle w:val="Compact"/>
        <w:numPr>
          <w:ilvl w:val="0"/>
          <w:numId w:val="3"/>
        </w:numPr>
      </w:pPr>
      <w:r>
        <w:t>Executive Communications &amp; Strategic Storytelling</w:t>
      </w:r>
    </w:p>
    <w:p w:rsidR="00C33436" w:rsidRDefault="00A17D9D">
      <w:pPr>
        <w:pStyle w:val="Compact"/>
        <w:numPr>
          <w:ilvl w:val="0"/>
          <w:numId w:val="3"/>
        </w:numPr>
      </w:pPr>
      <w:r>
        <w:t>Demand Generation, ABM &amp; Pipeline Acceleration</w:t>
      </w:r>
    </w:p>
    <w:p w:rsidR="00C33436" w:rsidRDefault="00A17D9D">
      <w:pPr>
        <w:pStyle w:val="Compact"/>
        <w:numPr>
          <w:ilvl w:val="0"/>
          <w:numId w:val="3"/>
        </w:numPr>
      </w:pPr>
      <w:r>
        <w:t>Global Marketing Operations</w:t>
      </w:r>
    </w:p>
    <w:p w:rsidR="00C33436" w:rsidRDefault="00A17D9D">
      <w:pPr>
        <w:pStyle w:val="Heading2"/>
      </w:pPr>
      <w:bookmarkStart w:id="4" w:name="professional-experience"/>
      <w:bookmarkEnd w:id="3"/>
      <w:r>
        <w:t>PROFESSIONAL EXPERIENCE</w:t>
      </w:r>
    </w:p>
    <w:p w:rsidR="00C33436" w:rsidRDefault="00A17D9D">
      <w:pPr>
        <w:pStyle w:val="Heading3"/>
      </w:pPr>
      <w:bookmarkStart w:id="5" w:name="keysight-technologies"/>
      <w:r>
        <w:t>Keysight Technologies</w:t>
      </w:r>
    </w:p>
    <w:p w:rsidR="00C33436" w:rsidRDefault="00A17D9D">
      <w:pPr>
        <w:pStyle w:val="FirstParagraph"/>
      </w:pPr>
      <w:r>
        <w:rPr>
          <w:b/>
          <w:bCs/>
        </w:rPr>
        <w:t>Marketing Manager – Global Growth, Strategy &amp; GTM Operations</w:t>
      </w:r>
      <w:r>
        <w:br/>
        <w:t>Jul 2024 – Present</w:t>
      </w:r>
    </w:p>
    <w:p w:rsidR="00C33436" w:rsidRDefault="00A17D9D">
      <w:pPr>
        <w:pStyle w:val="Compact"/>
        <w:numPr>
          <w:ilvl w:val="0"/>
          <w:numId w:val="4"/>
        </w:numPr>
      </w:pPr>
      <w:r>
        <w:t>Lead AI-enabled transformation and GTM initiatives across APAC, EMEA, a</w:t>
      </w:r>
      <w:r>
        <w:t>nd Americas for enterprise technology programs.</w:t>
      </w:r>
    </w:p>
    <w:p w:rsidR="00C33436" w:rsidRDefault="00A17D9D">
      <w:pPr>
        <w:pStyle w:val="Compact"/>
        <w:numPr>
          <w:ilvl w:val="0"/>
          <w:numId w:val="4"/>
        </w:numPr>
      </w:pPr>
      <w:r>
        <w:t>Manage $3M+ global marketing investments focused on ROI optimization, pipeline acceleration, and executive visibility.</w:t>
      </w:r>
    </w:p>
    <w:p w:rsidR="00C33436" w:rsidRDefault="00A17D9D">
      <w:pPr>
        <w:pStyle w:val="Compact"/>
        <w:numPr>
          <w:ilvl w:val="0"/>
          <w:numId w:val="4"/>
        </w:numPr>
      </w:pPr>
      <w:r>
        <w:t>Drive demand generation, ABM, and analytics-led optimization programs to improve marketin</w:t>
      </w:r>
      <w:r>
        <w:t>g effectiveness.</w:t>
      </w:r>
    </w:p>
    <w:p w:rsidR="00C33436" w:rsidRDefault="00A17D9D">
      <w:pPr>
        <w:pStyle w:val="Compact"/>
        <w:numPr>
          <w:ilvl w:val="0"/>
          <w:numId w:val="4"/>
        </w:numPr>
      </w:pPr>
      <w:r>
        <w:t>Improved qualified conversions by 22% through experimentation frameworks, segmentation strategies, and performance optimization.</w:t>
      </w:r>
    </w:p>
    <w:p w:rsidR="00C33436" w:rsidRDefault="00A17D9D">
      <w:pPr>
        <w:pStyle w:val="Compact"/>
        <w:numPr>
          <w:ilvl w:val="0"/>
          <w:numId w:val="4"/>
        </w:numPr>
      </w:pPr>
      <w:r>
        <w:t>Partner with cross-functional stakeholders across Sales, Marketing, Analytics, and Operations to align GTM exe</w:t>
      </w:r>
      <w:r>
        <w:t>cution with business priorities.</w:t>
      </w:r>
    </w:p>
    <w:p w:rsidR="00C33436" w:rsidRDefault="00A17D9D">
      <w:pPr>
        <w:pStyle w:val="Compact"/>
        <w:numPr>
          <w:ilvl w:val="0"/>
          <w:numId w:val="4"/>
        </w:numPr>
      </w:pPr>
      <w:r>
        <w:lastRenderedPageBreak/>
        <w:t>Contribute to AI-assisted workflow modernization initiatives to improve operational efficiency and lead quality.</w:t>
      </w:r>
    </w:p>
    <w:p w:rsidR="00C33436" w:rsidRDefault="00A17D9D">
      <w:pPr>
        <w:pStyle w:val="Heading3"/>
      </w:pPr>
      <w:bookmarkStart w:id="6" w:name="cisco-systems"/>
      <w:bookmarkEnd w:id="5"/>
      <w:r>
        <w:t>Cisco Systems</w:t>
      </w:r>
    </w:p>
    <w:p w:rsidR="00C33436" w:rsidRDefault="00A17D9D">
      <w:pPr>
        <w:pStyle w:val="FirstParagraph"/>
      </w:pPr>
      <w:r>
        <w:rPr>
          <w:b/>
          <w:bCs/>
        </w:rPr>
        <w:t>Digital Marketing Lead – Strategy, Growth &amp; APJC Programs</w:t>
      </w:r>
      <w:r>
        <w:br/>
        <w:t>Feb 2011 – Apr 2024</w:t>
      </w:r>
    </w:p>
    <w:p w:rsidR="00C33436" w:rsidRDefault="00A17D9D">
      <w:pPr>
        <w:pStyle w:val="Compact"/>
        <w:numPr>
          <w:ilvl w:val="0"/>
          <w:numId w:val="5"/>
        </w:numPr>
      </w:pPr>
      <w:r>
        <w:t>Led regional GTM, demand generation, and growth marketing programs across India and APJC markets.</w:t>
      </w:r>
    </w:p>
    <w:p w:rsidR="00C33436" w:rsidRDefault="00A17D9D">
      <w:pPr>
        <w:pStyle w:val="Compact"/>
        <w:numPr>
          <w:ilvl w:val="0"/>
          <w:numId w:val="5"/>
        </w:numPr>
      </w:pPr>
      <w:r>
        <w:t>Managed $4M+ annual media investments across Search, Social, Programmatic, and Video channels.</w:t>
      </w:r>
    </w:p>
    <w:p w:rsidR="00C33436" w:rsidRDefault="00A17D9D">
      <w:pPr>
        <w:pStyle w:val="Compact"/>
        <w:numPr>
          <w:ilvl w:val="0"/>
          <w:numId w:val="5"/>
        </w:numPr>
      </w:pPr>
      <w:r>
        <w:t>Transitioned regional marketing into integrated full-funnel gro</w:t>
      </w:r>
      <w:r>
        <w:t>wth architecture supporting enterprise pipeline growth.</w:t>
      </w:r>
    </w:p>
    <w:p w:rsidR="00C33436" w:rsidRDefault="00A17D9D">
      <w:pPr>
        <w:pStyle w:val="Compact"/>
        <w:numPr>
          <w:ilvl w:val="0"/>
          <w:numId w:val="5"/>
        </w:numPr>
      </w:pPr>
      <w:r>
        <w:t>Improved attribution visibility by 25% through GA4 and Salesforce modernization initiatives.</w:t>
      </w:r>
    </w:p>
    <w:p w:rsidR="00C33436" w:rsidRDefault="00A17D9D">
      <w:pPr>
        <w:pStyle w:val="Compact"/>
        <w:numPr>
          <w:ilvl w:val="0"/>
          <w:numId w:val="5"/>
        </w:numPr>
      </w:pPr>
      <w:r>
        <w:t>Increased pipeline conversion by 20% through Sales-Marketing alignment and targeted nurture optimization.</w:t>
      </w:r>
    </w:p>
    <w:p w:rsidR="00C33436" w:rsidRDefault="00A17D9D">
      <w:pPr>
        <w:pStyle w:val="Compact"/>
        <w:numPr>
          <w:ilvl w:val="0"/>
          <w:numId w:val="5"/>
        </w:numPr>
      </w:pPr>
      <w:r>
        <w:t>B</w:t>
      </w:r>
      <w:r>
        <w:t>uilt integrated demand programs contributing to 25% YoY qualified demand growth across enterprise accounts.</w:t>
      </w:r>
    </w:p>
    <w:p w:rsidR="00C33436" w:rsidRDefault="00A17D9D">
      <w:pPr>
        <w:pStyle w:val="Compact"/>
        <w:numPr>
          <w:ilvl w:val="0"/>
          <w:numId w:val="5"/>
        </w:numPr>
      </w:pPr>
      <w:r>
        <w:t>Supported executive stakeholder alignment through performance reporting, strategic planning, and cross-functional governance.</w:t>
      </w:r>
    </w:p>
    <w:p w:rsidR="00C33436" w:rsidRDefault="00A17D9D">
      <w:pPr>
        <w:pStyle w:val="Compact"/>
        <w:numPr>
          <w:ilvl w:val="0"/>
          <w:numId w:val="5"/>
        </w:numPr>
      </w:pPr>
      <w:r>
        <w:t>Collaborated with regi</w:t>
      </w:r>
      <w:r>
        <w:t>onal and global stakeholders in matrixed operating environments to align GTM priorities and business outcomes.</w:t>
      </w:r>
    </w:p>
    <w:p w:rsidR="00C33436" w:rsidRDefault="00A17D9D">
      <w:pPr>
        <w:pStyle w:val="Heading2"/>
      </w:pPr>
      <w:bookmarkStart w:id="7" w:name="selected-ai-gtm-projects"/>
      <w:bookmarkEnd w:id="4"/>
      <w:bookmarkEnd w:id="6"/>
      <w:r>
        <w:t>SELECTED AI &amp; GTM PROJECTS</w:t>
      </w:r>
    </w:p>
    <w:p w:rsidR="00C33436" w:rsidRDefault="00A17D9D">
      <w:pPr>
        <w:pStyle w:val="Heading3"/>
      </w:pPr>
      <w:bookmarkStart w:id="8" w:name="ai-based-lead-qualification-engine"/>
      <w:r>
        <w:t>AI-Based Lead Qualification Engine</w:t>
      </w:r>
    </w:p>
    <w:p w:rsidR="00C33436" w:rsidRDefault="00A17D9D">
      <w:pPr>
        <w:pStyle w:val="FirstParagraph"/>
      </w:pPr>
      <w:r>
        <w:rPr>
          <w:b/>
          <w:bCs/>
        </w:rPr>
        <w:t>Objective:</w:t>
      </w:r>
      <w:r>
        <w:t xml:space="preserve"> Improve lead quality and reduce CRM noise.</w:t>
      </w:r>
      <w:r>
        <w:br/>
      </w:r>
      <w:r>
        <w:rPr>
          <w:b/>
          <w:bCs/>
        </w:rPr>
        <w:t>Actions:</w:t>
      </w:r>
      <w:r>
        <w:t xml:space="preserve"> Built AI-assisted wo</w:t>
      </w:r>
      <w:r>
        <w:t>rkflows using n8n and behavioral lead-scoring logic.</w:t>
      </w:r>
      <w:r>
        <w:br/>
      </w:r>
      <w:r>
        <w:rPr>
          <w:b/>
          <w:bCs/>
        </w:rPr>
        <w:t>Outcomes:</w:t>
      </w:r>
      <w:r>
        <w:t xml:space="preserve"> Improved sales-ready lead quality and reduced manual filtering effort.</w:t>
      </w:r>
    </w:p>
    <w:p w:rsidR="00C33436" w:rsidRDefault="00A17D9D">
      <w:pPr>
        <w:pStyle w:val="Heading3"/>
      </w:pPr>
      <w:bookmarkStart w:id="9" w:name="conversational-ai-solutions"/>
      <w:bookmarkEnd w:id="8"/>
      <w:r>
        <w:t>Conversational AI Solutions</w:t>
      </w:r>
    </w:p>
    <w:p w:rsidR="00C33436" w:rsidRDefault="00A17D9D">
      <w:pPr>
        <w:pStyle w:val="FirstParagraph"/>
      </w:pPr>
      <w:r>
        <w:rPr>
          <w:b/>
          <w:bCs/>
        </w:rPr>
        <w:t>Objective:</w:t>
      </w:r>
      <w:r>
        <w:t xml:space="preserve"> Automate customer interactions and lead capture.</w:t>
      </w:r>
      <w:r>
        <w:br/>
      </w:r>
      <w:r>
        <w:rPr>
          <w:b/>
          <w:bCs/>
        </w:rPr>
        <w:t>Actions:</w:t>
      </w:r>
      <w:r>
        <w:t xml:space="preserve"> Built voice AI agents and</w:t>
      </w:r>
      <w:r>
        <w:t xml:space="preserve"> chatbot systems using Retell, Dify, and GPT workflows.</w:t>
      </w:r>
      <w:r>
        <w:br/>
      </w:r>
      <w:r>
        <w:rPr>
          <w:b/>
          <w:bCs/>
        </w:rPr>
        <w:t>Outcomes:</w:t>
      </w:r>
      <w:r>
        <w:t xml:space="preserve"> Improved lead capture scalability and reduced manual support overhead.</w:t>
      </w:r>
    </w:p>
    <w:p w:rsidR="00C33436" w:rsidRDefault="00A17D9D" w:rsidP="00A17D9D">
      <w:pPr>
        <w:pStyle w:val="Heading3"/>
        <w:spacing w:before="0" w:after="0"/>
      </w:pPr>
      <w:bookmarkStart w:id="10" w:name="apac-gtm-launch-governance-cisco-systems"/>
      <w:bookmarkEnd w:id="9"/>
      <w:r>
        <w:t>APAC GTM &amp; Launch Governance | Cisco Systems</w:t>
      </w:r>
    </w:p>
    <w:p w:rsidR="00C33436" w:rsidRDefault="00A17D9D" w:rsidP="00A17D9D">
      <w:pPr>
        <w:pStyle w:val="FirstParagraph"/>
        <w:spacing w:before="0" w:after="0"/>
      </w:pPr>
      <w:r>
        <w:rPr>
          <w:b/>
          <w:bCs/>
        </w:rPr>
        <w:t>Outcomes:</w:t>
      </w:r>
      <w:r>
        <w:t xml:space="preserve"> Increased qualified demand generation by 25% </w:t>
      </w:r>
      <w:proofErr w:type="spellStart"/>
      <w:r>
        <w:t>YoY</w:t>
      </w:r>
      <w:proofErr w:type="spellEnd"/>
      <w:r>
        <w:t xml:space="preserve"> and</w:t>
      </w:r>
      <w:r>
        <w:t xml:space="preserve"> pi</w:t>
      </w:r>
      <w:r>
        <w:t>peline conversion by 20%.</w:t>
      </w:r>
    </w:p>
    <w:p w:rsidR="00C33436" w:rsidRDefault="00A17D9D" w:rsidP="00A17D9D">
      <w:pPr>
        <w:pStyle w:val="Heading3"/>
        <w:spacing w:before="0" w:after="0"/>
      </w:pPr>
      <w:bookmarkStart w:id="11" w:name="Xea4ea6e4084a751905398d34a7c0d001623e20f"/>
      <w:bookmarkEnd w:id="10"/>
      <w:r>
        <w:t>Global Demand Engine Optimization | Keysight Technologies</w:t>
      </w:r>
    </w:p>
    <w:p w:rsidR="00C33436" w:rsidRDefault="00A17D9D" w:rsidP="00A17D9D">
      <w:pPr>
        <w:pStyle w:val="FirstParagraph"/>
        <w:spacing w:before="0" w:after="0"/>
      </w:pPr>
      <w:r>
        <w:rPr>
          <w:b/>
          <w:bCs/>
        </w:rPr>
        <w:t>Outcomes:</w:t>
      </w:r>
      <w:r>
        <w:t xml:space="preserve"> Increased qualified conversions by 22% YoY and reduced CPA by 17%.</w:t>
      </w:r>
    </w:p>
    <w:p w:rsidR="00C33436" w:rsidRDefault="00A17D9D">
      <w:pPr>
        <w:pStyle w:val="Heading2"/>
      </w:pPr>
      <w:bookmarkStart w:id="12" w:name="tools-technologies"/>
      <w:bookmarkEnd w:id="7"/>
      <w:bookmarkEnd w:id="11"/>
      <w:r>
        <w:t>TOOLS &amp; TECHNOLOGIES</w:t>
      </w:r>
    </w:p>
    <w:p w:rsidR="00C33436" w:rsidRDefault="00A17D9D">
      <w:pPr>
        <w:pStyle w:val="FirstParagraph"/>
      </w:pPr>
      <w:r>
        <w:rPr>
          <w:b/>
          <w:bCs/>
        </w:rPr>
        <w:t>CRM &amp; Marketing Automation:</w:t>
      </w:r>
      <w:r>
        <w:t xml:space="preserve"> </w:t>
      </w:r>
      <w:r>
        <w:t>Salesforce, Marketo Engage, Oracle Eloqua, HubSpot</w:t>
      </w:r>
      <w:r>
        <w:br/>
      </w:r>
      <w:r>
        <w:rPr>
          <w:b/>
          <w:bCs/>
        </w:rPr>
        <w:t>AI &amp; Automation:</w:t>
      </w:r>
      <w:r>
        <w:t xml:space="preserve"> OpenAI GPT, Claude, n8n, Dify, Retell, APIs &amp; Webhooks</w:t>
      </w:r>
      <w:r>
        <w:br/>
      </w:r>
      <w:r>
        <w:rPr>
          <w:b/>
          <w:bCs/>
        </w:rPr>
        <w:t>Analytics &amp; Reporting:</w:t>
      </w:r>
      <w:r>
        <w:t xml:space="preserve"> GA4, Adobe Analytics, Tableau, Looker Studio, Domo, Power BI</w:t>
      </w:r>
      <w:r>
        <w:br/>
      </w:r>
      <w:r>
        <w:rPr>
          <w:b/>
          <w:bCs/>
        </w:rPr>
        <w:t>Paid Media &amp; Growth Platforms:</w:t>
      </w:r>
      <w:r>
        <w:t xml:space="preserve"> Google Ads, Linked</w:t>
      </w:r>
      <w:r>
        <w:t>In Campaign Manag</w:t>
      </w:r>
      <w:r w:rsidR="0090415B">
        <w:t>er, DV360</w:t>
      </w:r>
    </w:p>
    <w:p w:rsidR="00A17D9D" w:rsidRDefault="00A17D9D">
      <w:pPr>
        <w:pStyle w:val="Heading2"/>
      </w:pPr>
      <w:bookmarkStart w:id="13" w:name="core-leadership-themes"/>
      <w:bookmarkEnd w:id="12"/>
    </w:p>
    <w:p w:rsidR="00A17D9D" w:rsidRDefault="00A17D9D" w:rsidP="00A17D9D">
      <w:pPr>
        <w:pStyle w:val="BodyText"/>
      </w:pPr>
    </w:p>
    <w:p w:rsidR="00A17D9D" w:rsidRDefault="00A17D9D" w:rsidP="00A17D9D">
      <w:pPr>
        <w:pStyle w:val="BodyText"/>
      </w:pPr>
    </w:p>
    <w:p w:rsidR="00A17D9D" w:rsidRPr="00A17D9D" w:rsidRDefault="00A17D9D" w:rsidP="00A17D9D">
      <w:pPr>
        <w:pStyle w:val="BodyText"/>
      </w:pPr>
      <w:bookmarkStart w:id="14" w:name="_GoBack"/>
      <w:bookmarkEnd w:id="14"/>
    </w:p>
    <w:p w:rsidR="00C33436" w:rsidRDefault="00A17D9D">
      <w:pPr>
        <w:pStyle w:val="Heading2"/>
      </w:pPr>
      <w:r>
        <w:t>CORE LEADERSHIP THEMES</w:t>
      </w:r>
    </w:p>
    <w:p w:rsidR="00C33436" w:rsidRDefault="00A17D9D">
      <w:pPr>
        <w:pStyle w:val="Compact"/>
        <w:numPr>
          <w:ilvl w:val="0"/>
          <w:numId w:val="6"/>
        </w:numPr>
      </w:pPr>
      <w:r>
        <w:t>Enterprise B2B GTM Strategy</w:t>
      </w:r>
    </w:p>
    <w:p w:rsidR="00C33436" w:rsidRDefault="00A17D9D">
      <w:pPr>
        <w:pStyle w:val="Compact"/>
        <w:numPr>
          <w:ilvl w:val="0"/>
          <w:numId w:val="6"/>
        </w:numPr>
      </w:pPr>
      <w:r>
        <w:t>AI Transformation &amp; Workflow Automation</w:t>
      </w:r>
    </w:p>
    <w:p w:rsidR="00C33436" w:rsidRDefault="00A17D9D">
      <w:pPr>
        <w:pStyle w:val="Compact"/>
        <w:numPr>
          <w:ilvl w:val="0"/>
          <w:numId w:val="6"/>
        </w:numPr>
      </w:pPr>
      <w:r>
        <w:t>Revenue Marketing &amp; Pipeline Acceleration</w:t>
      </w:r>
    </w:p>
    <w:p w:rsidR="00C33436" w:rsidRDefault="00A17D9D">
      <w:pPr>
        <w:pStyle w:val="Compact"/>
        <w:numPr>
          <w:ilvl w:val="0"/>
          <w:numId w:val="6"/>
        </w:numPr>
      </w:pPr>
      <w:r>
        <w:t>Executive Stakeholder Management</w:t>
      </w:r>
    </w:p>
    <w:p w:rsidR="00C33436" w:rsidRDefault="00A17D9D">
      <w:r>
        <w:pict>
          <v:rect id="_x0000_i1025" style="width:0;height:1.5pt" o:hralign="center" o:hrstd="t" o:hr="t"/>
        </w:pict>
      </w:r>
    </w:p>
    <w:p w:rsidR="0090415B" w:rsidRPr="0090415B" w:rsidRDefault="0090415B" w:rsidP="0090415B">
      <w:pPr>
        <w:pStyle w:val="Heading3"/>
      </w:pPr>
      <w:r w:rsidRPr="0090415B">
        <w:t>E</w:t>
      </w:r>
      <w:r w:rsidRPr="0090415B">
        <w:t>DUCATION</w:t>
      </w:r>
    </w:p>
    <w:p w:rsidR="0090415B" w:rsidRPr="0090415B" w:rsidRDefault="0090415B" w:rsidP="0090415B">
      <w:pPr>
        <w:pStyle w:val="Compact"/>
      </w:pPr>
      <w:r w:rsidRPr="0090415B">
        <w:t>Master of Business Administration (MBA)</w:t>
      </w:r>
    </w:p>
    <w:p w:rsidR="0090415B" w:rsidRPr="0090415B" w:rsidRDefault="0090415B" w:rsidP="0090415B">
      <w:pPr>
        <w:pStyle w:val="Compact"/>
      </w:pPr>
      <w:r w:rsidRPr="0090415B">
        <w:t xml:space="preserve">Army </w:t>
      </w:r>
      <w:r>
        <w:t>College of Materials Management, University of Jabalpur</w:t>
      </w:r>
    </w:p>
    <w:p w:rsidR="0090415B" w:rsidRPr="00634CF8" w:rsidRDefault="0090415B" w:rsidP="0090415B">
      <w:pPr>
        <w:spacing w:after="0"/>
        <w:rPr>
          <w:rFonts w:cstheme="minorHAnsi"/>
        </w:rPr>
      </w:pPr>
    </w:p>
    <w:bookmarkEnd w:id="0"/>
    <w:bookmarkEnd w:id="13"/>
    <w:p w:rsidR="0090415B" w:rsidRDefault="0090415B"/>
    <w:sectPr w:rsidR="0090415B" w:rsidSect="0090415B">
      <w:footnotePr>
        <w:numRestart w:val="eachSect"/>
      </w:footnotePr>
      <w:pgSz w:w="12240" w:h="15840"/>
      <w:pgMar w:top="284" w:right="616" w:bottom="851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5C8CCA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62D4F5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C33436"/>
    <w:rsid w:val="0090415B"/>
    <w:rsid w:val="00A17D9D"/>
    <w:rsid w:val="00C3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CF24EB-CE14-4305-8270-6609482C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3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3</cp:revision>
  <dcterms:created xsi:type="dcterms:W3CDTF">2026-05-26T13:19:00Z</dcterms:created>
  <dcterms:modified xsi:type="dcterms:W3CDTF">2026-05-26T13:26:00Z</dcterms:modified>
</cp:coreProperties>
</file>