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7C544" w14:textId="77777777" w:rsidR="00D90735" w:rsidRPr="00D55C14" w:rsidRDefault="00D90735" w:rsidP="00D90735">
      <w:pPr>
        <w:widowControl/>
        <w:autoSpaceDE/>
        <w:autoSpaceDN/>
        <w:spacing w:line="276" w:lineRule="auto"/>
        <w:ind w:right="-1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D55C14">
        <w:rPr>
          <w:rFonts w:ascii="Times New Roman" w:eastAsia="Times New Roman" w:hAnsi="Times New Roman" w:cs="Times New Roman"/>
          <w:color w:val="0F4761" w:themeColor="accent1" w:themeShade="BF"/>
          <w:sz w:val="48"/>
          <w:szCs w:val="48"/>
        </w:rPr>
        <w:t>GAGAN DEEP GARG</w:t>
      </w:r>
      <w:r w:rsidRPr="00D55C14">
        <w:rPr>
          <w:rFonts w:ascii="Times New Roman" w:eastAsia="Times New Roman" w:hAnsi="Times New Roman" w:cs="Times New Roman"/>
          <w:color w:val="0F4761" w:themeColor="accent1" w:themeShade="BF"/>
          <w:sz w:val="48"/>
          <w:szCs w:val="48"/>
        </w:rPr>
        <w:br/>
      </w:r>
      <w:r w:rsidRPr="00D55C14">
        <w:rPr>
          <w:rFonts w:ascii="Times New Roman" w:eastAsia="Times New Roman" w:hAnsi="Times New Roman" w:cs="Times New Roman"/>
          <w:sz w:val="24"/>
          <w:szCs w:val="24"/>
        </w:rPr>
        <w:t xml:space="preserve">(+91) 987 112 1860 | </w:t>
      </w:r>
      <w:hyperlink r:id="rId5" w:history="1">
        <w:r w:rsidRPr="00D55C14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gdgarg@gmail.com</w:t>
        </w:r>
      </w:hyperlink>
      <w:r w:rsidRPr="00D55C14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>
        <w:rPr>
          <w:rFonts w:ascii="Times New Roman" w:eastAsia="Times New Roman" w:hAnsi="Times New Roman" w:cs="Times New Roman"/>
          <w:sz w:val="24"/>
          <w:szCs w:val="24"/>
        </w:rPr>
        <w:t>Gurgaon</w:t>
      </w:r>
      <w:r w:rsidRPr="00D55C14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2F3AFC1" w14:textId="36AC0B8D" w:rsidR="00E05E1E" w:rsidRPr="00D90735" w:rsidRDefault="00E05E1E" w:rsidP="00E05E1E">
      <w:pPr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</w:pPr>
      <w:r w:rsidRPr="00D90735"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  <w:t xml:space="preserve">Integrated Brand Building | </w:t>
      </w:r>
      <w:r w:rsidR="005D6081"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  <w:t>Market expansion</w:t>
      </w:r>
      <w:r w:rsidRPr="00D90735"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  <w:t xml:space="preserve"> | Full-Funnel Growth | ROI-Driven Marketing</w:t>
      </w:r>
    </w:p>
    <w:p w14:paraId="4DA07BF9" w14:textId="77777777" w:rsidR="00D90735" w:rsidRPr="00D55C14" w:rsidRDefault="00D90735" w:rsidP="00D90735">
      <w:pPr>
        <w:pStyle w:val="Heading1"/>
        <w:spacing w:after="0"/>
        <w:ind w:right="-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5C14">
        <w:rPr>
          <w:rFonts w:ascii="Times New Roman" w:eastAsia="Times New Roman" w:hAnsi="Times New Roman" w:cs="Times New Roman"/>
          <w:sz w:val="28"/>
          <w:szCs w:val="28"/>
        </w:rPr>
        <w:t>KEY CAREER ACHIEVEMENTS</w:t>
      </w:r>
    </w:p>
    <w:p w14:paraId="0FADD36B" w14:textId="47DCD0DA" w:rsidR="004A405B" w:rsidRPr="003D46CA" w:rsidRDefault="004A405B" w:rsidP="003D46CA">
      <w:pPr>
        <w:widowControl/>
        <w:autoSpaceDE/>
        <w:autoSpaceDN/>
        <w:spacing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3D46CA">
        <w:rPr>
          <w:rFonts w:ascii="Times New Roman" w:eastAsia="Times New Roman" w:hAnsi="Times New Roman" w:cs="Times New Roman"/>
          <w:sz w:val="24"/>
          <w:szCs w:val="24"/>
        </w:rPr>
        <w:t xml:space="preserve">Improved brand score by </w:t>
      </w:r>
      <w:r w:rsidRPr="003D46CA">
        <w:rPr>
          <w:rFonts w:ascii="Times New Roman" w:eastAsia="Times New Roman" w:hAnsi="Times New Roman" w:cs="Times New Roman"/>
          <w:b/>
          <w:bCs/>
          <w:sz w:val="24"/>
          <w:szCs w:val="24"/>
        </w:rPr>
        <w:t>2.5 points</w:t>
      </w:r>
      <w:r w:rsidRPr="003D46CA">
        <w:rPr>
          <w:rFonts w:ascii="Times New Roman" w:eastAsia="Times New Roman" w:hAnsi="Times New Roman" w:cs="Times New Roman"/>
          <w:sz w:val="24"/>
          <w:szCs w:val="24"/>
        </w:rPr>
        <w:t xml:space="preserve"> (consideration lift) and brand recall by </w:t>
      </w:r>
      <w:r w:rsidRPr="003D46CA">
        <w:rPr>
          <w:rFonts w:ascii="Times New Roman" w:eastAsia="Times New Roman" w:hAnsi="Times New Roman" w:cs="Times New Roman"/>
          <w:b/>
          <w:bCs/>
          <w:sz w:val="24"/>
          <w:szCs w:val="24"/>
        </w:rPr>
        <w:t>9%</w:t>
      </w:r>
      <w:r w:rsidRPr="003D46CA">
        <w:rPr>
          <w:rFonts w:ascii="Times New Roman" w:eastAsia="Times New Roman" w:hAnsi="Times New Roman" w:cs="Times New Roman"/>
          <w:sz w:val="24"/>
          <w:szCs w:val="24"/>
        </w:rPr>
        <w:t xml:space="preserve"> through integrated campaigns. </w:t>
      </w:r>
    </w:p>
    <w:p w14:paraId="499FFFE9" w14:textId="1CF0DD46" w:rsidR="004A405B" w:rsidRPr="003D46CA" w:rsidRDefault="004A405B" w:rsidP="003D46CA">
      <w:pPr>
        <w:widowControl/>
        <w:autoSpaceDE/>
        <w:autoSpaceDN/>
        <w:spacing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3D46CA">
        <w:rPr>
          <w:rFonts w:ascii="Times New Roman" w:eastAsia="Times New Roman" w:hAnsi="Times New Roman" w:cs="Times New Roman"/>
          <w:sz w:val="24"/>
          <w:szCs w:val="24"/>
        </w:rPr>
        <w:t xml:space="preserve">Delivered </w:t>
      </w:r>
      <w:r w:rsidRPr="003D46CA">
        <w:rPr>
          <w:rFonts w:ascii="Times New Roman" w:eastAsia="Times New Roman" w:hAnsi="Times New Roman" w:cs="Times New Roman"/>
          <w:b/>
          <w:bCs/>
          <w:sz w:val="24"/>
          <w:szCs w:val="24"/>
        </w:rPr>
        <w:t>15x ROMI on $4M+ marketing investments</w:t>
      </w:r>
      <w:r w:rsidRPr="003D46CA">
        <w:rPr>
          <w:rFonts w:ascii="Times New Roman" w:eastAsia="Times New Roman" w:hAnsi="Times New Roman" w:cs="Times New Roman"/>
          <w:sz w:val="24"/>
          <w:szCs w:val="24"/>
        </w:rPr>
        <w:t xml:space="preserve"> through strategic allocation</w:t>
      </w:r>
      <w:r w:rsidR="003D46CA">
        <w:rPr>
          <w:rFonts w:ascii="Times New Roman" w:eastAsia="Times New Roman" w:hAnsi="Times New Roman" w:cs="Times New Roman"/>
          <w:sz w:val="24"/>
          <w:szCs w:val="24"/>
        </w:rPr>
        <w:t xml:space="preserve"> &amp;</w:t>
      </w:r>
      <w:r w:rsidRPr="003D46CA">
        <w:rPr>
          <w:rFonts w:ascii="Times New Roman" w:eastAsia="Times New Roman" w:hAnsi="Times New Roman" w:cs="Times New Roman"/>
          <w:sz w:val="24"/>
          <w:szCs w:val="24"/>
        </w:rPr>
        <w:t xml:space="preserve"> optimization. </w:t>
      </w:r>
    </w:p>
    <w:p w14:paraId="3FF582EB" w14:textId="5F6587D7" w:rsidR="004A405B" w:rsidRPr="003D46CA" w:rsidRDefault="004A405B" w:rsidP="003D46CA">
      <w:pPr>
        <w:widowControl/>
        <w:autoSpaceDE/>
        <w:autoSpaceDN/>
        <w:spacing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3D46CA">
        <w:rPr>
          <w:rFonts w:ascii="Times New Roman" w:eastAsia="Times New Roman" w:hAnsi="Times New Roman" w:cs="Times New Roman"/>
          <w:sz w:val="24"/>
          <w:szCs w:val="24"/>
        </w:rPr>
        <w:t xml:space="preserve">Built scalable demand generating </w:t>
      </w:r>
      <w:r w:rsidRPr="003D46CA">
        <w:rPr>
          <w:rFonts w:ascii="Times New Roman" w:eastAsia="Times New Roman" w:hAnsi="Times New Roman" w:cs="Times New Roman"/>
          <w:b/>
          <w:bCs/>
          <w:sz w:val="24"/>
          <w:szCs w:val="24"/>
        </w:rPr>
        <w:t>400+ qualified leads annually</w:t>
      </w:r>
      <w:r w:rsidRPr="003D46CA">
        <w:rPr>
          <w:rFonts w:ascii="Times New Roman" w:eastAsia="Times New Roman" w:hAnsi="Times New Roman" w:cs="Times New Roman"/>
          <w:sz w:val="24"/>
          <w:szCs w:val="24"/>
        </w:rPr>
        <w:t xml:space="preserve">, aligning marketing with revenue objectives. </w:t>
      </w:r>
    </w:p>
    <w:p w14:paraId="1663760F" w14:textId="40FE9DB5" w:rsidR="004A405B" w:rsidRPr="003D46CA" w:rsidRDefault="004A405B" w:rsidP="003D46CA">
      <w:pPr>
        <w:widowControl/>
        <w:autoSpaceDE/>
        <w:autoSpaceDN/>
        <w:spacing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3D46CA">
        <w:rPr>
          <w:rFonts w:ascii="Times New Roman" w:eastAsia="Times New Roman" w:hAnsi="Times New Roman" w:cs="Times New Roman"/>
          <w:sz w:val="24"/>
          <w:szCs w:val="24"/>
        </w:rPr>
        <w:t xml:space="preserve">Increased brand reach by </w:t>
      </w:r>
      <w:r w:rsidRPr="003D46CA">
        <w:rPr>
          <w:rFonts w:ascii="Times New Roman" w:eastAsia="Times New Roman" w:hAnsi="Times New Roman" w:cs="Times New Roman"/>
          <w:b/>
          <w:bCs/>
          <w:sz w:val="24"/>
          <w:szCs w:val="24"/>
        </w:rPr>
        <w:t>325%</w:t>
      </w:r>
      <w:r w:rsidRPr="003D46CA">
        <w:rPr>
          <w:rFonts w:ascii="Times New Roman" w:eastAsia="Times New Roman" w:hAnsi="Times New Roman" w:cs="Times New Roman"/>
          <w:sz w:val="24"/>
          <w:szCs w:val="24"/>
        </w:rPr>
        <w:t xml:space="preserve"> and web traffic by </w:t>
      </w:r>
      <w:r w:rsidRPr="003D46CA">
        <w:rPr>
          <w:rFonts w:ascii="Times New Roman" w:eastAsia="Times New Roman" w:hAnsi="Times New Roman" w:cs="Times New Roman"/>
          <w:b/>
          <w:bCs/>
          <w:sz w:val="24"/>
          <w:szCs w:val="24"/>
        </w:rPr>
        <w:t>400% YoY</w:t>
      </w:r>
      <w:r w:rsidRPr="003D46CA">
        <w:rPr>
          <w:rFonts w:ascii="Times New Roman" w:eastAsia="Times New Roman" w:hAnsi="Times New Roman" w:cs="Times New Roman"/>
          <w:sz w:val="24"/>
          <w:szCs w:val="24"/>
        </w:rPr>
        <w:t xml:space="preserve"> via full-funnel marketing transformation. </w:t>
      </w:r>
    </w:p>
    <w:p w14:paraId="32D7103F" w14:textId="47F65E37" w:rsidR="004A405B" w:rsidRPr="003D46CA" w:rsidRDefault="004A405B" w:rsidP="003D46CA">
      <w:pPr>
        <w:widowControl/>
        <w:autoSpaceDE/>
        <w:autoSpaceDN/>
        <w:spacing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3D46CA">
        <w:rPr>
          <w:rFonts w:ascii="Times New Roman" w:eastAsia="Times New Roman" w:hAnsi="Times New Roman" w:cs="Times New Roman"/>
          <w:sz w:val="24"/>
          <w:szCs w:val="24"/>
        </w:rPr>
        <w:t xml:space="preserve">Led 6000+ new user acquisition </w:t>
      </w:r>
      <w:r w:rsidR="003D46CA">
        <w:rPr>
          <w:rFonts w:ascii="Times New Roman" w:eastAsia="Times New Roman" w:hAnsi="Times New Roman" w:cs="Times New Roman"/>
          <w:sz w:val="24"/>
          <w:szCs w:val="24"/>
        </w:rPr>
        <w:t>from</w:t>
      </w:r>
      <w:r w:rsidRPr="003D46CA">
        <w:rPr>
          <w:rFonts w:ascii="Times New Roman" w:eastAsia="Times New Roman" w:hAnsi="Times New Roman" w:cs="Times New Roman"/>
          <w:sz w:val="24"/>
          <w:szCs w:val="24"/>
        </w:rPr>
        <w:t xml:space="preserve"> Search, Social, Programmatic, eCommerce, Video, Mobile, Print &amp; TV platforms</w:t>
      </w:r>
      <w:r w:rsidR="003D46CA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="00D55949">
        <w:rPr>
          <w:rFonts w:ascii="Times New Roman" w:eastAsia="Times New Roman" w:hAnsi="Times New Roman" w:cs="Times New Roman"/>
          <w:sz w:val="24"/>
          <w:szCs w:val="24"/>
        </w:rPr>
        <w:t>6 months period.</w:t>
      </w:r>
    </w:p>
    <w:p w14:paraId="6120234E" w14:textId="3ADDA0E1" w:rsidR="004A405B" w:rsidRPr="003D46CA" w:rsidRDefault="004A405B" w:rsidP="003D46CA">
      <w:pPr>
        <w:widowControl/>
        <w:autoSpaceDE/>
        <w:autoSpaceDN/>
        <w:spacing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3D46CA">
        <w:rPr>
          <w:rFonts w:ascii="Times New Roman" w:eastAsia="Times New Roman" w:hAnsi="Times New Roman" w:cs="Times New Roman"/>
          <w:sz w:val="24"/>
          <w:szCs w:val="24"/>
        </w:rPr>
        <w:t>Managed multi-million-dollar budgets with full accountability for performance, efficiency, and business impact.</w:t>
      </w:r>
    </w:p>
    <w:p w14:paraId="54F0CB9D" w14:textId="77777777" w:rsidR="00D90735" w:rsidRPr="00D55C14" w:rsidRDefault="00D90735" w:rsidP="00D90735">
      <w:pPr>
        <w:widowControl/>
        <w:autoSpaceDE/>
        <w:autoSpaceDN/>
        <w:spacing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14:paraId="34C03933" w14:textId="77777777" w:rsidR="00D90735" w:rsidRPr="00D55C14" w:rsidRDefault="00D90735" w:rsidP="00D90735">
      <w:pPr>
        <w:pStyle w:val="Heading1"/>
        <w:spacing w:before="0" w:after="0"/>
        <w:ind w:right="-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5C14">
        <w:rPr>
          <w:rFonts w:ascii="Times New Roman" w:eastAsia="Times New Roman" w:hAnsi="Times New Roman" w:cs="Times New Roman"/>
          <w:sz w:val="28"/>
          <w:szCs w:val="28"/>
        </w:rPr>
        <w:t>EXECUTIVE SUMMARY</w:t>
      </w:r>
    </w:p>
    <w:p w14:paraId="3DAF1775" w14:textId="622941F7" w:rsidR="00E05E1E" w:rsidRDefault="00D90735" w:rsidP="00D90735">
      <w:pPr>
        <w:rPr>
          <w:rFonts w:ascii="Times New Roman" w:eastAsia="Times New Roman" w:hAnsi="Times New Roman" w:cs="Times New Roman"/>
          <w:sz w:val="24"/>
          <w:szCs w:val="24"/>
        </w:rPr>
      </w:pPr>
      <w:r w:rsidRPr="00D55C14">
        <w:rPr>
          <w:rFonts w:ascii="Times New Roman" w:eastAsia="Times New Roman" w:hAnsi="Times New Roman" w:cs="Times New Roman"/>
          <w:sz w:val="24"/>
          <w:szCs w:val="24"/>
        </w:rPr>
        <w:t xml:space="preserve">Strategic </w:t>
      </w:r>
      <w:r w:rsidRPr="00D55C14">
        <w:rPr>
          <w:rFonts w:ascii="Times New Roman" w:eastAsia="Times New Roman" w:hAnsi="Times New Roman" w:cs="Times New Roman"/>
          <w:b/>
          <w:bCs/>
          <w:sz w:val="24"/>
          <w:szCs w:val="24"/>
        </w:rPr>
        <w:t>Digital Growth Marketing leader</w:t>
      </w:r>
      <w:r w:rsidRPr="00D55C14">
        <w:rPr>
          <w:rFonts w:ascii="Times New Roman" w:eastAsia="Times New Roman" w:hAnsi="Times New Roman" w:cs="Times New Roman"/>
          <w:sz w:val="24"/>
          <w:szCs w:val="24"/>
        </w:rPr>
        <w:t xml:space="preserve"> with 20 years’ experience driving </w:t>
      </w:r>
      <w:r w:rsidRPr="00D55C14">
        <w:rPr>
          <w:rFonts w:ascii="Times New Roman" w:eastAsia="Times New Roman" w:hAnsi="Times New Roman" w:cs="Times New Roman"/>
          <w:b/>
          <w:bCs/>
          <w:sz w:val="24"/>
          <w:szCs w:val="24"/>
        </w:rPr>
        <w:t>brand building</w:t>
      </w:r>
      <w:r w:rsidRPr="00D55C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55C14">
        <w:rPr>
          <w:rFonts w:ascii="Times New Roman" w:eastAsia="Times New Roman" w:hAnsi="Times New Roman" w:cs="Times New Roman"/>
          <w:b/>
          <w:bCs/>
          <w:sz w:val="24"/>
          <w:szCs w:val="24"/>
        </w:rPr>
        <w:t>demand generation, and customer acquisition</w:t>
      </w:r>
      <w:r w:rsidRPr="00D55C14">
        <w:rPr>
          <w:rFonts w:ascii="Times New Roman" w:eastAsia="Times New Roman" w:hAnsi="Times New Roman" w:cs="Times New Roman"/>
          <w:sz w:val="24"/>
          <w:szCs w:val="24"/>
        </w:rPr>
        <w:t xml:space="preserve"> across </w:t>
      </w:r>
      <w:r w:rsidRPr="00D55C14">
        <w:rPr>
          <w:rFonts w:ascii="Times New Roman" w:eastAsia="Times New Roman" w:hAnsi="Times New Roman" w:cs="Times New Roman"/>
          <w:b/>
          <w:bCs/>
          <w:sz w:val="24"/>
          <w:szCs w:val="24"/>
        </w:rPr>
        <w:t>ATL,</w:t>
      </w:r>
      <w:r w:rsidR="00D559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BTL</w:t>
      </w:r>
      <w:r w:rsidRPr="00D55C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integrated media</w:t>
      </w:r>
      <w:r w:rsidRPr="00D55C1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E14A25" w:rsidRPr="00E14A25">
        <w:rPr>
          <w:rFonts w:ascii="Times New Roman" w:eastAsia="Times New Roman" w:hAnsi="Times New Roman" w:cs="Times New Roman"/>
          <w:sz w:val="24"/>
          <w:szCs w:val="24"/>
        </w:rPr>
        <w:t>Proven track record of leading marketing teams, managing large budgets, and building high-impact campaigns that deliver measurable business outcomes.</w:t>
      </w:r>
      <w:r w:rsidRPr="00D55C14">
        <w:rPr>
          <w:rFonts w:ascii="Times New Roman" w:eastAsia="Times New Roman" w:hAnsi="Times New Roman" w:cs="Times New Roman"/>
          <w:sz w:val="24"/>
          <w:szCs w:val="24"/>
        </w:rPr>
        <w:t xml:space="preserve"> Expert at the intersection of </w:t>
      </w:r>
      <w:r w:rsidRPr="00D55C14">
        <w:rPr>
          <w:rFonts w:ascii="Times New Roman" w:eastAsia="Times New Roman" w:hAnsi="Times New Roman" w:cs="Times New Roman"/>
          <w:b/>
          <w:bCs/>
          <w:sz w:val="24"/>
          <w:szCs w:val="24"/>
        </w:rPr>
        <w:t>media, performance, and data</w:t>
      </w:r>
      <w:r w:rsidRPr="00D55C14">
        <w:rPr>
          <w:rFonts w:ascii="Times New Roman" w:eastAsia="Times New Roman" w:hAnsi="Times New Roman" w:cs="Times New Roman"/>
          <w:sz w:val="24"/>
          <w:szCs w:val="24"/>
        </w:rPr>
        <w:t xml:space="preserve">, with deep experience partnering across Product, Revenue, Sales, and Category teams to launch </w:t>
      </w:r>
      <w:r w:rsidRPr="00D55C14">
        <w:rPr>
          <w:rFonts w:ascii="Times New Roman" w:eastAsia="Times New Roman" w:hAnsi="Times New Roman" w:cs="Times New Roman"/>
          <w:b/>
          <w:bCs/>
          <w:sz w:val="24"/>
          <w:szCs w:val="24"/>
        </w:rPr>
        <w:t>integrated go-to-market strategies</w:t>
      </w:r>
      <w:r w:rsidRPr="00D55C14">
        <w:rPr>
          <w:rFonts w:ascii="Times New Roman" w:eastAsia="Times New Roman" w:hAnsi="Times New Roman" w:cs="Times New Roman"/>
          <w:sz w:val="24"/>
          <w:szCs w:val="24"/>
        </w:rPr>
        <w:t xml:space="preserve">. Skilled in managing </w:t>
      </w:r>
      <w:r w:rsidRPr="00D55C14">
        <w:rPr>
          <w:rFonts w:ascii="Times New Roman" w:eastAsia="Times New Roman" w:hAnsi="Times New Roman" w:cs="Times New Roman"/>
          <w:b/>
          <w:bCs/>
          <w:sz w:val="24"/>
          <w:szCs w:val="24"/>
        </w:rPr>
        <w:t>multi-million-dollar budgets</w:t>
      </w:r>
      <w:r w:rsidRPr="00D55C1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55C14">
        <w:rPr>
          <w:rFonts w:ascii="Times New Roman" w:eastAsia="Times New Roman" w:hAnsi="Times New Roman" w:cs="Times New Roman"/>
          <w:b/>
          <w:bCs/>
          <w:sz w:val="24"/>
          <w:szCs w:val="24"/>
        </w:rPr>
        <w:t>leading agencies</w:t>
      </w:r>
      <w:r w:rsidRPr="00D55C14">
        <w:rPr>
          <w:rFonts w:ascii="Times New Roman" w:eastAsia="Times New Roman" w:hAnsi="Times New Roman" w:cs="Times New Roman"/>
          <w:sz w:val="24"/>
          <w:szCs w:val="24"/>
        </w:rPr>
        <w:t xml:space="preserve"> across </w:t>
      </w:r>
      <w:r w:rsidRPr="00D55C14">
        <w:rPr>
          <w:rFonts w:ascii="Times New Roman" w:eastAsia="Times New Roman" w:hAnsi="Times New Roman" w:cs="Times New Roman"/>
          <w:b/>
          <w:bCs/>
          <w:sz w:val="24"/>
          <w:szCs w:val="24"/>
        </w:rPr>
        <w:t>India</w:t>
      </w:r>
      <w:r w:rsidR="000623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A</w:t>
      </w:r>
      <w:r w:rsidR="00161A16">
        <w:rPr>
          <w:rFonts w:ascii="Times New Roman" w:eastAsia="Times New Roman" w:hAnsi="Times New Roman" w:cs="Times New Roman"/>
          <w:b/>
          <w:bCs/>
          <w:sz w:val="24"/>
          <w:szCs w:val="24"/>
        </w:rPr>
        <w:t>sia-</w:t>
      </w:r>
      <w:r w:rsidR="000623C6">
        <w:rPr>
          <w:rFonts w:ascii="Times New Roman" w:eastAsia="Times New Roman" w:hAnsi="Times New Roman" w:cs="Times New Roman"/>
          <w:b/>
          <w:bCs/>
          <w:sz w:val="24"/>
          <w:szCs w:val="24"/>
        </w:rPr>
        <w:t>P</w:t>
      </w:r>
      <w:r w:rsidR="00161A16">
        <w:rPr>
          <w:rFonts w:ascii="Times New Roman" w:eastAsia="Times New Roman" w:hAnsi="Times New Roman" w:cs="Times New Roman"/>
          <w:b/>
          <w:bCs/>
          <w:sz w:val="24"/>
          <w:szCs w:val="24"/>
        </w:rPr>
        <w:t>acific</w:t>
      </w:r>
      <w:r w:rsidR="000623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0623C6">
        <w:rPr>
          <w:rFonts w:ascii="Times New Roman" w:eastAsia="Times New Roman" w:hAnsi="Times New Roman" w:cs="Times New Roman"/>
          <w:sz w:val="24"/>
          <w:szCs w:val="24"/>
        </w:rPr>
        <w:t>market</w:t>
      </w:r>
    </w:p>
    <w:p w14:paraId="091E6A14" w14:textId="77777777" w:rsidR="00D90735" w:rsidRPr="00E05E1E" w:rsidRDefault="00D90735" w:rsidP="00D90735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</w:p>
    <w:p w14:paraId="5809F15D" w14:textId="77777777" w:rsidR="00E05E1E" w:rsidRDefault="00E05E1E" w:rsidP="00E05E1E">
      <w:pPr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</w:pPr>
      <w:r w:rsidRPr="00706A41"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  <w:t>PROFESSIONAL EXPERIENCE</w:t>
      </w:r>
    </w:p>
    <w:p w14:paraId="00EF49E3" w14:textId="77777777" w:rsidR="00706A41" w:rsidRPr="00706A41" w:rsidRDefault="00706A41" w:rsidP="00E05E1E">
      <w:pPr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</w:pPr>
    </w:p>
    <w:p w14:paraId="107D6AEF" w14:textId="1690C1A7" w:rsidR="00E05E1E" w:rsidRPr="00E05E1E" w:rsidRDefault="00E05E1E" w:rsidP="00E05E1E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E05E1E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KEYSIGHT TECHNOLOGIES</w:t>
      </w:r>
    </w:p>
    <w:p w14:paraId="4F1BC8DE" w14:textId="74553BD9" w:rsidR="00E05E1E" w:rsidRPr="00E44D23" w:rsidRDefault="00E05E1E" w:rsidP="00E05E1E">
      <w:pPr>
        <w:rPr>
          <w:rFonts w:ascii="Times New Roman" w:eastAsia="Times New Roman" w:hAnsi="Times New Roman" w:cs="Times New Roman"/>
          <w:b/>
          <w:bCs/>
          <w:color w:val="0F4761" w:themeColor="accent1" w:themeShade="BF"/>
          <w:sz w:val="24"/>
          <w:szCs w:val="24"/>
        </w:rPr>
      </w:pPr>
      <w:r w:rsidRPr="00E44D23">
        <w:rPr>
          <w:rFonts w:ascii="Times New Roman" w:eastAsia="Times New Roman" w:hAnsi="Times New Roman" w:cs="Times New Roman"/>
          <w:b/>
          <w:bCs/>
          <w:color w:val="0F4761" w:themeColor="accent1" w:themeShade="BF"/>
          <w:sz w:val="24"/>
          <w:szCs w:val="24"/>
        </w:rPr>
        <w:t xml:space="preserve">Marketing Manager – </w:t>
      </w:r>
      <w:r w:rsidR="00E44D23">
        <w:rPr>
          <w:rFonts w:ascii="Times New Roman" w:eastAsia="Times New Roman" w:hAnsi="Times New Roman" w:cs="Times New Roman"/>
          <w:b/>
          <w:bCs/>
          <w:color w:val="0F4761" w:themeColor="accent1" w:themeShade="BF"/>
          <w:sz w:val="24"/>
          <w:szCs w:val="24"/>
        </w:rPr>
        <w:t>Brand campaign</w:t>
      </w:r>
    </w:p>
    <w:p w14:paraId="77F5D3AC" w14:textId="77777777" w:rsidR="00E05E1E" w:rsidRDefault="00E05E1E" w:rsidP="00E05E1E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E05E1E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July 2024 – Present</w:t>
      </w:r>
    </w:p>
    <w:p w14:paraId="50BF6630" w14:textId="77777777" w:rsidR="00E05E1E" w:rsidRPr="00E05E1E" w:rsidRDefault="00E05E1E" w:rsidP="00E05E1E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</w:p>
    <w:p w14:paraId="45B0212F" w14:textId="5A7FA7DE" w:rsidR="00D36AA8" w:rsidRPr="00D36AA8" w:rsidRDefault="00D36AA8" w:rsidP="00D36AA8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D36AA8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Own end-to-end brand and demand generation strategy across upper and lower funnel channels.</w:t>
      </w:r>
    </w:p>
    <w:p w14:paraId="10F5DC99" w14:textId="7941A318" w:rsidR="00D36AA8" w:rsidRPr="00D36AA8" w:rsidRDefault="00D36AA8" w:rsidP="00D36AA8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D36AA8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Lead campaign planning, creative development, execution, and performance evaluation across multi-market operations.</w:t>
      </w:r>
    </w:p>
    <w:p w14:paraId="431C88DD" w14:textId="28CEF634" w:rsidR="00D36AA8" w:rsidRPr="00D36AA8" w:rsidRDefault="00D36AA8" w:rsidP="00D36AA8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D36AA8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Partner with Product, Revenue, and Sales teams to align marketing initiatives with business growth targets.</w:t>
      </w:r>
    </w:p>
    <w:p w14:paraId="38BB515D" w14:textId="0095B5A5" w:rsidR="00D36AA8" w:rsidRPr="00D36AA8" w:rsidRDefault="00D36AA8" w:rsidP="00D36AA8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D36AA8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Manage cross-regional campaigns across India, APAC, EMEA, and Americas, ensuring consistency in brand positioning and localized relevance.</w:t>
      </w:r>
    </w:p>
    <w:p w14:paraId="052D36C7" w14:textId="0223C52B" w:rsidR="00D36AA8" w:rsidRPr="00D36AA8" w:rsidRDefault="00D36AA8" w:rsidP="00D36AA8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D36AA8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Drive experimentation, audience segmentation, and media optimization to maximize ROI and campaign efficiency.</w:t>
      </w:r>
    </w:p>
    <w:p w14:paraId="329B298A" w14:textId="07255EC1" w:rsidR="00D36AA8" w:rsidRPr="00D36AA8" w:rsidRDefault="00D36AA8" w:rsidP="00D36AA8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D36AA8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Lead agency partners and creative teams to deliver differentiated, high-impact communication.</w:t>
      </w:r>
    </w:p>
    <w:p w14:paraId="05956449" w14:textId="01DFB87A" w:rsidR="00D36AA8" w:rsidRPr="00D36AA8" w:rsidRDefault="00D36AA8" w:rsidP="00D36AA8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D36AA8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Monitor budget utilization and performance metrics to ensure maximum return on marketing investments.</w:t>
      </w:r>
    </w:p>
    <w:p w14:paraId="38D5FE98" w14:textId="08055119" w:rsidR="00E05E1E" w:rsidRPr="00E05E1E" w:rsidRDefault="00D36AA8" w:rsidP="00E05E1E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 xml:space="preserve">   </w:t>
      </w:r>
    </w:p>
    <w:p w14:paraId="36967A15" w14:textId="090071E1" w:rsidR="00E05E1E" w:rsidRPr="00E05E1E" w:rsidRDefault="00E05E1E" w:rsidP="00E05E1E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E05E1E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CISCO SYSTEMS</w:t>
      </w:r>
    </w:p>
    <w:p w14:paraId="45D657C3" w14:textId="2CE1FA8A" w:rsidR="00E05E1E" w:rsidRPr="00E44D23" w:rsidRDefault="00E05E1E" w:rsidP="00E05E1E">
      <w:pPr>
        <w:rPr>
          <w:rFonts w:ascii="Times New Roman" w:eastAsia="Times New Roman" w:hAnsi="Times New Roman" w:cs="Times New Roman"/>
          <w:b/>
          <w:bCs/>
          <w:color w:val="0F4761" w:themeColor="accent1" w:themeShade="BF"/>
          <w:sz w:val="24"/>
          <w:szCs w:val="24"/>
        </w:rPr>
      </w:pPr>
      <w:r w:rsidRPr="00E44D23">
        <w:rPr>
          <w:rFonts w:ascii="Times New Roman" w:eastAsia="Times New Roman" w:hAnsi="Times New Roman" w:cs="Times New Roman"/>
          <w:b/>
          <w:bCs/>
          <w:color w:val="0F4761" w:themeColor="accent1" w:themeShade="BF"/>
          <w:sz w:val="24"/>
          <w:szCs w:val="24"/>
        </w:rPr>
        <w:t xml:space="preserve">Marketing Manager – </w:t>
      </w:r>
      <w:r w:rsidR="00E44D23">
        <w:rPr>
          <w:rFonts w:ascii="Times New Roman" w:eastAsia="Times New Roman" w:hAnsi="Times New Roman" w:cs="Times New Roman"/>
          <w:b/>
          <w:bCs/>
          <w:color w:val="0F4761" w:themeColor="accent1" w:themeShade="BF"/>
          <w:sz w:val="24"/>
          <w:szCs w:val="24"/>
        </w:rPr>
        <w:t>Corporate and Digital campaign</w:t>
      </w:r>
    </w:p>
    <w:p w14:paraId="4AF1AF67" w14:textId="77777777" w:rsidR="00E05E1E" w:rsidRDefault="00E05E1E" w:rsidP="00E05E1E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E05E1E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Feb 2011 – Apr 2024</w:t>
      </w:r>
    </w:p>
    <w:p w14:paraId="5F4E7DAC" w14:textId="77777777" w:rsidR="00E05E1E" w:rsidRPr="00E05E1E" w:rsidRDefault="00E05E1E" w:rsidP="00E05E1E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</w:p>
    <w:p w14:paraId="18132BE2" w14:textId="2FCC538C" w:rsidR="00111973" w:rsidRPr="006F0A40" w:rsidRDefault="00111973" w:rsidP="006F0A40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6F0A40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 xml:space="preserve">Led integrated marketing strategy across India &amp; APJC, managing </w:t>
      </w:r>
      <w:r w:rsidRPr="006F0A40">
        <w:rPr>
          <w:rFonts w:ascii="Times New Roman" w:eastAsia="Times New Roman" w:hAnsi="Times New Roman" w:cs="Times New Roman"/>
          <w:b/>
          <w:bCs/>
          <w:color w:val="0F4761" w:themeColor="accent1" w:themeShade="BF"/>
          <w:sz w:val="24"/>
          <w:szCs w:val="24"/>
        </w:rPr>
        <w:t>$4M+ annual marketing budgets</w:t>
      </w:r>
      <w:r w:rsidRPr="006F0A40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.</w:t>
      </w:r>
    </w:p>
    <w:p w14:paraId="32874748" w14:textId="577B9D15" w:rsidR="00111973" w:rsidRPr="006F0A40" w:rsidRDefault="00111973" w:rsidP="006F0A40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6F0A40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Developed and executed multi-channel campaigns across Digital, Video, Mobile, Events, and Integrated platforms to enhance brand visibility and consideration.</w:t>
      </w:r>
    </w:p>
    <w:p w14:paraId="0AC66841" w14:textId="28C3FD56" w:rsidR="00111973" w:rsidRPr="006F0A40" w:rsidRDefault="00111973" w:rsidP="006F0A40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6F0A40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Built full-funnel marketing engines connecting brand storytelling to measurable revenue outcomes.</w:t>
      </w:r>
    </w:p>
    <w:p w14:paraId="789A49F2" w14:textId="37C9378C" w:rsidR="00111973" w:rsidRPr="006F0A40" w:rsidRDefault="00111973" w:rsidP="006F0A40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6F0A40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lastRenderedPageBreak/>
        <w:t>Collaborated closely with Sales leadership to align campaigns with pipeline objectives and strategic business priorities.</w:t>
      </w:r>
    </w:p>
    <w:p w14:paraId="5213BBEE" w14:textId="49C43010" w:rsidR="00111973" w:rsidRPr="006F0A40" w:rsidRDefault="00111973" w:rsidP="006F0A40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6F0A40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Conducted market analysis and consumer insight studies to identify growth segments and competitive opportunities.</w:t>
      </w:r>
    </w:p>
    <w:p w14:paraId="5A1D6C68" w14:textId="46C8682B" w:rsidR="00111973" w:rsidRPr="006F0A40" w:rsidRDefault="00111973" w:rsidP="006F0A40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6F0A40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Delivered sustained growth in brand engagement, acquisition, and ROI in competitive, high-growth markets.</w:t>
      </w:r>
    </w:p>
    <w:p w14:paraId="35D4AE8B" w14:textId="4159147C" w:rsidR="00111973" w:rsidRPr="006F0A40" w:rsidRDefault="00111973" w:rsidP="006F0A40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6F0A40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Managed global and regional agencies, ensuring cost efficiency, creative excellence, and on-time execution.</w:t>
      </w:r>
    </w:p>
    <w:p w14:paraId="3F62B476" w14:textId="77777777" w:rsidR="00E05E1E" w:rsidRDefault="00E05E1E" w:rsidP="00E05E1E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</w:p>
    <w:p w14:paraId="287DC3DF" w14:textId="12E641CD" w:rsidR="00E05E1E" w:rsidRPr="00E05E1E" w:rsidRDefault="00E05E1E" w:rsidP="00E05E1E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E05E1E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 xml:space="preserve">NETWORK18 </w:t>
      </w:r>
      <w:r w:rsidR="00E44D23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TV</w:t>
      </w:r>
    </w:p>
    <w:p w14:paraId="7BD010E8" w14:textId="77777777" w:rsidR="00E05E1E" w:rsidRPr="00E05E1E" w:rsidRDefault="00E05E1E" w:rsidP="00E05E1E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E05E1E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Manager – Advertising</w:t>
      </w:r>
    </w:p>
    <w:p w14:paraId="78259EBF" w14:textId="77777777" w:rsidR="00E05E1E" w:rsidRDefault="00E05E1E" w:rsidP="00E05E1E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E05E1E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May 2009 – Jan 2011</w:t>
      </w:r>
    </w:p>
    <w:p w14:paraId="55218A20" w14:textId="77777777" w:rsidR="00706A41" w:rsidRPr="00E05E1E" w:rsidRDefault="00706A41" w:rsidP="00E05E1E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</w:p>
    <w:p w14:paraId="09DC19F5" w14:textId="1CE95830" w:rsidR="00AB6046" w:rsidRPr="00AB6046" w:rsidRDefault="00AB6046" w:rsidP="00AB6046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AB6046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Planned and executed B2C brand and performance campaigns across Digital, Print, TV, Radio, and Events.</w:t>
      </w:r>
    </w:p>
    <w:p w14:paraId="5BDC7F1B" w14:textId="2758109E" w:rsidR="00AB6046" w:rsidRPr="00AB6046" w:rsidRDefault="00AB6046" w:rsidP="00AB6046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AB6046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Supported large-scale customer acquisition initiatives for consumer brands in highly competitive categories.</w:t>
      </w:r>
    </w:p>
    <w:p w14:paraId="35051261" w14:textId="72871AA0" w:rsidR="00AB6046" w:rsidRPr="00AB6046" w:rsidRDefault="00AB6046" w:rsidP="00AB6046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AB6046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Worked closely with marketing and sales teams to drive integrated promotional strategies.</w:t>
      </w:r>
    </w:p>
    <w:p w14:paraId="1E9EED28" w14:textId="7EDC5518" w:rsidR="00AB6046" w:rsidRPr="00AB6046" w:rsidRDefault="00AB6046" w:rsidP="00AB6046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AB6046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Contributed to transitioning the organization toward performance-led and digital-first marketing approaches.</w:t>
      </w:r>
    </w:p>
    <w:p w14:paraId="6B4BBF03" w14:textId="77777777" w:rsidR="00E05E1E" w:rsidRPr="00E05E1E" w:rsidRDefault="00E05E1E" w:rsidP="00E05E1E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</w:p>
    <w:p w14:paraId="3D9A1760" w14:textId="13B93B85" w:rsidR="00E05E1E" w:rsidRPr="00E05E1E" w:rsidRDefault="00E05E1E" w:rsidP="00E05E1E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E05E1E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THE TIMES OF INDIA</w:t>
      </w:r>
    </w:p>
    <w:p w14:paraId="5B7F9A30" w14:textId="77777777" w:rsidR="00E05E1E" w:rsidRPr="00E05E1E" w:rsidRDefault="00E05E1E" w:rsidP="00E05E1E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E05E1E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Assistant Manager – Advertising</w:t>
      </w:r>
    </w:p>
    <w:p w14:paraId="494B0059" w14:textId="77777777" w:rsidR="00E05E1E" w:rsidRDefault="00E05E1E" w:rsidP="00E05E1E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E05E1E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Sep 2003 – Jul 2008</w:t>
      </w:r>
    </w:p>
    <w:p w14:paraId="20ACE15A" w14:textId="77777777" w:rsidR="00706A41" w:rsidRPr="00E05E1E" w:rsidRDefault="00706A41" w:rsidP="00E05E1E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</w:p>
    <w:p w14:paraId="782F4EF2" w14:textId="77777777" w:rsidR="00F20C02" w:rsidRPr="00F20C02" w:rsidRDefault="00F20C02" w:rsidP="00F20C02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F20C02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Managed multi-channel campaigns across Print, Radio, OOH, TV, Digital, and Events.</w:t>
      </w:r>
    </w:p>
    <w:p w14:paraId="49F483A3" w14:textId="77777777" w:rsidR="00F20C02" w:rsidRPr="00F20C02" w:rsidRDefault="00F20C02" w:rsidP="00F20C02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F20C02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Developed expertise in consumer insights, media planning, and integrated brand storytelling.</w:t>
      </w:r>
    </w:p>
    <w:p w14:paraId="446AE971" w14:textId="77777777" w:rsidR="00F20C02" w:rsidRPr="00F20C02" w:rsidRDefault="00F20C02" w:rsidP="00F20C02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F20C02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Built strong stakeholder relationships with agencies, partners, and corporate clients.</w:t>
      </w:r>
    </w:p>
    <w:p w14:paraId="1738A7A3" w14:textId="77777777" w:rsidR="00E05E1E" w:rsidRPr="00E05E1E" w:rsidRDefault="00E05E1E" w:rsidP="00E05E1E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</w:p>
    <w:p w14:paraId="77417E4C" w14:textId="77777777" w:rsidR="00E05E1E" w:rsidRPr="00706A41" w:rsidRDefault="00E05E1E" w:rsidP="00E05E1E">
      <w:pPr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</w:pPr>
      <w:r w:rsidRPr="00706A41"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  <w:t>CORE BRAND &amp; MARKETING EXPERTISE</w:t>
      </w:r>
    </w:p>
    <w:p w14:paraId="269724CB" w14:textId="77777777" w:rsidR="00E05E1E" w:rsidRPr="008D0FD9" w:rsidRDefault="00E05E1E" w:rsidP="00E05E1E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8D0FD9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Brand Strategy &amp; Equity Building</w:t>
      </w:r>
    </w:p>
    <w:p w14:paraId="0F6B4AE7" w14:textId="07D57E62" w:rsidR="00E05E1E" w:rsidRPr="008D0FD9" w:rsidRDefault="00E05E1E" w:rsidP="00E05E1E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8D0FD9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Integrated Marketing (ATL | BTL | Digital</w:t>
      </w:r>
      <w:r w:rsidR="00010CE9" w:rsidRPr="008D0FD9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| On-ground activation</w:t>
      </w:r>
      <w:r w:rsidRPr="008D0FD9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)</w:t>
      </w:r>
    </w:p>
    <w:p w14:paraId="22253A84" w14:textId="77777777" w:rsidR="00E05E1E" w:rsidRPr="008D0FD9" w:rsidRDefault="00E05E1E" w:rsidP="00E05E1E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8D0FD9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Demand Generation &amp; Customer Acquisition</w:t>
      </w:r>
    </w:p>
    <w:p w14:paraId="09428F15" w14:textId="77777777" w:rsidR="00E05E1E" w:rsidRPr="008D0FD9" w:rsidRDefault="00E05E1E" w:rsidP="00E05E1E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8D0FD9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Consumer Insights &amp; Market Intelligence</w:t>
      </w:r>
    </w:p>
    <w:p w14:paraId="5977C3C9" w14:textId="77777777" w:rsidR="00E05E1E" w:rsidRPr="008D0FD9" w:rsidRDefault="00E05E1E" w:rsidP="00E05E1E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8D0FD9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Campaign Ideation, Creative Briefing &amp; Execution</w:t>
      </w:r>
    </w:p>
    <w:p w14:paraId="629EE7D5" w14:textId="77777777" w:rsidR="00E05E1E" w:rsidRPr="00E05E1E" w:rsidRDefault="00E05E1E" w:rsidP="00E05E1E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E05E1E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Full-Funnel Media Strategy &amp; Measurement</w:t>
      </w:r>
    </w:p>
    <w:p w14:paraId="759B8D18" w14:textId="61A749CD" w:rsidR="00E62318" w:rsidRPr="00E62318" w:rsidRDefault="00E62318" w:rsidP="00E62318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E62318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Digital Marketing &amp; Performance Analytics</w:t>
      </w:r>
    </w:p>
    <w:p w14:paraId="6B80D118" w14:textId="029840B6" w:rsidR="00E62318" w:rsidRPr="00E62318" w:rsidRDefault="00E62318" w:rsidP="00E62318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E62318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Marketing Budget Ownership &amp; ROI Optimization</w:t>
      </w:r>
    </w:p>
    <w:p w14:paraId="47E27DD4" w14:textId="7137B9B4" w:rsidR="00E62318" w:rsidRPr="00E62318" w:rsidRDefault="00E62318" w:rsidP="00E62318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E62318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Cross-Functional Leadership &amp; Sales Alignment</w:t>
      </w:r>
    </w:p>
    <w:p w14:paraId="57020E72" w14:textId="4F35A8FC" w:rsidR="00E62318" w:rsidRPr="00E62318" w:rsidRDefault="00E62318" w:rsidP="00E62318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E62318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Agency &amp; Stakeholder Management</w:t>
      </w:r>
    </w:p>
    <w:p w14:paraId="04F122DB" w14:textId="1B57BEC6" w:rsidR="00E62318" w:rsidRPr="00E62318" w:rsidRDefault="00E62318" w:rsidP="00E62318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E62318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Market Expansion &amp; Growth Strategy</w:t>
      </w:r>
    </w:p>
    <w:p w14:paraId="23E1E330" w14:textId="77777777" w:rsidR="00E05E1E" w:rsidRPr="00E05E1E" w:rsidRDefault="00E05E1E" w:rsidP="00E05E1E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</w:p>
    <w:p w14:paraId="5C2ABB62" w14:textId="77777777" w:rsidR="00E05E1E" w:rsidRPr="00706A41" w:rsidRDefault="00E05E1E" w:rsidP="00E05E1E">
      <w:pPr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</w:pPr>
      <w:r w:rsidRPr="00706A41"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  <w:t>MARKETING PLATFORMS &amp; CERTIFICATIONS</w:t>
      </w:r>
    </w:p>
    <w:p w14:paraId="3AD25AA6" w14:textId="77777777" w:rsidR="0034413A" w:rsidRPr="00D55C14" w:rsidRDefault="0034413A" w:rsidP="0034413A">
      <w:pPr>
        <w:widowControl/>
        <w:autoSpaceDE/>
        <w:autoSpaceDN/>
        <w:spacing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D55C14">
        <w:rPr>
          <w:rFonts w:ascii="Times New Roman" w:eastAsia="Times New Roman" w:hAnsi="Times New Roman" w:cs="Times New Roman"/>
          <w:b/>
          <w:bCs/>
          <w:sz w:val="24"/>
          <w:szCs w:val="24"/>
        </w:rPr>
        <w:t>Paid Media Certifications</w:t>
      </w:r>
      <w:r w:rsidRPr="00D55C14">
        <w:rPr>
          <w:rFonts w:ascii="Times New Roman" w:eastAsia="Times New Roman" w:hAnsi="Times New Roman" w:cs="Times New Roman"/>
          <w:sz w:val="24"/>
          <w:szCs w:val="24"/>
        </w:rPr>
        <w:t>: Google Ads (Search, Display, Video), DV360, Meta Ads, LinkedIn Ads, YouTube</w:t>
      </w:r>
    </w:p>
    <w:p w14:paraId="32EC7656" w14:textId="77777777" w:rsidR="0034413A" w:rsidRPr="00D55C14" w:rsidRDefault="0034413A" w:rsidP="0034413A">
      <w:pPr>
        <w:widowControl/>
        <w:autoSpaceDE/>
        <w:autoSpaceDN/>
        <w:spacing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D55C14">
        <w:rPr>
          <w:rFonts w:ascii="Times New Roman" w:eastAsia="Times New Roman" w:hAnsi="Times New Roman" w:cs="Times New Roman"/>
          <w:b/>
          <w:bCs/>
          <w:sz w:val="24"/>
          <w:szCs w:val="24"/>
        </w:rPr>
        <w:t>Analytics, Attribution &amp; BI Certifications</w:t>
      </w:r>
      <w:r w:rsidRPr="00D55C14">
        <w:rPr>
          <w:rFonts w:ascii="Times New Roman" w:eastAsia="Times New Roman" w:hAnsi="Times New Roman" w:cs="Times New Roman"/>
          <w:sz w:val="24"/>
          <w:szCs w:val="24"/>
        </w:rPr>
        <w:t>: GA4, Adobe Analytics, Looker Studio, Tableau</w:t>
      </w:r>
    </w:p>
    <w:p w14:paraId="34848787" w14:textId="77777777" w:rsidR="0034413A" w:rsidRPr="00D55C14" w:rsidRDefault="0034413A" w:rsidP="0034413A">
      <w:pPr>
        <w:widowControl/>
        <w:autoSpaceDE/>
        <w:autoSpaceDN/>
        <w:spacing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D55C14">
        <w:rPr>
          <w:rFonts w:ascii="Times New Roman" w:eastAsia="Times New Roman" w:hAnsi="Times New Roman" w:cs="Times New Roman"/>
          <w:b/>
          <w:bCs/>
          <w:sz w:val="24"/>
          <w:szCs w:val="24"/>
        </w:rPr>
        <w:t>Martech, CRM &amp; ABM</w:t>
      </w:r>
      <w:r w:rsidRPr="00D55C14">
        <w:rPr>
          <w:rFonts w:ascii="Times New Roman" w:eastAsia="Times New Roman" w:hAnsi="Times New Roman" w:cs="Times New Roman"/>
          <w:sz w:val="24"/>
          <w:szCs w:val="24"/>
        </w:rPr>
        <w:t xml:space="preserve">: Salesforce, Marketo Engage, Eloqua, HubSpot, </w:t>
      </w:r>
      <w:proofErr w:type="spellStart"/>
      <w:r w:rsidRPr="00D55C14">
        <w:rPr>
          <w:rFonts w:ascii="Times New Roman" w:eastAsia="Times New Roman" w:hAnsi="Times New Roman" w:cs="Times New Roman"/>
          <w:sz w:val="24"/>
          <w:szCs w:val="24"/>
        </w:rPr>
        <w:t>Demandbase</w:t>
      </w:r>
      <w:proofErr w:type="spellEnd"/>
    </w:p>
    <w:p w14:paraId="5B50080E" w14:textId="77777777" w:rsidR="0034413A" w:rsidRPr="00D55C14" w:rsidRDefault="0034413A" w:rsidP="0034413A">
      <w:pPr>
        <w:widowControl/>
        <w:autoSpaceDE/>
        <w:autoSpaceDN/>
        <w:spacing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D55C14">
        <w:rPr>
          <w:rFonts w:ascii="Times New Roman" w:eastAsia="Times New Roman" w:hAnsi="Times New Roman" w:cs="Times New Roman"/>
          <w:b/>
          <w:bCs/>
          <w:sz w:val="24"/>
          <w:szCs w:val="24"/>
        </w:rPr>
        <w:t>CRO &amp; Experimentation</w:t>
      </w:r>
      <w:r w:rsidRPr="00D55C14">
        <w:rPr>
          <w:rFonts w:ascii="Times New Roman" w:eastAsia="Times New Roman" w:hAnsi="Times New Roman" w:cs="Times New Roman"/>
          <w:sz w:val="24"/>
          <w:szCs w:val="24"/>
        </w:rPr>
        <w:t>: Adobe Target, Optimizely</w:t>
      </w:r>
    </w:p>
    <w:p w14:paraId="36644CF4" w14:textId="2851DBE7" w:rsidR="00E05E1E" w:rsidRDefault="0034413A" w:rsidP="0034413A">
      <w:pPr>
        <w:rPr>
          <w:rFonts w:ascii="Times New Roman" w:eastAsia="Times New Roman" w:hAnsi="Times New Roman" w:cs="Times New Roman"/>
          <w:sz w:val="24"/>
          <w:szCs w:val="24"/>
        </w:rPr>
      </w:pPr>
      <w:r w:rsidRPr="00D55C14">
        <w:rPr>
          <w:rFonts w:ascii="Times New Roman" w:eastAsia="Times New Roman" w:hAnsi="Times New Roman" w:cs="Times New Roman"/>
          <w:b/>
          <w:bCs/>
          <w:sz w:val="24"/>
          <w:szCs w:val="24"/>
        </w:rPr>
        <w:t>Workflow &amp; Delivery</w:t>
      </w:r>
      <w:r w:rsidRPr="00D55C14">
        <w:rPr>
          <w:rFonts w:ascii="Times New Roman" w:eastAsia="Times New Roman" w:hAnsi="Times New Roman" w:cs="Times New Roman"/>
          <w:sz w:val="24"/>
          <w:szCs w:val="24"/>
        </w:rPr>
        <w:t>: Asana, Jira</w:t>
      </w:r>
    </w:p>
    <w:p w14:paraId="3B03C36D" w14:textId="77777777" w:rsidR="0034413A" w:rsidRPr="00E05E1E" w:rsidRDefault="0034413A" w:rsidP="0034413A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</w:p>
    <w:p w14:paraId="31915511" w14:textId="77777777" w:rsidR="00E05E1E" w:rsidRPr="00706A41" w:rsidRDefault="00E05E1E" w:rsidP="00E05E1E">
      <w:pPr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</w:pPr>
      <w:r w:rsidRPr="00706A41"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  <w:t>EDUCATION</w:t>
      </w:r>
    </w:p>
    <w:p w14:paraId="2F793C00" w14:textId="77777777" w:rsidR="00E05E1E" w:rsidRPr="0034413A" w:rsidRDefault="00E05E1E" w:rsidP="00E05E1E">
      <w:pPr>
        <w:rPr>
          <w:rFonts w:ascii="Times New Roman" w:eastAsia="Times New Roman" w:hAnsi="Times New Roman" w:cs="Times New Roman"/>
          <w:b/>
          <w:bCs/>
          <w:color w:val="0F4761" w:themeColor="accent1" w:themeShade="BF"/>
          <w:sz w:val="24"/>
          <w:szCs w:val="24"/>
        </w:rPr>
      </w:pPr>
      <w:r w:rsidRPr="0034413A">
        <w:rPr>
          <w:rFonts w:ascii="Times New Roman" w:eastAsia="Times New Roman" w:hAnsi="Times New Roman" w:cs="Times New Roman"/>
          <w:b/>
          <w:bCs/>
          <w:color w:val="0F4761" w:themeColor="accent1" w:themeShade="BF"/>
          <w:sz w:val="24"/>
          <w:szCs w:val="24"/>
        </w:rPr>
        <w:t>Master of Business Administration (MBA)</w:t>
      </w:r>
    </w:p>
    <w:p w14:paraId="4F1D2100" w14:textId="58FFA922" w:rsidR="00E76784" w:rsidRPr="00E05E1E" w:rsidRDefault="00E05E1E" w:rsidP="00E05E1E">
      <w:pPr>
        <w:rPr>
          <w:rFonts w:ascii="Times New Roman" w:hAnsi="Times New Roman" w:cs="Times New Roman"/>
          <w:sz w:val="24"/>
          <w:szCs w:val="24"/>
        </w:rPr>
      </w:pPr>
      <w:r w:rsidRPr="00E05E1E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Army Institute of Management and Technology (Affiliated to Guru Gobind Singh Indraprastha University)</w:t>
      </w:r>
    </w:p>
    <w:sectPr w:rsidR="00E76784" w:rsidRPr="00E05E1E" w:rsidSect="00D55C14">
      <w:pgSz w:w="12240" w:h="15840"/>
      <w:pgMar w:top="851" w:right="758" w:bottom="709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32C8E"/>
    <w:multiLevelType w:val="hybridMultilevel"/>
    <w:tmpl w:val="0DE422F8"/>
    <w:lvl w:ilvl="0" w:tplc="913C517A">
      <w:numFmt w:val="bullet"/>
      <w:lvlText w:val=""/>
      <w:lvlJc w:val="left"/>
      <w:pPr>
        <w:ind w:left="720" w:hanging="360"/>
      </w:pPr>
      <w:rPr>
        <w:rFonts w:ascii="Arial MT" w:eastAsia="Times New Roman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F387A"/>
    <w:multiLevelType w:val="hybridMultilevel"/>
    <w:tmpl w:val="CCA208B4"/>
    <w:lvl w:ilvl="0" w:tplc="3E8E493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A11A9"/>
    <w:multiLevelType w:val="hybridMultilevel"/>
    <w:tmpl w:val="5BA08CCE"/>
    <w:lvl w:ilvl="0" w:tplc="3E8E493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122243"/>
    <w:multiLevelType w:val="hybridMultilevel"/>
    <w:tmpl w:val="1DF6B5A0"/>
    <w:lvl w:ilvl="0" w:tplc="3E8E493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1C72E1"/>
    <w:multiLevelType w:val="multilevel"/>
    <w:tmpl w:val="E2CC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D54AA"/>
    <w:multiLevelType w:val="multilevel"/>
    <w:tmpl w:val="97D0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E1B74"/>
    <w:multiLevelType w:val="hybridMultilevel"/>
    <w:tmpl w:val="5B5E82C2"/>
    <w:lvl w:ilvl="0" w:tplc="2ECC9396">
      <w:numFmt w:val="bullet"/>
      <w:lvlText w:val="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20B740EC"/>
    <w:multiLevelType w:val="hybridMultilevel"/>
    <w:tmpl w:val="B9966408"/>
    <w:lvl w:ilvl="0" w:tplc="A2A29F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0A34E4"/>
    <w:multiLevelType w:val="hybridMultilevel"/>
    <w:tmpl w:val="A24E3186"/>
    <w:lvl w:ilvl="0" w:tplc="8A0EA9BA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1738AD"/>
    <w:multiLevelType w:val="hybridMultilevel"/>
    <w:tmpl w:val="73D89A94"/>
    <w:lvl w:ilvl="0" w:tplc="F9943C8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1E799C"/>
    <w:multiLevelType w:val="hybridMultilevel"/>
    <w:tmpl w:val="661CE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392C58"/>
    <w:multiLevelType w:val="hybridMultilevel"/>
    <w:tmpl w:val="10D2C5A8"/>
    <w:lvl w:ilvl="0" w:tplc="913C517A">
      <w:numFmt w:val="bullet"/>
      <w:lvlText w:val=""/>
      <w:lvlJc w:val="left"/>
      <w:pPr>
        <w:ind w:left="720" w:hanging="360"/>
      </w:pPr>
      <w:rPr>
        <w:rFonts w:ascii="Arial MT" w:eastAsia="Times New Roman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7D217F"/>
    <w:multiLevelType w:val="hybridMultilevel"/>
    <w:tmpl w:val="70E6A196"/>
    <w:lvl w:ilvl="0" w:tplc="3E8E493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632A26"/>
    <w:multiLevelType w:val="multilevel"/>
    <w:tmpl w:val="81E6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5B4A16"/>
    <w:multiLevelType w:val="hybridMultilevel"/>
    <w:tmpl w:val="BA1448EC"/>
    <w:lvl w:ilvl="0" w:tplc="3E8E493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F65497"/>
    <w:multiLevelType w:val="hybridMultilevel"/>
    <w:tmpl w:val="FC1C607E"/>
    <w:lvl w:ilvl="0" w:tplc="913C517A">
      <w:numFmt w:val="bullet"/>
      <w:lvlText w:val=""/>
      <w:lvlJc w:val="left"/>
      <w:pPr>
        <w:ind w:left="720" w:hanging="360"/>
      </w:pPr>
      <w:rPr>
        <w:rFonts w:ascii="Arial MT" w:eastAsia="Times New Roman" w:hAnsi="Arial MT" w:cs="Arial MT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5D2127"/>
    <w:multiLevelType w:val="hybridMultilevel"/>
    <w:tmpl w:val="14E02B58"/>
    <w:lvl w:ilvl="0" w:tplc="F9943C8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C23DDE"/>
    <w:multiLevelType w:val="hybridMultilevel"/>
    <w:tmpl w:val="373A136A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8" w15:restartNumberingAfterBreak="0">
    <w:nsid w:val="3E7F41AF"/>
    <w:multiLevelType w:val="hybridMultilevel"/>
    <w:tmpl w:val="14509730"/>
    <w:lvl w:ilvl="0" w:tplc="3E8E493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A96C72"/>
    <w:multiLevelType w:val="hybridMultilevel"/>
    <w:tmpl w:val="6C30DB6C"/>
    <w:lvl w:ilvl="0" w:tplc="3E8E493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3826D1"/>
    <w:multiLevelType w:val="hybridMultilevel"/>
    <w:tmpl w:val="BF40A2E6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1" w15:restartNumberingAfterBreak="0">
    <w:nsid w:val="60A325D8"/>
    <w:multiLevelType w:val="hybridMultilevel"/>
    <w:tmpl w:val="C6D0ADFE"/>
    <w:lvl w:ilvl="0" w:tplc="A2A29F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5D3E6A82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6F1F6B"/>
    <w:multiLevelType w:val="hybridMultilevel"/>
    <w:tmpl w:val="00506242"/>
    <w:lvl w:ilvl="0" w:tplc="3E8E493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E92F0A"/>
    <w:multiLevelType w:val="hybridMultilevel"/>
    <w:tmpl w:val="61F213AC"/>
    <w:lvl w:ilvl="0" w:tplc="8A0EA9BA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15DAB646">
      <w:numFmt w:val="bullet"/>
      <w:lvlText w:val=""/>
      <w:lvlJc w:val="left"/>
      <w:pPr>
        <w:ind w:left="1222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6BE870DE"/>
    <w:multiLevelType w:val="hybridMultilevel"/>
    <w:tmpl w:val="D35AAE3C"/>
    <w:lvl w:ilvl="0" w:tplc="739217E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B70E1C42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D46597"/>
    <w:multiLevelType w:val="hybridMultilevel"/>
    <w:tmpl w:val="358A5738"/>
    <w:lvl w:ilvl="0" w:tplc="F9943C8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A76FFE"/>
    <w:multiLevelType w:val="hybridMultilevel"/>
    <w:tmpl w:val="BC86084E"/>
    <w:lvl w:ilvl="0" w:tplc="3E8E493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A5381A"/>
    <w:multiLevelType w:val="hybridMultilevel"/>
    <w:tmpl w:val="4F828E7C"/>
    <w:lvl w:ilvl="0" w:tplc="F9943C8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B6586A"/>
    <w:multiLevelType w:val="hybridMultilevel"/>
    <w:tmpl w:val="6BFE6F76"/>
    <w:lvl w:ilvl="0" w:tplc="739217E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1293840">
    <w:abstractNumId w:val="20"/>
  </w:num>
  <w:num w:numId="2" w16cid:durableId="1198928515">
    <w:abstractNumId w:val="6"/>
  </w:num>
  <w:num w:numId="3" w16cid:durableId="633412974">
    <w:abstractNumId w:val="17"/>
  </w:num>
  <w:num w:numId="4" w16cid:durableId="38406809">
    <w:abstractNumId w:val="23"/>
  </w:num>
  <w:num w:numId="5" w16cid:durableId="1495029636">
    <w:abstractNumId w:val="8"/>
  </w:num>
  <w:num w:numId="6" w16cid:durableId="1099180643">
    <w:abstractNumId w:val="21"/>
  </w:num>
  <w:num w:numId="7" w16cid:durableId="1590767883">
    <w:abstractNumId w:val="7"/>
  </w:num>
  <w:num w:numId="8" w16cid:durableId="1479565113">
    <w:abstractNumId w:val="11"/>
  </w:num>
  <w:num w:numId="9" w16cid:durableId="112747674">
    <w:abstractNumId w:val="15"/>
  </w:num>
  <w:num w:numId="10" w16cid:durableId="1146583034">
    <w:abstractNumId w:val="0"/>
  </w:num>
  <w:num w:numId="11" w16cid:durableId="1232428716">
    <w:abstractNumId w:val="24"/>
  </w:num>
  <w:num w:numId="12" w16cid:durableId="1388920408">
    <w:abstractNumId w:val="28"/>
  </w:num>
  <w:num w:numId="13" w16cid:durableId="1544827730">
    <w:abstractNumId w:val="27"/>
  </w:num>
  <w:num w:numId="14" w16cid:durableId="2086415270">
    <w:abstractNumId w:val="16"/>
  </w:num>
  <w:num w:numId="15" w16cid:durableId="2083600243">
    <w:abstractNumId w:val="25"/>
  </w:num>
  <w:num w:numId="16" w16cid:durableId="1537545301">
    <w:abstractNumId w:val="9"/>
  </w:num>
  <w:num w:numId="17" w16cid:durableId="872620501">
    <w:abstractNumId w:val="13"/>
  </w:num>
  <w:num w:numId="18" w16cid:durableId="2046514649">
    <w:abstractNumId w:val="5"/>
  </w:num>
  <w:num w:numId="19" w16cid:durableId="1011908527">
    <w:abstractNumId w:val="10"/>
  </w:num>
  <w:num w:numId="20" w16cid:durableId="1420442127">
    <w:abstractNumId w:val="26"/>
  </w:num>
  <w:num w:numId="21" w16cid:durableId="2084059918">
    <w:abstractNumId w:val="18"/>
  </w:num>
  <w:num w:numId="22" w16cid:durableId="1151365666">
    <w:abstractNumId w:val="14"/>
  </w:num>
  <w:num w:numId="23" w16cid:durableId="142547127">
    <w:abstractNumId w:val="22"/>
  </w:num>
  <w:num w:numId="24" w16cid:durableId="2033844386">
    <w:abstractNumId w:val="1"/>
  </w:num>
  <w:num w:numId="25" w16cid:durableId="2013869332">
    <w:abstractNumId w:val="3"/>
  </w:num>
  <w:num w:numId="26" w16cid:durableId="233400594">
    <w:abstractNumId w:val="19"/>
  </w:num>
  <w:num w:numId="27" w16cid:durableId="453986979">
    <w:abstractNumId w:val="4"/>
  </w:num>
  <w:num w:numId="28" w16cid:durableId="1889761955">
    <w:abstractNumId w:val="2"/>
  </w:num>
  <w:num w:numId="29" w16cid:durableId="2433015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0BF"/>
    <w:rsid w:val="000070BF"/>
    <w:rsid w:val="00010CE9"/>
    <w:rsid w:val="00036DCF"/>
    <w:rsid w:val="00047FF6"/>
    <w:rsid w:val="000623C6"/>
    <w:rsid w:val="00066B55"/>
    <w:rsid w:val="00074A9B"/>
    <w:rsid w:val="000848DF"/>
    <w:rsid w:val="000A79B8"/>
    <w:rsid w:val="000C460D"/>
    <w:rsid w:val="000F28DC"/>
    <w:rsid w:val="00103E36"/>
    <w:rsid w:val="00104E26"/>
    <w:rsid w:val="00111973"/>
    <w:rsid w:val="00124603"/>
    <w:rsid w:val="001278DC"/>
    <w:rsid w:val="00147AFD"/>
    <w:rsid w:val="001514F1"/>
    <w:rsid w:val="00161A16"/>
    <w:rsid w:val="00170158"/>
    <w:rsid w:val="001F4746"/>
    <w:rsid w:val="00227C89"/>
    <w:rsid w:val="00231E65"/>
    <w:rsid w:val="002320AB"/>
    <w:rsid w:val="00234C92"/>
    <w:rsid w:val="002402AE"/>
    <w:rsid w:val="002459B9"/>
    <w:rsid w:val="00245ABA"/>
    <w:rsid w:val="00245F5F"/>
    <w:rsid w:val="002520CB"/>
    <w:rsid w:val="002615EC"/>
    <w:rsid w:val="00290BE5"/>
    <w:rsid w:val="00291313"/>
    <w:rsid w:val="002A3FCC"/>
    <w:rsid w:val="00330090"/>
    <w:rsid w:val="0033744E"/>
    <w:rsid w:val="0034413A"/>
    <w:rsid w:val="00364F5B"/>
    <w:rsid w:val="003D46CA"/>
    <w:rsid w:val="003E5DB0"/>
    <w:rsid w:val="0042113B"/>
    <w:rsid w:val="00437E32"/>
    <w:rsid w:val="00444D0A"/>
    <w:rsid w:val="0048527E"/>
    <w:rsid w:val="004A2333"/>
    <w:rsid w:val="004A405B"/>
    <w:rsid w:val="004D2E11"/>
    <w:rsid w:val="00502935"/>
    <w:rsid w:val="00516222"/>
    <w:rsid w:val="00516A08"/>
    <w:rsid w:val="005328F6"/>
    <w:rsid w:val="00582A8E"/>
    <w:rsid w:val="005A4E8D"/>
    <w:rsid w:val="005D6081"/>
    <w:rsid w:val="005F204A"/>
    <w:rsid w:val="0061576C"/>
    <w:rsid w:val="0063717E"/>
    <w:rsid w:val="006554C9"/>
    <w:rsid w:val="00661E82"/>
    <w:rsid w:val="0066595A"/>
    <w:rsid w:val="006A21B4"/>
    <w:rsid w:val="006C416D"/>
    <w:rsid w:val="006F0A40"/>
    <w:rsid w:val="006F3D5D"/>
    <w:rsid w:val="006F4203"/>
    <w:rsid w:val="00703280"/>
    <w:rsid w:val="00706A41"/>
    <w:rsid w:val="00730469"/>
    <w:rsid w:val="00741D9F"/>
    <w:rsid w:val="00753969"/>
    <w:rsid w:val="00784C4A"/>
    <w:rsid w:val="00795973"/>
    <w:rsid w:val="007C5EAE"/>
    <w:rsid w:val="007C68FE"/>
    <w:rsid w:val="007F37F2"/>
    <w:rsid w:val="00805B68"/>
    <w:rsid w:val="008725B8"/>
    <w:rsid w:val="008D0FD9"/>
    <w:rsid w:val="008E2B0F"/>
    <w:rsid w:val="00910319"/>
    <w:rsid w:val="0091169C"/>
    <w:rsid w:val="0092747A"/>
    <w:rsid w:val="00967611"/>
    <w:rsid w:val="00992820"/>
    <w:rsid w:val="009A0DDF"/>
    <w:rsid w:val="009A5485"/>
    <w:rsid w:val="009D5BB8"/>
    <w:rsid w:val="009E056F"/>
    <w:rsid w:val="009F07DB"/>
    <w:rsid w:val="009F0B0A"/>
    <w:rsid w:val="00A07711"/>
    <w:rsid w:val="00A34C9B"/>
    <w:rsid w:val="00A47FEF"/>
    <w:rsid w:val="00A66B96"/>
    <w:rsid w:val="00A75FF3"/>
    <w:rsid w:val="00A80AF4"/>
    <w:rsid w:val="00A82E44"/>
    <w:rsid w:val="00A868AD"/>
    <w:rsid w:val="00A96503"/>
    <w:rsid w:val="00AB6046"/>
    <w:rsid w:val="00B26603"/>
    <w:rsid w:val="00B33899"/>
    <w:rsid w:val="00B80F30"/>
    <w:rsid w:val="00BA2499"/>
    <w:rsid w:val="00BA68D1"/>
    <w:rsid w:val="00BB1883"/>
    <w:rsid w:val="00BF57DF"/>
    <w:rsid w:val="00C03979"/>
    <w:rsid w:val="00C45868"/>
    <w:rsid w:val="00C76099"/>
    <w:rsid w:val="00CB0517"/>
    <w:rsid w:val="00CF2563"/>
    <w:rsid w:val="00D163D8"/>
    <w:rsid w:val="00D36AA8"/>
    <w:rsid w:val="00D55949"/>
    <w:rsid w:val="00D55C14"/>
    <w:rsid w:val="00D64FEC"/>
    <w:rsid w:val="00D90735"/>
    <w:rsid w:val="00DB0935"/>
    <w:rsid w:val="00DE496D"/>
    <w:rsid w:val="00E05E1E"/>
    <w:rsid w:val="00E07623"/>
    <w:rsid w:val="00E14A25"/>
    <w:rsid w:val="00E16DE5"/>
    <w:rsid w:val="00E17781"/>
    <w:rsid w:val="00E44D23"/>
    <w:rsid w:val="00E4635B"/>
    <w:rsid w:val="00E51EC0"/>
    <w:rsid w:val="00E62318"/>
    <w:rsid w:val="00E76784"/>
    <w:rsid w:val="00E96F28"/>
    <w:rsid w:val="00EB16BF"/>
    <w:rsid w:val="00EF6F2F"/>
    <w:rsid w:val="00F06BFD"/>
    <w:rsid w:val="00F20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D9DA8"/>
  <w15:chartTrackingRefBased/>
  <w15:docId w15:val="{05294609-CF55-459D-B504-CAE7D752F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0B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7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0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0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0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0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0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0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0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0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0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0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70BF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554C9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CB05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dgarg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3545f27-3232-4d74-a44d-cdd457063402}" enabled="0" method="" siteId="{63545f27-3232-4d74-a44d-cdd45706340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764</Words>
  <Characters>4356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Keysight Technologies</Company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Garg</dc:creator>
  <cp:keywords/>
  <dc:description/>
  <cp:lastModifiedBy>Gagan Deep Garg</cp:lastModifiedBy>
  <cp:revision>22</cp:revision>
  <cp:lastPrinted>2026-02-06T04:50:00Z</cp:lastPrinted>
  <dcterms:created xsi:type="dcterms:W3CDTF">2026-02-06T14:23:00Z</dcterms:created>
  <dcterms:modified xsi:type="dcterms:W3CDTF">2026-02-28T15:16:00Z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a3d9c21c-001e-416f-af32-51de6f2e7ea2</vt:lpwstr>
  </property>
</Properties>
</file>