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33436" w:rsidRDefault="0090415B" w:rsidP="00435FB5">
      <w:pPr>
        <w:pStyle w:val="Heading1"/>
        <w:spacing w:before="0"/>
      </w:pPr>
      <w:bookmarkStart w:id="0" w:name="gagan-deep-garg"/>
      <w:r>
        <w:t>G</w:t>
      </w:r>
      <w:r w:rsidR="00A17D9D">
        <w:t>AGAN DEEP GARG</w:t>
      </w:r>
    </w:p>
    <w:p w:rsidR="00C33436" w:rsidRDefault="0090415B" w:rsidP="00435FB5">
      <w:pPr>
        <w:pStyle w:val="FirstParagraph"/>
        <w:spacing w:before="0"/>
      </w:pPr>
      <w:r>
        <w:t xml:space="preserve">New Delhi / </w:t>
      </w:r>
      <w:proofErr w:type="spellStart"/>
      <w:r>
        <w:t>Gurugram</w:t>
      </w:r>
      <w:proofErr w:type="spellEnd"/>
      <w:r>
        <w:t xml:space="preserve">, India | </w:t>
      </w:r>
      <w:r w:rsidR="00A17D9D">
        <w:t>LinkedIn: linkedin.com/in/</w:t>
      </w:r>
      <w:proofErr w:type="spellStart"/>
      <w:r w:rsidR="00A17D9D">
        <w:t>gdgarg</w:t>
      </w:r>
      <w:proofErr w:type="spellEnd"/>
    </w:p>
    <w:p w:rsidR="00435FB5" w:rsidRDefault="00435FB5" w:rsidP="00435FB5">
      <w:pPr>
        <w:pStyle w:val="Heading3"/>
        <w:spacing w:before="0"/>
      </w:pPr>
      <w:bookmarkStart w:id="1" w:name="core-leadership-themes"/>
      <w:r>
        <w:t>Senior Media Investment &amp; Performance Marketing Leader</w:t>
      </w:r>
    </w:p>
    <w:p w:rsidR="00435FB5" w:rsidRDefault="00435FB5" w:rsidP="00435FB5">
      <w:pPr>
        <w:pStyle w:val="NormalWeb"/>
        <w:spacing w:before="0" w:beforeAutospacing="0"/>
      </w:pPr>
      <w:r>
        <w:t>Performance marketing and growth leader with 20 years of experience managing enterprise GTM strategy, paid media investments, attribution optimization</w:t>
      </w:r>
      <w:bookmarkStart w:id="2" w:name="_GoBack"/>
      <w:bookmarkEnd w:id="2"/>
      <w:r>
        <w:t xml:space="preserve">, and multi-region demand generation across global technology organizations. Proven track record leading high-budget media programs, agency ecosystems, and analytics-led optimization initiatives across APAC, EMEA, and Americas. Specialized in performance scaling, CAC optimization, attribution governance, and executive stakeholder reporting. </w:t>
      </w:r>
    </w:p>
    <w:p w:rsidR="00435FB5" w:rsidRDefault="00435FB5" w:rsidP="00435FB5">
      <w:r>
        <w:pict>
          <v:rect id="_x0000_i1025" style="width:0;height:1.5pt" o:hralign="center" o:hrstd="t" o:hr="t" fillcolor="#a0a0a0" stroked="f"/>
        </w:pict>
      </w:r>
    </w:p>
    <w:p w:rsidR="00435FB5" w:rsidRDefault="00435FB5" w:rsidP="00435FB5">
      <w:pPr>
        <w:pStyle w:val="Heading2"/>
        <w:spacing w:before="0"/>
      </w:pPr>
      <w:r>
        <w:t>SELECTED BUSINESS IMPACT</w:t>
      </w:r>
    </w:p>
    <w:p w:rsidR="00435FB5" w:rsidRDefault="00435FB5" w:rsidP="00435FB5">
      <w:pPr>
        <w:numPr>
          <w:ilvl w:val="0"/>
          <w:numId w:val="7"/>
        </w:numPr>
        <w:spacing w:after="100" w:afterAutospacing="1"/>
      </w:pPr>
      <w:r>
        <w:t xml:space="preserve">Delivered 15x ROMI on $4M+ annual marketing investments across enterprise growth programs. </w:t>
      </w:r>
    </w:p>
    <w:p w:rsidR="00435FB5" w:rsidRDefault="00435FB5" w:rsidP="00435FB5">
      <w:pPr>
        <w:numPr>
          <w:ilvl w:val="0"/>
          <w:numId w:val="7"/>
        </w:numPr>
        <w:spacing w:after="100" w:afterAutospacing="1"/>
      </w:pPr>
      <w:r>
        <w:t xml:space="preserve">Managed $4M+ annual paid media budgets across Search, Social, Programmatic, and Video channels. </w:t>
      </w:r>
    </w:p>
    <w:p w:rsidR="00435FB5" w:rsidRDefault="00435FB5" w:rsidP="00435FB5">
      <w:pPr>
        <w:numPr>
          <w:ilvl w:val="0"/>
          <w:numId w:val="7"/>
        </w:numPr>
        <w:spacing w:after="100" w:afterAutospacing="1"/>
      </w:pPr>
      <w:r>
        <w:t xml:space="preserve">Reduced CAC/CPA by 15%–17% through analytics-led optimization and performance refinement. </w:t>
      </w:r>
    </w:p>
    <w:p w:rsidR="00435FB5" w:rsidRDefault="00435FB5" w:rsidP="00435FB5">
      <w:pPr>
        <w:numPr>
          <w:ilvl w:val="0"/>
          <w:numId w:val="7"/>
        </w:numPr>
        <w:spacing w:after="100" w:afterAutospacing="1"/>
      </w:pPr>
      <w:r>
        <w:t xml:space="preserve">Improved qualified conversions by 22% </w:t>
      </w:r>
      <w:proofErr w:type="spellStart"/>
      <w:r>
        <w:t>YoY</w:t>
      </w:r>
      <w:proofErr w:type="spellEnd"/>
      <w:r>
        <w:t xml:space="preserve"> through experimentation, segmentation, and attribution optimization. </w:t>
      </w:r>
    </w:p>
    <w:p w:rsidR="00435FB5" w:rsidRDefault="00435FB5" w:rsidP="00435FB5">
      <w:pPr>
        <w:numPr>
          <w:ilvl w:val="0"/>
          <w:numId w:val="7"/>
        </w:numPr>
        <w:spacing w:after="100" w:afterAutospacing="1"/>
      </w:pPr>
      <w:r>
        <w:t xml:space="preserve">Expanded digital reach by 325% and increased web traffic by 400% </w:t>
      </w:r>
      <w:proofErr w:type="spellStart"/>
      <w:r>
        <w:t>YoY</w:t>
      </w:r>
      <w:proofErr w:type="spellEnd"/>
      <w:r>
        <w:t xml:space="preserve"> through scaled media execution. </w:t>
      </w:r>
    </w:p>
    <w:p w:rsidR="00435FB5" w:rsidRDefault="00435FB5" w:rsidP="00435FB5">
      <w:pPr>
        <w:spacing w:after="0"/>
      </w:pPr>
      <w:r>
        <w:pict>
          <v:rect id="_x0000_i1026" style="width:0;height:1.5pt" o:hralign="center" o:hrstd="t" o:hr="t" fillcolor="#a0a0a0" stroked="f"/>
        </w:pict>
      </w:r>
    </w:p>
    <w:p w:rsidR="00435FB5" w:rsidRDefault="00435FB5" w:rsidP="00435FB5">
      <w:pPr>
        <w:pStyle w:val="Heading2"/>
        <w:spacing w:before="0"/>
      </w:pPr>
      <w:r>
        <w:t>CORE CAPABILITIES</w:t>
      </w:r>
    </w:p>
    <w:p w:rsidR="00435FB5" w:rsidRDefault="00435FB5" w:rsidP="00435FB5">
      <w:pPr>
        <w:numPr>
          <w:ilvl w:val="0"/>
          <w:numId w:val="8"/>
        </w:numPr>
        <w:spacing w:after="100" w:afterAutospacing="1"/>
      </w:pPr>
      <w:r>
        <w:t xml:space="preserve">Enterprise Paid Media &amp; Budget Orchestration </w:t>
      </w:r>
    </w:p>
    <w:p w:rsidR="00435FB5" w:rsidRDefault="00435FB5" w:rsidP="00435FB5">
      <w:pPr>
        <w:numPr>
          <w:ilvl w:val="0"/>
          <w:numId w:val="8"/>
        </w:numPr>
        <w:spacing w:after="100" w:afterAutospacing="1"/>
      </w:pPr>
      <w:r>
        <w:t xml:space="preserve">Performance Marketing &amp; ROAS Optimization </w:t>
      </w:r>
    </w:p>
    <w:p w:rsidR="00435FB5" w:rsidRDefault="00435FB5" w:rsidP="00435FB5">
      <w:pPr>
        <w:numPr>
          <w:ilvl w:val="0"/>
          <w:numId w:val="8"/>
        </w:numPr>
        <w:spacing w:after="100" w:afterAutospacing="1"/>
      </w:pPr>
      <w:r>
        <w:t xml:space="preserve">Attribution &amp; Media Measurement </w:t>
      </w:r>
    </w:p>
    <w:p w:rsidR="00435FB5" w:rsidRDefault="00435FB5" w:rsidP="00435FB5">
      <w:pPr>
        <w:numPr>
          <w:ilvl w:val="0"/>
          <w:numId w:val="8"/>
        </w:numPr>
        <w:spacing w:after="100" w:afterAutospacing="1"/>
      </w:pPr>
      <w:r>
        <w:t xml:space="preserve">Agency Leadership &amp; Stakeholder Governance </w:t>
      </w:r>
    </w:p>
    <w:p w:rsidR="00435FB5" w:rsidRDefault="00435FB5" w:rsidP="00435FB5">
      <w:pPr>
        <w:numPr>
          <w:ilvl w:val="0"/>
          <w:numId w:val="8"/>
        </w:numPr>
        <w:spacing w:after="100" w:afterAutospacing="1"/>
      </w:pPr>
      <w:r>
        <w:t xml:space="preserve">Multi-Region GTM &amp; Growth Operations </w:t>
      </w:r>
    </w:p>
    <w:p w:rsidR="00435FB5" w:rsidRDefault="00435FB5" w:rsidP="00435FB5">
      <w:pPr>
        <w:spacing w:after="0"/>
      </w:pPr>
      <w:r>
        <w:pict>
          <v:rect id="_x0000_i1027" style="width:0;height:1.5pt" o:hralign="center" o:hrstd="t" o:hr="t" fillcolor="#a0a0a0" stroked="f"/>
        </w:pict>
      </w:r>
    </w:p>
    <w:p w:rsidR="00435FB5" w:rsidRDefault="00435FB5" w:rsidP="00435FB5">
      <w:pPr>
        <w:pStyle w:val="Heading2"/>
        <w:spacing w:before="0"/>
      </w:pPr>
      <w:r>
        <w:t>PROFESSIONAL EXPERIENCE</w:t>
      </w:r>
    </w:p>
    <w:p w:rsidR="00435FB5" w:rsidRDefault="00435FB5" w:rsidP="00435FB5">
      <w:pPr>
        <w:pStyle w:val="Heading3"/>
        <w:spacing w:before="0"/>
      </w:pPr>
      <w:proofErr w:type="spellStart"/>
      <w:r>
        <w:rPr>
          <w:rStyle w:val="whitespace-normal"/>
        </w:rPr>
        <w:t>Keysight</w:t>
      </w:r>
      <w:proofErr w:type="spellEnd"/>
      <w:r>
        <w:rPr>
          <w:rStyle w:val="whitespace-normal"/>
        </w:rPr>
        <w:t xml:space="preserve"> Technologies</w:t>
      </w:r>
    </w:p>
    <w:p w:rsidR="00435FB5" w:rsidRDefault="00435FB5" w:rsidP="00435FB5">
      <w:pPr>
        <w:pStyle w:val="NormalWeb"/>
        <w:spacing w:before="0" w:beforeAutospacing="0"/>
      </w:pPr>
      <w:r>
        <w:rPr>
          <w:rStyle w:val="Strong"/>
        </w:rPr>
        <w:t>Marketing Manager – Global Growth, Strategy &amp; GTM Operations</w:t>
      </w:r>
      <w:r>
        <w:br/>
        <w:t>Jul 2024 – Present</w:t>
      </w:r>
    </w:p>
    <w:p w:rsidR="00435FB5" w:rsidRDefault="00435FB5" w:rsidP="00435FB5">
      <w:pPr>
        <w:numPr>
          <w:ilvl w:val="0"/>
          <w:numId w:val="9"/>
        </w:numPr>
        <w:spacing w:after="100" w:afterAutospacing="1"/>
      </w:pPr>
      <w:r>
        <w:t xml:space="preserve">Lead global performance and GTM initiatives across APAC, EMEA, and Americas markets. </w:t>
      </w:r>
    </w:p>
    <w:p w:rsidR="00435FB5" w:rsidRDefault="00435FB5" w:rsidP="00435FB5">
      <w:pPr>
        <w:numPr>
          <w:ilvl w:val="0"/>
          <w:numId w:val="9"/>
        </w:numPr>
        <w:spacing w:after="100" w:afterAutospacing="1"/>
      </w:pPr>
      <w:r>
        <w:t xml:space="preserve">Manage $3M+ global marketing investments focused on ROI, efficiency, and pipeline growth. </w:t>
      </w:r>
    </w:p>
    <w:p w:rsidR="00435FB5" w:rsidRDefault="00435FB5" w:rsidP="00435FB5">
      <w:pPr>
        <w:numPr>
          <w:ilvl w:val="0"/>
          <w:numId w:val="9"/>
        </w:numPr>
        <w:spacing w:after="100" w:afterAutospacing="1"/>
      </w:pPr>
      <w:r>
        <w:t xml:space="preserve">Drive demand generation, attribution optimization, and executive performance reporting programs. </w:t>
      </w:r>
    </w:p>
    <w:p w:rsidR="00435FB5" w:rsidRDefault="00435FB5" w:rsidP="00435FB5">
      <w:pPr>
        <w:numPr>
          <w:ilvl w:val="0"/>
          <w:numId w:val="9"/>
        </w:numPr>
        <w:spacing w:after="100" w:afterAutospacing="1"/>
      </w:pPr>
      <w:r>
        <w:t xml:space="preserve">Improved qualified conversions by 22% through experimentation and analytics-led optimization. </w:t>
      </w:r>
    </w:p>
    <w:p w:rsidR="00435FB5" w:rsidRDefault="00435FB5" w:rsidP="00435FB5">
      <w:pPr>
        <w:numPr>
          <w:ilvl w:val="0"/>
          <w:numId w:val="9"/>
        </w:numPr>
        <w:spacing w:after="100" w:afterAutospacing="1"/>
      </w:pPr>
      <w:r>
        <w:t xml:space="preserve">Partner cross-functionally with Sales, Analytics, and regional stakeholders to improve funnel efficiency and reporting visibility. </w:t>
      </w:r>
    </w:p>
    <w:p w:rsidR="00435FB5" w:rsidRDefault="00435FB5" w:rsidP="00435FB5">
      <w:pPr>
        <w:pStyle w:val="Heading3"/>
        <w:spacing w:before="0"/>
      </w:pPr>
      <w:r>
        <w:rPr>
          <w:rStyle w:val="whitespace-normal"/>
        </w:rPr>
        <w:lastRenderedPageBreak/>
        <w:t>Cisco Systems</w:t>
      </w:r>
    </w:p>
    <w:p w:rsidR="00435FB5" w:rsidRDefault="00435FB5" w:rsidP="00435FB5">
      <w:pPr>
        <w:pStyle w:val="NormalWeb"/>
        <w:spacing w:before="0" w:beforeAutospacing="0"/>
      </w:pPr>
      <w:r>
        <w:rPr>
          <w:rStyle w:val="Strong"/>
        </w:rPr>
        <w:t>Digital Marketing Lead – Strategy, Growth &amp; APJC Programs</w:t>
      </w:r>
      <w:r>
        <w:br/>
        <w:t>Feb 2011 – Apr 2024</w:t>
      </w:r>
    </w:p>
    <w:p w:rsidR="00435FB5" w:rsidRDefault="00435FB5" w:rsidP="00435FB5">
      <w:pPr>
        <w:numPr>
          <w:ilvl w:val="0"/>
          <w:numId w:val="10"/>
        </w:numPr>
        <w:spacing w:after="100" w:afterAutospacing="1"/>
      </w:pPr>
      <w:r>
        <w:t xml:space="preserve">Managed $4M+ annual media budgets across Google Ads, Social, Programmatic, and Video channels. </w:t>
      </w:r>
    </w:p>
    <w:p w:rsidR="00435FB5" w:rsidRDefault="00435FB5" w:rsidP="00435FB5">
      <w:pPr>
        <w:numPr>
          <w:ilvl w:val="0"/>
          <w:numId w:val="10"/>
        </w:numPr>
        <w:spacing w:after="100" w:afterAutospacing="1"/>
      </w:pPr>
      <w:r>
        <w:t xml:space="preserve">Led regional growth and demand generation programs across India and APJC markets. </w:t>
      </w:r>
    </w:p>
    <w:p w:rsidR="00435FB5" w:rsidRDefault="00435FB5" w:rsidP="00435FB5">
      <w:pPr>
        <w:numPr>
          <w:ilvl w:val="0"/>
          <w:numId w:val="10"/>
        </w:numPr>
        <w:spacing w:after="100" w:afterAutospacing="1"/>
      </w:pPr>
      <w:r>
        <w:t xml:space="preserve">Directed agency coordination across media, campaign execution, analytics, and creative operations. </w:t>
      </w:r>
    </w:p>
    <w:p w:rsidR="00435FB5" w:rsidRDefault="00435FB5" w:rsidP="00435FB5">
      <w:pPr>
        <w:numPr>
          <w:ilvl w:val="0"/>
          <w:numId w:val="10"/>
        </w:numPr>
        <w:spacing w:after="100" w:afterAutospacing="1"/>
      </w:pPr>
      <w:r>
        <w:t xml:space="preserve">Improved attribution visibility by 25% through GA4 and Salesforce modernization initiatives. </w:t>
      </w:r>
    </w:p>
    <w:p w:rsidR="00435FB5" w:rsidRDefault="00435FB5" w:rsidP="00435FB5">
      <w:pPr>
        <w:numPr>
          <w:ilvl w:val="0"/>
          <w:numId w:val="10"/>
        </w:numPr>
        <w:spacing w:after="100" w:afterAutospacing="1"/>
      </w:pPr>
      <w:r>
        <w:t xml:space="preserve">Increased pipeline conversion by 20% through Sales-Marketing alignment and funnel optimization. </w:t>
      </w:r>
    </w:p>
    <w:p w:rsidR="00435FB5" w:rsidRDefault="00435FB5" w:rsidP="00435FB5">
      <w:pPr>
        <w:numPr>
          <w:ilvl w:val="0"/>
          <w:numId w:val="10"/>
        </w:numPr>
        <w:spacing w:after="100" w:afterAutospacing="1"/>
      </w:pPr>
      <w:r>
        <w:t xml:space="preserve">Transitioned regional marketing into integrated full-funnel growth architecture supporting enterprise GTM initiatives. </w:t>
      </w:r>
    </w:p>
    <w:p w:rsidR="00435FB5" w:rsidRDefault="00435FB5" w:rsidP="00435FB5">
      <w:pPr>
        <w:numPr>
          <w:ilvl w:val="0"/>
          <w:numId w:val="10"/>
        </w:numPr>
        <w:spacing w:after="100" w:afterAutospacing="1"/>
      </w:pPr>
      <w:r>
        <w:t xml:space="preserve">Reduced CAC/CPA by 15%–17% through testing, segmentation, and performance optimization frameworks. </w:t>
      </w:r>
    </w:p>
    <w:p w:rsidR="00435FB5" w:rsidRDefault="00435FB5" w:rsidP="00435FB5">
      <w:pPr>
        <w:spacing w:after="0"/>
      </w:pPr>
      <w:r>
        <w:pict>
          <v:rect id="_x0000_i1028" style="width:0;height:1.5pt" o:hralign="center" o:hrstd="t" o:hr="t" fillcolor="#a0a0a0" stroked="f"/>
        </w:pict>
      </w:r>
    </w:p>
    <w:p w:rsidR="00435FB5" w:rsidRDefault="00435FB5" w:rsidP="00435FB5">
      <w:pPr>
        <w:pStyle w:val="Heading2"/>
        <w:spacing w:before="0"/>
      </w:pPr>
      <w:r>
        <w:t>SELECTED PROJECTS</w:t>
      </w:r>
    </w:p>
    <w:p w:rsidR="00435FB5" w:rsidRDefault="00435FB5" w:rsidP="00435FB5">
      <w:pPr>
        <w:pStyle w:val="Heading3"/>
        <w:spacing w:before="0"/>
      </w:pPr>
      <w:r>
        <w:t xml:space="preserve">Global Demand Engine Optimization | </w:t>
      </w:r>
      <w:proofErr w:type="spellStart"/>
      <w:r>
        <w:t>Keysight</w:t>
      </w:r>
      <w:proofErr w:type="spellEnd"/>
      <w:r>
        <w:t xml:space="preserve"> Technologies</w:t>
      </w:r>
    </w:p>
    <w:p w:rsidR="00435FB5" w:rsidRDefault="00435FB5" w:rsidP="00435FB5">
      <w:pPr>
        <w:numPr>
          <w:ilvl w:val="0"/>
          <w:numId w:val="11"/>
        </w:numPr>
        <w:spacing w:after="100" w:afterAutospacing="1"/>
      </w:pPr>
      <w:r>
        <w:t xml:space="preserve">Objective: Improve conversion efficiency and optimize enterprise demand generation performance. </w:t>
      </w:r>
    </w:p>
    <w:p w:rsidR="00435FB5" w:rsidRDefault="00435FB5" w:rsidP="00435FB5">
      <w:pPr>
        <w:numPr>
          <w:ilvl w:val="0"/>
          <w:numId w:val="11"/>
        </w:numPr>
        <w:spacing w:after="100" w:afterAutospacing="1"/>
      </w:pPr>
      <w:r>
        <w:t xml:space="preserve">Actions: Refined attribution workflows, experimentation frameworks, and analytics-led optimization models. </w:t>
      </w:r>
    </w:p>
    <w:p w:rsidR="00435FB5" w:rsidRDefault="00435FB5" w:rsidP="00435FB5">
      <w:pPr>
        <w:numPr>
          <w:ilvl w:val="0"/>
          <w:numId w:val="11"/>
        </w:numPr>
        <w:spacing w:after="100" w:afterAutospacing="1"/>
      </w:pPr>
      <w:r>
        <w:t xml:space="preserve">Outcomes: Increased qualified conversions by 22% </w:t>
      </w:r>
      <w:proofErr w:type="spellStart"/>
      <w:r>
        <w:t>YoY</w:t>
      </w:r>
      <w:proofErr w:type="spellEnd"/>
      <w:r>
        <w:t xml:space="preserve"> and reduced CPA by 17%. </w:t>
      </w:r>
    </w:p>
    <w:p w:rsidR="00435FB5" w:rsidRDefault="00435FB5" w:rsidP="00435FB5">
      <w:pPr>
        <w:pStyle w:val="Heading3"/>
        <w:spacing w:before="0"/>
      </w:pPr>
      <w:r>
        <w:t>APAC GTM &amp; Launch Governance | Cisco Systems</w:t>
      </w:r>
    </w:p>
    <w:p w:rsidR="00435FB5" w:rsidRDefault="00435FB5" w:rsidP="00435FB5">
      <w:pPr>
        <w:numPr>
          <w:ilvl w:val="0"/>
          <w:numId w:val="12"/>
        </w:numPr>
        <w:spacing w:after="100" w:afterAutospacing="1"/>
      </w:pPr>
      <w:r>
        <w:t xml:space="preserve">Objective: Improve qualified demand generation and pipeline performance across APJC programs. </w:t>
      </w:r>
    </w:p>
    <w:p w:rsidR="00435FB5" w:rsidRDefault="00435FB5" w:rsidP="00435FB5">
      <w:pPr>
        <w:numPr>
          <w:ilvl w:val="0"/>
          <w:numId w:val="12"/>
        </w:numPr>
        <w:spacing w:after="100" w:afterAutospacing="1"/>
      </w:pPr>
      <w:r>
        <w:t xml:space="preserve">Actions: Led integrated GTM governance and multi-channel campaign execution initiatives. </w:t>
      </w:r>
    </w:p>
    <w:p w:rsidR="00435FB5" w:rsidRDefault="00435FB5" w:rsidP="00435FB5">
      <w:pPr>
        <w:numPr>
          <w:ilvl w:val="0"/>
          <w:numId w:val="12"/>
        </w:numPr>
        <w:spacing w:after="100" w:afterAutospacing="1"/>
      </w:pPr>
      <w:r>
        <w:t xml:space="preserve">Outcomes: Increased qualified demand by 25% </w:t>
      </w:r>
      <w:proofErr w:type="spellStart"/>
      <w:r>
        <w:t>YoY</w:t>
      </w:r>
      <w:proofErr w:type="spellEnd"/>
      <w:r>
        <w:t xml:space="preserve"> and improved pipeline conversion by 20%. </w:t>
      </w:r>
    </w:p>
    <w:p w:rsidR="00435FB5" w:rsidRDefault="00435FB5" w:rsidP="00435FB5">
      <w:pPr>
        <w:spacing w:after="0"/>
      </w:pPr>
      <w:r>
        <w:pict>
          <v:rect id="_x0000_i1029" style="width:0;height:1.5pt" o:hralign="center" o:hrstd="t" o:hr="t" fillcolor="#a0a0a0" stroked="f"/>
        </w:pict>
      </w:r>
    </w:p>
    <w:p w:rsidR="00435FB5" w:rsidRDefault="00435FB5" w:rsidP="00435FB5">
      <w:pPr>
        <w:pStyle w:val="Heading2"/>
        <w:spacing w:before="0"/>
      </w:pPr>
      <w:r>
        <w:t>TOOLS &amp; TECHNOLOGIES</w:t>
      </w:r>
    </w:p>
    <w:p w:rsidR="00435FB5" w:rsidRDefault="00435FB5" w:rsidP="00435FB5">
      <w:pPr>
        <w:pStyle w:val="NormalWeb"/>
        <w:spacing w:before="0" w:beforeAutospacing="0"/>
      </w:pPr>
      <w:r>
        <w:rPr>
          <w:rStyle w:val="Strong"/>
        </w:rPr>
        <w:t>Paid Media &amp; Performance:</w:t>
      </w:r>
      <w:r>
        <w:t xml:space="preserve"> Google Ads, DV360, LinkedIn Campaign Manager, Meta Ads, YouTube Ads</w:t>
      </w:r>
      <w:r>
        <w:br/>
      </w:r>
      <w:r>
        <w:rPr>
          <w:rStyle w:val="Strong"/>
        </w:rPr>
        <w:t>Analytics &amp; Attribution:</w:t>
      </w:r>
      <w:r>
        <w:t xml:space="preserve"> GA4, Adobe Analytics, Tableau, Looker Studio, Domo, Power BI</w:t>
      </w:r>
      <w:r>
        <w:br/>
      </w:r>
      <w:r>
        <w:rPr>
          <w:rStyle w:val="Strong"/>
        </w:rPr>
        <w:t>CRM &amp; Marketing Operations:</w:t>
      </w:r>
      <w:r>
        <w:t xml:space="preserve"> Salesforce, </w:t>
      </w:r>
      <w:proofErr w:type="spellStart"/>
      <w:r>
        <w:t>Marketo</w:t>
      </w:r>
      <w:proofErr w:type="spellEnd"/>
      <w:r>
        <w:t xml:space="preserve"> Engage, Oracle </w:t>
      </w:r>
      <w:proofErr w:type="spellStart"/>
      <w:r>
        <w:t>Eloqua</w:t>
      </w:r>
      <w:proofErr w:type="spellEnd"/>
      <w:r>
        <w:t xml:space="preserve">, </w:t>
      </w:r>
      <w:proofErr w:type="spellStart"/>
      <w:proofErr w:type="gramStart"/>
      <w:r>
        <w:t>HubSpot</w:t>
      </w:r>
      <w:proofErr w:type="spellEnd"/>
      <w:proofErr w:type="gramEnd"/>
    </w:p>
    <w:p w:rsidR="00C33436" w:rsidRDefault="00435FB5" w:rsidP="00435FB5">
      <w:r>
        <w:pict>
          <v:rect id="_x0000_i1030" style="width:0;height:1.5pt" o:hralign="center" o:hrstd="t" o:hr="t" fillcolor="#a0a0a0" stroked="f"/>
        </w:pict>
      </w:r>
    </w:p>
    <w:p w:rsidR="0090415B" w:rsidRPr="0090415B" w:rsidRDefault="0090415B" w:rsidP="00435FB5">
      <w:pPr>
        <w:pStyle w:val="Heading3"/>
        <w:spacing w:before="0"/>
      </w:pPr>
      <w:r w:rsidRPr="0090415B">
        <w:t>EDUCATION</w:t>
      </w:r>
    </w:p>
    <w:p w:rsidR="0090415B" w:rsidRPr="0090415B" w:rsidRDefault="0090415B" w:rsidP="00435FB5">
      <w:pPr>
        <w:pStyle w:val="Compact"/>
        <w:spacing w:before="0"/>
      </w:pPr>
      <w:r w:rsidRPr="0090415B">
        <w:t>Master of Business Administration (MBA)</w:t>
      </w:r>
    </w:p>
    <w:p w:rsidR="0090415B" w:rsidRPr="0090415B" w:rsidRDefault="0090415B" w:rsidP="00435FB5">
      <w:pPr>
        <w:pStyle w:val="Compact"/>
        <w:spacing w:before="0"/>
      </w:pPr>
      <w:r w:rsidRPr="0090415B">
        <w:t xml:space="preserve">Army </w:t>
      </w:r>
      <w:r>
        <w:t>College of Materials Management, University of Jabalpur</w:t>
      </w:r>
    </w:p>
    <w:p w:rsidR="0090415B" w:rsidRPr="00634CF8" w:rsidRDefault="0090415B" w:rsidP="00435FB5">
      <w:pPr>
        <w:spacing w:after="0"/>
        <w:rPr>
          <w:rFonts w:cstheme="minorHAnsi"/>
        </w:rPr>
      </w:pPr>
    </w:p>
    <w:bookmarkEnd w:id="0"/>
    <w:bookmarkEnd w:id="1"/>
    <w:p w:rsidR="0090415B" w:rsidRDefault="0090415B" w:rsidP="00435FB5"/>
    <w:sectPr w:rsidR="0090415B" w:rsidSect="00435FB5">
      <w:footnotePr>
        <w:numRestart w:val="eachSect"/>
      </w:footnotePr>
      <w:pgSz w:w="12240" w:h="15840"/>
      <w:pgMar w:top="709" w:right="900" w:bottom="851" w:left="85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Arial"/>
    <w:charset w:val="00"/>
    <w:family w:val="swiss"/>
    <w:pitch w:val="variable"/>
    <w:sig w:usb0="00000001" w:usb1="00000003" w:usb2="00000000" w:usb3="00000000" w:csb0="0000019F" w:csb1="00000000"/>
  </w:font>
  <w:font w:name="Aptos Display">
    <w:altName w:val="Arial"/>
    <w:charset w:val="00"/>
    <w:family w:val="swiss"/>
    <w:pitch w:val="variable"/>
    <w:sig w:usb0="00000001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A990"/>
    <w:multiLevelType w:val="multilevel"/>
    <w:tmpl w:val="5C8CCAEC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>
    <w:nsid w:val="0000A991"/>
    <w:multiLevelType w:val="multilevel"/>
    <w:tmpl w:val="62D4F56E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>
    <w:nsid w:val="10C50975"/>
    <w:multiLevelType w:val="multilevel"/>
    <w:tmpl w:val="DED2C3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197D0368"/>
    <w:multiLevelType w:val="multilevel"/>
    <w:tmpl w:val="B4465F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0B63991"/>
    <w:multiLevelType w:val="multilevel"/>
    <w:tmpl w:val="461052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517671F2"/>
    <w:multiLevelType w:val="multilevel"/>
    <w:tmpl w:val="2904C9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>
    <w:nsid w:val="5E471732"/>
    <w:multiLevelType w:val="multilevel"/>
    <w:tmpl w:val="34DAE6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61A0770C"/>
    <w:multiLevelType w:val="multilevel"/>
    <w:tmpl w:val="D38C36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1"/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7"/>
  </w:num>
  <w:num w:numId="8">
    <w:abstractNumId w:val="2"/>
  </w:num>
  <w:num w:numId="9">
    <w:abstractNumId w:val="6"/>
  </w:num>
  <w:num w:numId="10">
    <w:abstractNumId w:val="4"/>
  </w:num>
  <w:num w:numId="11">
    <w:abstractNumId w:val="3"/>
  </w:num>
  <w:num w:numId="1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2"/>
  </w:compat>
  <w:rsids>
    <w:rsidRoot w:val="00C33436"/>
    <w:rsid w:val="00435FB5"/>
    <w:rsid w:val="0090415B"/>
    <w:rsid w:val="00A17D9D"/>
    <w:rsid w:val="00C334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BECF24EB-CE14-4305-8270-6609482C7F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1">
    <w:lsdException w:name="heading 3" w:uiPriority="9" w:qFormat="1"/>
    <w:lsdException w:name="index 1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3" w:semiHidden="1" w:unhideWhenUsed="1"/>
    <w:lsdException w:name="List Number 4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BodyText"/>
    <w:next w:val="BodyText"/>
    <w:qFormat/>
  </w:style>
  <w:style w:type="paragraph" w:customStyle="1" w:styleId="Compact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BodyText"/>
    <w:qFormat/>
    <w:pPr>
      <w:keepNext/>
      <w:keepLines/>
      <w:jc w:val="center"/>
    </w:pPr>
  </w:style>
  <w:style w:type="paragraph" w:styleId="Date">
    <w:name w:val="Date"/>
    <w:next w:val="BodyText"/>
    <w:qFormat/>
    <w:pPr>
      <w:keepNext/>
      <w:keepLines/>
      <w:jc w:val="center"/>
    </w:p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qFormat/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/>
    </w:pPr>
  </w:style>
  <w:style w:type="paragraph" w:styleId="FootnoteText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CaptionChar"/>
    <w:pPr>
      <w:spacing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CaptionChar">
    <w:name w:val="Caption Char"/>
    <w:basedOn w:val="DefaultParagraphFont"/>
    <w:link w:val="Caption"/>
  </w:style>
  <w:style w:type="character" w:customStyle="1" w:styleId="VerbatimChar">
    <w:name w:val="Verbatim Char"/>
    <w:basedOn w:val="CaptionCha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CaptionChar"/>
  </w:style>
  <w:style w:type="character" w:styleId="FootnoteReference">
    <w:name w:val="footnote reference"/>
    <w:basedOn w:val="CaptionChar"/>
    <w:rPr>
      <w:vertAlign w:val="superscript"/>
    </w:rPr>
  </w:style>
  <w:style w:type="character" w:styleId="Hyperlink">
    <w:name w:val="Hyperlink"/>
    <w:basedOn w:val="CaptionChar"/>
    <w:rPr>
      <w:color w:val="156082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NormalWeb">
    <w:name w:val="Normal (Web)"/>
    <w:basedOn w:val="Normal"/>
    <w:uiPriority w:val="99"/>
    <w:semiHidden/>
    <w:unhideWhenUsed/>
    <w:rsid w:val="00435FB5"/>
    <w:pPr>
      <w:spacing w:before="100" w:beforeAutospacing="1" w:after="100" w:afterAutospacing="1"/>
    </w:pPr>
    <w:rPr>
      <w:rFonts w:ascii="Times New Roman" w:eastAsia="Times New Roman" w:hAnsi="Times New Roman" w:cs="Times New Roman"/>
      <w:lang w:val="en-IN" w:eastAsia="en-IN"/>
    </w:rPr>
  </w:style>
  <w:style w:type="character" w:styleId="Strong">
    <w:name w:val="Strong"/>
    <w:basedOn w:val="DefaultParagraphFont"/>
    <w:uiPriority w:val="22"/>
    <w:qFormat/>
    <w:rsid w:val="00435FB5"/>
    <w:rPr>
      <w:b/>
      <w:bCs/>
    </w:rPr>
  </w:style>
  <w:style w:type="character" w:customStyle="1" w:styleId="whitespace-normal">
    <w:name w:val="whitespace-normal"/>
    <w:basedOn w:val="DefaultParagraphFont"/>
    <w:rsid w:val="00435FB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4365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3824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</TotalTime>
  <Pages>1</Pages>
  <Words>576</Words>
  <Characters>3287</Characters>
  <Application>Microsoft Office Word</Application>
  <DocSecurity>0</DocSecurity>
  <Lines>27</Lines>
  <Paragraphs>7</Paragraphs>
  <ScaleCrop>false</ScaleCrop>
  <Company/>
  <LinksUpToDate>false</LinksUpToDate>
  <CharactersWithSpaces>3856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Lenovo</cp:lastModifiedBy>
  <cp:revision>5</cp:revision>
  <dcterms:created xsi:type="dcterms:W3CDTF">2026-05-26T13:19:00Z</dcterms:created>
  <dcterms:modified xsi:type="dcterms:W3CDTF">2026-05-26T13:39:00Z</dcterms:modified>
</cp:coreProperties>
</file>