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EB26F" w14:textId="77777777" w:rsidR="00105E11" w:rsidRDefault="00396D9E">
      <w:pPr>
        <w:pStyle w:val="2"/>
      </w:pPr>
      <w:bookmarkStart w:id="0" w:name="_Toc516651461"/>
      <w:r>
        <w:t>1.</w:t>
      </w:r>
      <w:r>
        <w:rPr>
          <w:rFonts w:hint="eastAsia"/>
        </w:rPr>
        <w:t xml:space="preserve">1 </w:t>
      </w:r>
      <w:r>
        <w:t>采用UDP</w:t>
      </w:r>
      <w:r>
        <w:rPr>
          <w:rFonts w:hint="eastAsia"/>
        </w:rPr>
        <w:t>接口（网络）</w:t>
      </w:r>
      <w:bookmarkEnd w:id="0"/>
    </w:p>
    <w:p w14:paraId="1FD0069F" w14:textId="77777777" w:rsidR="00105E11" w:rsidRDefault="00396D9E">
      <w:r>
        <w:rPr>
          <w:rFonts w:hint="eastAsia"/>
          <w:b/>
        </w:rPr>
        <w:t>倍福主站</w:t>
      </w:r>
      <w:r>
        <w:rPr>
          <w:b/>
        </w:rPr>
        <w:t>与之对应的硬件接口为</w:t>
      </w:r>
      <w:r>
        <w:rPr>
          <w:rFonts w:hint="eastAsia"/>
          <w:b/>
        </w:rPr>
        <w:t>LAN2的</w:t>
      </w:r>
      <w:r>
        <w:rPr>
          <w:b/>
        </w:rPr>
        <w:t>RJ45插座</w:t>
      </w:r>
      <w:r>
        <w:t>，可与</w:t>
      </w:r>
      <w:r>
        <w:rPr>
          <w:rFonts w:hint="eastAsia"/>
        </w:rPr>
        <w:t>路由器</w:t>
      </w:r>
      <w:r>
        <w:t>通过</w:t>
      </w:r>
      <w:r>
        <w:rPr>
          <w:rFonts w:hint="eastAsia"/>
        </w:rPr>
        <w:t>标准网</w:t>
      </w:r>
      <w:r>
        <w:t>线连接；</w:t>
      </w:r>
    </w:p>
    <w:p w14:paraId="0A9AC161" w14:textId="136BF7EA" w:rsidR="00105E11" w:rsidRDefault="00396D9E">
      <w:r>
        <w:rPr>
          <w:rFonts w:hint="eastAsia"/>
        </w:rPr>
        <w:t>采用</w:t>
      </w:r>
      <w:r>
        <w:t>UDP协议</w:t>
      </w:r>
      <w:r>
        <w:rPr>
          <w:rFonts w:hint="eastAsia"/>
        </w:rPr>
        <w:t>；</w:t>
      </w:r>
      <w:r w:rsidRPr="003941FB">
        <w:rPr>
          <w:rFonts w:hint="eastAsia"/>
          <w:highlight w:val="green"/>
        </w:rPr>
        <w:t>IP</w:t>
      </w:r>
      <w:r w:rsidRPr="003941FB">
        <w:rPr>
          <w:highlight w:val="green"/>
        </w:rPr>
        <w:t>地址：</w:t>
      </w:r>
      <w:r w:rsidRPr="003941FB">
        <w:rPr>
          <w:rFonts w:hint="eastAsia"/>
          <w:highlight w:val="green"/>
        </w:rPr>
        <w:t>192.168.</w:t>
      </w:r>
      <w:r w:rsidRPr="003941FB">
        <w:rPr>
          <w:highlight w:val="green"/>
        </w:rPr>
        <w:t>16.254</w:t>
      </w:r>
      <w:r w:rsidRPr="003941FB">
        <w:rPr>
          <w:rFonts w:hint="eastAsia"/>
          <w:highlight w:val="green"/>
        </w:rPr>
        <w:t>；端口：</w:t>
      </w:r>
      <w:r w:rsidRPr="003941FB">
        <w:rPr>
          <w:highlight w:val="green"/>
        </w:rPr>
        <w:t>8080</w:t>
      </w:r>
      <w:r w:rsidRPr="003941FB">
        <w:rPr>
          <w:rFonts w:hint="eastAsia"/>
          <w:highlight w:val="green"/>
        </w:rPr>
        <w:t>。</w:t>
      </w:r>
      <w:r w:rsidR="003941FB" w:rsidRPr="003941FB">
        <w:rPr>
          <w:rFonts w:hint="eastAsia"/>
          <w:highlight w:val="red"/>
        </w:rPr>
        <w:t>待定</w:t>
      </w:r>
    </w:p>
    <w:p w14:paraId="6DF961E1" w14:textId="77777777" w:rsidR="00105E11" w:rsidRDefault="00396D9E">
      <w:pPr>
        <w:pStyle w:val="2"/>
      </w:pPr>
      <w:bookmarkStart w:id="1" w:name="_Toc516651462"/>
      <w:bookmarkStart w:id="2" w:name="_Toc409542122"/>
      <w:r>
        <w:t>1.</w:t>
      </w:r>
      <w:r>
        <w:rPr>
          <w:rFonts w:hint="eastAsia"/>
        </w:rPr>
        <w:t>2</w:t>
      </w:r>
      <w:r>
        <w:t xml:space="preserve"> 平台变量图示如下</w:t>
      </w:r>
      <w:bookmarkEnd w:id="1"/>
      <w:bookmarkEnd w:id="2"/>
    </w:p>
    <w:p w14:paraId="132CE50F" w14:textId="77777777" w:rsidR="00105E11" w:rsidRDefault="00396D9E">
      <w:pPr>
        <w:pStyle w:val="a9"/>
      </w:pPr>
      <w:r>
        <w:rPr>
          <w:noProof/>
        </w:rPr>
        <w:drawing>
          <wp:inline distT="0" distB="0" distL="0" distR="0" wp14:anchorId="1F9A6235" wp14:editId="00B64AA6">
            <wp:extent cx="4562475" cy="2571750"/>
            <wp:effectExtent l="1905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5C2EB7" w14:textId="77777777" w:rsidR="00105E11" w:rsidRDefault="00396D9E">
      <w:pPr>
        <w:pStyle w:val="2"/>
      </w:pPr>
      <w:bookmarkStart w:id="3" w:name="_Toc516651463"/>
      <w:r>
        <w:t>1.</w:t>
      </w:r>
      <w:r>
        <w:rPr>
          <w:rFonts w:hint="eastAsia"/>
        </w:rPr>
        <w:t>3</w:t>
      </w:r>
      <w:r>
        <w:t xml:space="preserve"> 通讯规则</w:t>
      </w:r>
      <w:bookmarkEnd w:id="3"/>
    </w:p>
    <w:p w14:paraId="3778FA26" w14:textId="77777777" w:rsidR="00105E11" w:rsidRDefault="00396D9E">
      <w:r>
        <w:t>PC发送，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福主站</w:t>
      </w:r>
      <w:r>
        <w:t>接收。使</w:t>
      </w:r>
      <w:r>
        <w:rPr>
          <w:rFonts w:hint="eastAsia"/>
        </w:rPr>
        <w:t>主站</w:t>
      </w:r>
      <w:r>
        <w:t>执行相应的控制命令，每帧</w:t>
      </w:r>
      <w:r>
        <w:rPr>
          <w:rFonts w:hint="eastAsia"/>
        </w:rPr>
        <w:t>80</w:t>
      </w:r>
      <w:r>
        <w:t>个字节。推荐</w:t>
      </w:r>
      <w:proofErr w:type="gramStart"/>
      <w:r>
        <w:t>帧</w:t>
      </w:r>
      <w:proofErr w:type="gramEnd"/>
      <w:r>
        <w:t>包数为25~</w:t>
      </w:r>
      <w:r>
        <w:rPr>
          <w:rFonts w:hint="eastAsia"/>
        </w:rPr>
        <w:t>10</w:t>
      </w:r>
      <w:r>
        <w:t>0包/秒。</w:t>
      </w:r>
      <w:r>
        <w:br w:type="page"/>
      </w:r>
    </w:p>
    <w:tbl>
      <w:tblPr>
        <w:tblW w:w="9799" w:type="dxa"/>
        <w:jc w:val="center"/>
        <w:tblLayout w:type="fixed"/>
        <w:tblLook w:val="04A0" w:firstRow="1" w:lastRow="0" w:firstColumn="1" w:lastColumn="0" w:noHBand="0" w:noVBand="1"/>
      </w:tblPr>
      <w:tblGrid>
        <w:gridCol w:w="721"/>
        <w:gridCol w:w="1187"/>
        <w:gridCol w:w="1631"/>
        <w:gridCol w:w="2434"/>
        <w:gridCol w:w="707"/>
        <w:gridCol w:w="3119"/>
      </w:tblGrid>
      <w:tr w:rsidR="00105E11" w14:paraId="06F3975E" w14:textId="77777777" w:rsidTr="00C32FEF">
        <w:trPr>
          <w:trHeight w:val="39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14B36" w14:textId="77777777" w:rsidR="00105E11" w:rsidRDefault="00396D9E">
            <w:pPr>
              <w:widowControl/>
              <w:rPr>
                <w:rFonts w:ascii="Calibri" w:eastAsia="宋体" w:hAnsi="Calibri" w:cs="宋体"/>
                <w:b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b/>
                <w:color w:val="000000"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F346E" w14:textId="77777777" w:rsidR="00105E11" w:rsidRDefault="00396D9E">
            <w:pPr>
              <w:widowControl/>
              <w:rPr>
                <w:rFonts w:ascii="Calibri" w:eastAsia="宋体" w:hAnsi="Calibri" w:cs="宋体"/>
                <w:b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b/>
                <w:color w:val="000000"/>
                <w:kern w:val="0"/>
                <w:sz w:val="22"/>
              </w:rPr>
              <w:t>数据包长度：</w:t>
            </w:r>
            <w:r>
              <w:rPr>
                <w:rFonts w:ascii="Calibri" w:eastAsia="宋体" w:hAnsi="Calibri" w:cs="宋体"/>
                <w:b/>
                <w:color w:val="000000"/>
                <w:kern w:val="0"/>
                <w:sz w:val="22"/>
              </w:rPr>
              <w:t>80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B2352" w14:textId="77777777" w:rsidR="00105E11" w:rsidRDefault="00396D9E">
            <w:pPr>
              <w:widowControl/>
              <w:rPr>
                <w:rFonts w:ascii="Calibri" w:eastAsia="宋体" w:hAnsi="Calibri" w:cs="宋体"/>
                <w:b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A6E5F1" w14:textId="77777777" w:rsidR="00105E11" w:rsidRDefault="00396D9E">
            <w:pPr>
              <w:widowControl/>
              <w:rPr>
                <w:rFonts w:ascii="Calibri" w:eastAsia="宋体" w:hAnsi="Calibri" w:cs="宋体"/>
                <w:b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030A2" w14:textId="77777777" w:rsidR="00105E11" w:rsidRDefault="00396D9E">
            <w:pPr>
              <w:widowControl/>
              <w:rPr>
                <w:rFonts w:ascii="Calibri" w:eastAsia="宋体" w:hAnsi="Calibri" w:cs="宋体"/>
                <w:b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687C6" w14:textId="77777777" w:rsidR="00105E11" w:rsidRDefault="00396D9E">
            <w:pPr>
              <w:widowControl/>
              <w:rPr>
                <w:rFonts w:ascii="Calibri" w:eastAsia="宋体" w:hAnsi="Calibri" w:cs="宋体"/>
                <w:b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b/>
                <w:color w:val="000000"/>
                <w:kern w:val="0"/>
                <w:sz w:val="22"/>
              </w:rPr>
              <w:t>备注</w:t>
            </w:r>
          </w:p>
        </w:tc>
      </w:tr>
      <w:tr w:rsidR="00105E11" w14:paraId="40C1B3D7" w14:textId="77777777" w:rsidTr="00C32FEF">
        <w:trPr>
          <w:trHeight w:val="34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9BDB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20EED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Byte0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3894A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数据包头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D6CB01" w14:textId="77777777" w:rsidR="00105E11" w:rsidRDefault="00105E11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6A739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uint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28F2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107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0x6</w:t>
            </w: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B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105E11" w14:paraId="43459C8B" w14:textId="77777777" w:rsidTr="00C32FEF">
        <w:trPr>
          <w:trHeight w:val="34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D1678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3F1DB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Byte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267D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数据包头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DB71A2" w14:textId="77777777" w:rsidR="00105E11" w:rsidRDefault="00105E11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3472A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uint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0514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108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0x6</w:t>
            </w: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C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105E11" w14:paraId="2C90338A" w14:textId="77777777" w:rsidTr="00C32FEF">
        <w:trPr>
          <w:trHeight w:val="34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356E3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92CDE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Byte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AF16D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校验字节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CCC5F4" w14:textId="77777777" w:rsidR="00105E11" w:rsidRDefault="00105E11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2F5F0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uint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B8ED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和校验</w:t>
            </w:r>
          </w:p>
        </w:tc>
      </w:tr>
      <w:tr w:rsidR="00105E11" w14:paraId="08740C8F" w14:textId="77777777" w:rsidTr="00C32FEF">
        <w:trPr>
          <w:trHeight w:val="34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60E00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3D9CF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Byte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7C2CD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平台控制指令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A8FBD3" w14:textId="77777777" w:rsidR="00105E11" w:rsidRDefault="00105E11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1C730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uint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347BE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见下表</w:t>
            </w:r>
          </w:p>
        </w:tc>
      </w:tr>
      <w:tr w:rsidR="00105E11" w14:paraId="7908CA4B" w14:textId="77777777" w:rsidTr="00C32FEF">
        <w:trPr>
          <w:trHeight w:val="34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276D4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59BA6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Byte4~7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11A14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方位角速度</w:t>
            </w:r>
            <w:r w:rsidR="00C32FEF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Z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2244E3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angular_velocity_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yaw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98738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851F25" w14:textId="77777777" w:rsidR="00105E11" w:rsidRDefault="00396D9E">
            <w:pPr>
              <w:pStyle w:val="a9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单位：</w:t>
            </w:r>
            <w:r>
              <w:rPr>
                <w:rFonts w:cs="宋体"/>
                <w:color w:val="000000"/>
              </w:rPr>
              <w:t>radians/s</w:t>
            </w:r>
            <w:r>
              <w:rPr>
                <w:rFonts w:cs="宋体" w:hint="eastAsia"/>
                <w:color w:val="000000"/>
              </w:rPr>
              <w:t>（弧度/s）</w:t>
            </w:r>
          </w:p>
        </w:tc>
      </w:tr>
      <w:tr w:rsidR="00105E11" w14:paraId="3D60DE67" w14:textId="77777777" w:rsidTr="00C32FEF">
        <w:trPr>
          <w:trHeight w:val="34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5A91D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59FC4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Byte8~11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F010F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俯仰角速度</w:t>
            </w:r>
            <w:r w:rsidR="00C32FEF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89B01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angular_velocity_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roll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F472F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9ABD67" w14:textId="77777777" w:rsidR="00105E11" w:rsidRDefault="00105E11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</w:tr>
      <w:tr w:rsidR="00105E11" w14:paraId="50BE7A24" w14:textId="77777777" w:rsidTr="00C32FEF">
        <w:trPr>
          <w:trHeight w:val="34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0E1EB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7DFAA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Byte12~15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C8129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侧倾角速度</w:t>
            </w:r>
            <w:r w:rsidR="00C32FEF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B3B3DE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angular_velocity_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pitch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851C5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5D1CC" w14:textId="77777777" w:rsidR="00105E11" w:rsidRDefault="00105E11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</w:tr>
      <w:tr w:rsidR="00105E11" w14:paraId="7FA39324" w14:textId="77777777" w:rsidTr="00C32FEF">
        <w:trPr>
          <w:trHeight w:val="340"/>
          <w:jc w:val="center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09AA9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A083B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Byte16~19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A9A2D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方位角</w:t>
            </w:r>
            <w:r w:rsidR="00C32FEF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Z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9628C" w14:textId="77777777" w:rsidR="00105E11" w:rsidRDefault="00C32FEF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Y</w:t>
            </w:r>
            <w:r w:rsidR="00396D9E">
              <w:rPr>
                <w:rFonts w:ascii="Calibri" w:eastAsia="宋体" w:hAnsi="Calibri" w:cs="宋体"/>
                <w:color w:val="000000"/>
                <w:kern w:val="0"/>
                <w:sz w:val="22"/>
              </w:rPr>
              <w:t>aw</w:t>
            </w: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-Z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68986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AC7B" w14:textId="77777777" w:rsidR="00105E11" w:rsidRDefault="00396D9E">
            <w:pPr>
              <w:widowControl/>
              <w:rPr>
                <w:rFonts w:ascii="Calibri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当平台不是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360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度旋转平台时，需要使用角加速度来代替；单位：</w:t>
            </w:r>
            <w:r>
              <w:rPr>
                <w:rFonts w:cs="宋体"/>
                <w:color w:val="000000"/>
                <w:sz w:val="22"/>
              </w:rPr>
              <w:t>radians</w:t>
            </w:r>
            <w:r>
              <w:rPr>
                <w:rFonts w:cs="宋体" w:hint="eastAsia"/>
                <w:color w:val="000000"/>
                <w:sz w:val="22"/>
              </w:rPr>
              <w:t>（弧度）</w:t>
            </w:r>
          </w:p>
        </w:tc>
      </w:tr>
      <w:tr w:rsidR="00105E11" w14:paraId="2410C4FB" w14:textId="77777777" w:rsidTr="00C32FEF">
        <w:trPr>
          <w:trHeight w:val="340"/>
          <w:jc w:val="center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0CF94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83236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Byte20~23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B2C78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俯仰角</w:t>
            </w:r>
            <w:r w:rsidR="00C32FEF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 xml:space="preserve"> X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5ABD1" w14:textId="77777777" w:rsidR="00105E11" w:rsidRDefault="00C32FEF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R</w:t>
            </w:r>
            <w:r w:rsidR="00396D9E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oll</w:t>
            </w: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-X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D61EC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24AEA" w14:textId="77777777" w:rsidR="00105E11" w:rsidRDefault="00396D9E">
            <w:pPr>
              <w:widowControl/>
              <w:rPr>
                <w:rFonts w:ascii="Calibri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单位：</w:t>
            </w:r>
            <w:r>
              <w:rPr>
                <w:rFonts w:cs="宋体"/>
                <w:color w:val="000000"/>
                <w:sz w:val="22"/>
              </w:rPr>
              <w:t>radians</w:t>
            </w:r>
            <w:r>
              <w:rPr>
                <w:rFonts w:cs="宋体" w:hint="eastAsia"/>
                <w:color w:val="000000"/>
                <w:sz w:val="22"/>
              </w:rPr>
              <w:t>（弧度）</w:t>
            </w:r>
          </w:p>
        </w:tc>
      </w:tr>
      <w:tr w:rsidR="00105E11" w14:paraId="629CE526" w14:textId="77777777" w:rsidTr="00C32FEF">
        <w:trPr>
          <w:trHeight w:val="1124"/>
          <w:jc w:val="center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1A016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729BB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Byte24~27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8DE8C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侧倾角</w:t>
            </w:r>
            <w:r w:rsidR="00C32FEF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1E851C" w14:textId="77777777" w:rsidR="00105E11" w:rsidRDefault="00C32FEF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P</w:t>
            </w:r>
            <w:r w:rsidR="00396D9E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itch</w:t>
            </w: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-Y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584B9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1894B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需要加上π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/</w:t>
            </w: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2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；单位：</w:t>
            </w:r>
            <w:r>
              <w:rPr>
                <w:rFonts w:cs="宋体"/>
                <w:color w:val="000000"/>
                <w:sz w:val="22"/>
              </w:rPr>
              <w:t>radians</w:t>
            </w:r>
            <w:r>
              <w:rPr>
                <w:rFonts w:cs="宋体" w:hint="eastAsia"/>
                <w:color w:val="000000"/>
                <w:sz w:val="22"/>
              </w:rPr>
              <w:t>（弧度）</w:t>
            </w:r>
            <w:r>
              <w:rPr>
                <w:rFonts w:cs="宋体"/>
                <w:color w:val="000000"/>
                <w:sz w:val="22"/>
              </w:rPr>
              <w:t>.</w:t>
            </w:r>
          </w:p>
        </w:tc>
      </w:tr>
      <w:tr w:rsidR="00105E11" w14:paraId="6424A0C6" w14:textId="77777777" w:rsidTr="00C32FEF">
        <w:trPr>
          <w:trHeight w:val="340"/>
          <w:jc w:val="center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FDA04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BA4EB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Byte28~31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2A090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纵向加速度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B6A24E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acceleration_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y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D7D0D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C333928" w14:textId="77777777" w:rsidR="00105E11" w:rsidRDefault="00396D9E">
            <w:pPr>
              <w:pStyle w:val="a9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</w:rPr>
              <w:t>单位：</w:t>
            </w:r>
            <w:r>
              <w:rPr>
                <w:rFonts w:cstheme="minorHAnsi"/>
              </w:rPr>
              <w:t>m/s</w:t>
            </w:r>
            <w:r>
              <w:rPr>
                <w:rFonts w:cstheme="minorHAnsi"/>
                <w:sz w:val="16"/>
                <w:szCs w:val="16"/>
                <w:vertAlign w:val="superscript"/>
              </w:rPr>
              <w:t>2</w:t>
            </w:r>
          </w:p>
        </w:tc>
      </w:tr>
      <w:tr w:rsidR="00105E11" w14:paraId="2FEC0A49" w14:textId="77777777" w:rsidTr="00C32FEF">
        <w:trPr>
          <w:trHeight w:val="340"/>
          <w:jc w:val="center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8C5B0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4D125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Byte32~35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85AF9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横向加速度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26D6D4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acceleration_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x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C4AB8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9B6E87" w14:textId="77777777" w:rsidR="00105E11" w:rsidRDefault="00105E11">
            <w:pPr>
              <w:widowControl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105E11" w14:paraId="6A2B740F" w14:textId="77777777" w:rsidTr="00C32FEF">
        <w:trPr>
          <w:trHeight w:val="340"/>
          <w:jc w:val="center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352D0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CA331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Byte36~39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D8065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垂向加速度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z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A36442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acceleration_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z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9E8FC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BB716" w14:textId="77777777" w:rsidR="00105E11" w:rsidRDefault="00105E11">
            <w:pPr>
              <w:widowControl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105E11" w14:paraId="40C321C7" w14:textId="77777777" w:rsidTr="00C32FEF">
        <w:trPr>
          <w:trHeight w:val="340"/>
          <w:jc w:val="center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05A53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5EF7B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Byte40~43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1068C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纵向</w:t>
            </w: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速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度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84D991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velocity_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y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B45B3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5CDBC72" w14:textId="77777777" w:rsidR="00105E11" w:rsidRDefault="00105E11">
            <w:pPr>
              <w:pStyle w:val="a9"/>
              <w:rPr>
                <w:rFonts w:cstheme="minorHAnsi"/>
                <w:color w:val="000000"/>
              </w:rPr>
            </w:pPr>
          </w:p>
        </w:tc>
      </w:tr>
      <w:tr w:rsidR="00105E11" w14:paraId="41EB6EE2" w14:textId="77777777" w:rsidTr="00C32FEF">
        <w:trPr>
          <w:trHeight w:val="340"/>
          <w:jc w:val="center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3AA42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76D15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Byte44~47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0A6EE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横向</w:t>
            </w: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速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度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0CC4E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velocity_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x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AAFFD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3E6D14" w14:textId="77777777" w:rsidR="00105E11" w:rsidRDefault="00105E11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</w:tr>
      <w:tr w:rsidR="00105E11" w14:paraId="0CD7516A" w14:textId="77777777" w:rsidTr="00C32FEF">
        <w:trPr>
          <w:trHeight w:val="340"/>
          <w:jc w:val="center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9AD0C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049C7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Byte48~51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B1569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垂向</w:t>
            </w: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速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度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z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513487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velocity_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z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90F70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200DA" w14:textId="77777777" w:rsidR="00105E11" w:rsidRDefault="00105E11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</w:tr>
      <w:tr w:rsidR="00105E11" w14:paraId="59FE55FF" w14:textId="77777777" w:rsidTr="00C32FEF">
        <w:trPr>
          <w:trHeight w:val="340"/>
          <w:jc w:val="center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AF50C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7A746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Byte52~55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90112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方位角加速度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8AE4CE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position_yaw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8A7CC" w14:textId="77777777" w:rsidR="00105E11" w:rsidRDefault="00396D9E">
            <w:pPr>
              <w:pStyle w:val="a9"/>
            </w:pPr>
            <w:r>
              <w:rPr>
                <w:rFonts w:cs="宋体"/>
                <w:color w:val="000000"/>
              </w:rPr>
              <w:t>float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FCA2BC8" w14:textId="77777777" w:rsidR="00105E11" w:rsidRDefault="00105E11">
            <w:pPr>
              <w:pStyle w:val="a9"/>
            </w:pPr>
          </w:p>
        </w:tc>
      </w:tr>
      <w:tr w:rsidR="00105E11" w14:paraId="3BDCC70C" w14:textId="77777777" w:rsidTr="00C32FEF">
        <w:trPr>
          <w:trHeight w:val="340"/>
          <w:jc w:val="center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5F646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59EB7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Byte56~59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6B0AB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俯仰角加速度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844FF6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position_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roll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C60EB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1ED4F6" w14:textId="77777777" w:rsidR="00105E11" w:rsidRDefault="00105E11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</w:tr>
      <w:tr w:rsidR="00105E11" w14:paraId="4BFD9D9A" w14:textId="77777777" w:rsidTr="00C32FEF">
        <w:trPr>
          <w:trHeight w:val="340"/>
          <w:jc w:val="center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CDD7F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A0537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Byte60~63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6CBAC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侧倾角加速度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406444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position_pitch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37C4A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3F8D3" w14:textId="77777777" w:rsidR="00105E11" w:rsidRDefault="00105E11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</w:tr>
      <w:tr w:rsidR="00105E11" w14:paraId="120B1F4A" w14:textId="77777777" w:rsidTr="00C32FEF">
        <w:trPr>
          <w:trHeight w:val="340"/>
          <w:jc w:val="center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40CD0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C68AB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Byte64~67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8518C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2D3123" w14:textId="77777777" w:rsidR="00105E11" w:rsidRDefault="00105E11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2FE48" w14:textId="77777777" w:rsidR="00105E11" w:rsidRDefault="00105E11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  <w:tc>
          <w:tcPr>
            <w:tcW w:w="311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9A1DF95" w14:textId="77777777" w:rsidR="00105E11" w:rsidRDefault="00105E11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</w:tr>
      <w:tr w:rsidR="00105E11" w14:paraId="4A844FE6" w14:textId="77777777" w:rsidTr="00C32FEF">
        <w:trPr>
          <w:trHeight w:val="340"/>
          <w:jc w:val="center"/>
        </w:trPr>
        <w:tc>
          <w:tcPr>
            <w:tcW w:w="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0A49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37965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Byte68~71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50097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E48616" w14:textId="77777777" w:rsidR="00105E11" w:rsidRDefault="00105E11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8BCAE" w14:textId="77777777" w:rsidR="00105E11" w:rsidRDefault="00105E11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2C04" w14:textId="77777777" w:rsidR="00105E11" w:rsidRDefault="00105E11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</w:tr>
      <w:tr w:rsidR="00105E11" w14:paraId="23004CA7" w14:textId="77777777" w:rsidTr="00C32FEF">
        <w:trPr>
          <w:trHeight w:val="34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9F81B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FFD93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Byte62~75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FBB1C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预留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D9D851" w14:textId="77777777" w:rsidR="00105E11" w:rsidRDefault="00105E11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8FA4" w14:textId="77777777" w:rsidR="00105E11" w:rsidRDefault="00105E11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F55EE" w14:textId="77777777" w:rsidR="00105E11" w:rsidRDefault="00105E11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</w:tr>
      <w:tr w:rsidR="00105E11" w14:paraId="5FE2544C" w14:textId="77777777" w:rsidTr="00C32FEF">
        <w:trPr>
          <w:trHeight w:val="34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95731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2D94D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Byte76~79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74B65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帧尾</w:t>
            </w:r>
            <w:proofErr w:type="gramEnd"/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4353C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"</w:t>
            </w:r>
            <w:proofErr w:type="spellStart"/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ToCA</w:t>
            </w:r>
            <w:proofErr w:type="spellEnd"/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"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B2CF0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fourcc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F3D7" w14:textId="77777777" w:rsidR="00105E11" w:rsidRDefault="00396D9E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54 6F 43 41</w:t>
            </w:r>
          </w:p>
        </w:tc>
      </w:tr>
    </w:tbl>
    <w:p w14:paraId="08C8D59C" w14:textId="77777777" w:rsidR="00105E11" w:rsidRDefault="00396D9E">
      <w:pPr>
        <w:spacing w:before="163"/>
        <w:rPr>
          <w:b/>
        </w:rPr>
      </w:pPr>
      <w:r>
        <w:rPr>
          <w:rFonts w:hint="eastAsia"/>
          <w:b/>
        </w:rPr>
        <w:t>发</w:t>
      </w:r>
      <w:r>
        <w:rPr>
          <w:b/>
        </w:rPr>
        <w:t>送数据包范例 (Examples)：</w:t>
      </w:r>
    </w:p>
    <w:p w14:paraId="1BB767AA" w14:textId="77777777" w:rsidR="00105E11" w:rsidRDefault="00396D9E">
      <w:pPr>
        <w:rPr>
          <w:sz w:val="18"/>
          <w:szCs w:val="18"/>
        </w:rPr>
      </w:pPr>
      <w:r>
        <w:rPr>
          <w:sz w:val="18"/>
          <w:szCs w:val="18"/>
        </w:rPr>
        <w:t xml:space="preserve">6B 6C </w:t>
      </w:r>
      <w:r>
        <w:rPr>
          <w:rFonts w:hint="eastAsia"/>
          <w:sz w:val="18"/>
          <w:szCs w:val="18"/>
        </w:rPr>
        <w:t>xx</w:t>
      </w:r>
      <w:r>
        <w:rPr>
          <w:sz w:val="18"/>
          <w:szCs w:val="18"/>
        </w:rPr>
        <w:t xml:space="preserve"> 00 </w:t>
      </w:r>
      <w:r w:rsidRPr="00A11845">
        <w:rPr>
          <w:sz w:val="18"/>
          <w:szCs w:val="18"/>
          <w:highlight w:val="yellow"/>
        </w:rPr>
        <w:t>00 00 00 00</w:t>
      </w:r>
      <w:r>
        <w:rPr>
          <w:sz w:val="18"/>
          <w:szCs w:val="18"/>
        </w:rPr>
        <w:t xml:space="preserve"> </w:t>
      </w:r>
      <w:r w:rsidRPr="00A11845">
        <w:rPr>
          <w:sz w:val="18"/>
          <w:szCs w:val="18"/>
          <w:highlight w:val="green"/>
        </w:rPr>
        <w:t>00 00 00 00</w:t>
      </w:r>
      <w:r>
        <w:rPr>
          <w:sz w:val="18"/>
          <w:szCs w:val="18"/>
        </w:rPr>
        <w:t xml:space="preserve"> </w:t>
      </w:r>
      <w:r w:rsidRPr="00A11845">
        <w:rPr>
          <w:sz w:val="18"/>
          <w:szCs w:val="18"/>
          <w:highlight w:val="yellow"/>
        </w:rPr>
        <w:t>00 00 00 00</w:t>
      </w:r>
      <w:r>
        <w:rPr>
          <w:sz w:val="18"/>
          <w:szCs w:val="18"/>
        </w:rPr>
        <w:t xml:space="preserve"> </w:t>
      </w:r>
      <w:r w:rsidRPr="00A11845">
        <w:rPr>
          <w:sz w:val="18"/>
          <w:szCs w:val="18"/>
          <w:highlight w:val="green"/>
        </w:rPr>
        <w:t xml:space="preserve">9D 11 BF </w:t>
      </w:r>
      <w:proofErr w:type="spellStart"/>
      <w:r w:rsidRPr="00A11845">
        <w:rPr>
          <w:sz w:val="18"/>
          <w:szCs w:val="18"/>
          <w:highlight w:val="green"/>
        </w:rPr>
        <w:t>BF</w:t>
      </w:r>
      <w:proofErr w:type="spellEnd"/>
      <w:r>
        <w:rPr>
          <w:sz w:val="18"/>
          <w:szCs w:val="18"/>
        </w:rPr>
        <w:t xml:space="preserve"> </w:t>
      </w:r>
      <w:r w:rsidRPr="00A11845">
        <w:rPr>
          <w:sz w:val="18"/>
          <w:szCs w:val="18"/>
          <w:highlight w:val="yellow"/>
        </w:rPr>
        <w:t>8B 17 B4 3C</w:t>
      </w:r>
      <w:r>
        <w:rPr>
          <w:sz w:val="18"/>
          <w:szCs w:val="18"/>
        </w:rPr>
        <w:t xml:space="preserve"> 29 09 C9 3F F4 FE B8 3D E6 74 E3 3C F5 0C 1C 3D 9C CE 73 3A 74 FF D2 B8 C0 D1 59 3C 38 E6 2D FB 48 BE 23 02 1F 37 0E 00 </w:t>
      </w:r>
      <w:r>
        <w:rPr>
          <w:rFonts w:hint="eastAsia"/>
          <w:sz w:val="18"/>
          <w:szCs w:val="18"/>
        </w:rPr>
        <w:t>00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00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00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00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00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00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00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00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00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00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00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00</w:t>
      </w:r>
      <w:r>
        <w:rPr>
          <w:sz w:val="18"/>
          <w:szCs w:val="18"/>
        </w:rPr>
        <w:t xml:space="preserve"> 54 6F 43 41</w:t>
      </w:r>
    </w:p>
    <w:p w14:paraId="66109BC1" w14:textId="77777777" w:rsidR="00105E11" w:rsidRDefault="00396D9E">
      <w:pPr>
        <w:rPr>
          <w:b/>
        </w:rPr>
      </w:pPr>
      <w:r>
        <w:rPr>
          <w:rFonts w:hint="eastAsia"/>
          <w:b/>
        </w:rPr>
        <w:t>平台控制指令：</w:t>
      </w:r>
    </w:p>
    <w:tbl>
      <w:tblPr>
        <w:tblStyle w:val="a8"/>
        <w:tblW w:w="9879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992"/>
        <w:gridCol w:w="993"/>
        <w:gridCol w:w="1005"/>
        <w:gridCol w:w="930"/>
        <w:gridCol w:w="1134"/>
        <w:gridCol w:w="1134"/>
        <w:gridCol w:w="1134"/>
        <w:gridCol w:w="1706"/>
      </w:tblGrid>
      <w:tr w:rsidR="00105E11" w14:paraId="740006BB" w14:textId="77777777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42164" w14:textId="77777777" w:rsidR="00105E11" w:rsidRDefault="00396D9E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1D0D8" w14:textId="77777777" w:rsidR="00105E11" w:rsidRDefault="00396D9E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CE4E" w14:textId="77777777" w:rsidR="00105E11" w:rsidRDefault="00396D9E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4607" w14:textId="77777777" w:rsidR="00105E11" w:rsidRDefault="00396D9E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3D28" w14:textId="77777777" w:rsidR="00105E11" w:rsidRDefault="00396D9E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ED5E" w14:textId="77777777" w:rsidR="00105E11" w:rsidRDefault="00396D9E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7EDB6" w14:textId="77777777" w:rsidR="00105E11" w:rsidRDefault="00396D9E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52A8" w14:textId="77777777" w:rsidR="00105E11" w:rsidRDefault="00396D9E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D452" w14:textId="77777777" w:rsidR="00105E11" w:rsidRDefault="00396D9E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105E11" w14:paraId="7D5337BB" w14:textId="77777777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35EF" w14:textId="77777777" w:rsidR="00105E11" w:rsidRDefault="00105E11">
            <w:pPr>
              <w:pStyle w:val="a9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F15C" w14:textId="77777777" w:rsidR="00105E11" w:rsidRDefault="00105E11">
            <w:pPr>
              <w:pStyle w:val="a9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209A" w14:textId="77777777" w:rsidR="00105E11" w:rsidRDefault="00105E11">
            <w:pPr>
              <w:pStyle w:val="a9"/>
              <w:jc w:val="center"/>
              <w:rPr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B870A" w14:textId="77777777" w:rsidR="00105E11" w:rsidRDefault="00105E11">
            <w:pPr>
              <w:pStyle w:val="a9"/>
              <w:jc w:val="center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7556" w14:textId="77777777" w:rsidR="00105E11" w:rsidRDefault="00105E11">
            <w:pPr>
              <w:pStyle w:val="a9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0A87" w14:textId="77777777" w:rsidR="00105E11" w:rsidRDefault="00105E11">
            <w:pPr>
              <w:pStyle w:val="a9"/>
              <w:jc w:val="center"/>
              <w:rPr>
                <w:sz w:val="18"/>
                <w:szCs w:val="18"/>
              </w:rPr>
            </w:pP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D648" w14:textId="77777777" w:rsidR="00105E11" w:rsidRDefault="00396D9E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启停控制指令（连续发送）</w:t>
            </w:r>
          </w:p>
        </w:tc>
      </w:tr>
      <w:tr w:rsidR="00105E11" w14:paraId="6D9CD64E" w14:textId="77777777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E0E3F" w14:textId="77777777" w:rsidR="00105E11" w:rsidRDefault="00105E11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576E7" w14:textId="77777777" w:rsidR="00105E11" w:rsidRDefault="00105E11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F6B09" w14:textId="77777777" w:rsidR="00105E11" w:rsidRDefault="00105E11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207E" w14:textId="77777777" w:rsidR="00105E11" w:rsidRDefault="00105E11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7503" w14:textId="77777777" w:rsidR="00105E11" w:rsidRDefault="00105E11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DBDE" w14:textId="77777777" w:rsidR="00105E11" w:rsidRDefault="00105E11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9D27" w14:textId="77777777" w:rsidR="00105E11" w:rsidRDefault="00396D9E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：维持当前状态</w:t>
            </w:r>
          </w:p>
          <w:p w14:paraId="255AC247" w14:textId="77777777" w:rsidR="00105E11" w:rsidRDefault="00396D9E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：启动</w:t>
            </w:r>
          </w:p>
          <w:p w14:paraId="25DBE0DB" w14:textId="77777777" w:rsidR="00105E11" w:rsidRDefault="00396D9E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：停止（平台归到零位）</w:t>
            </w:r>
          </w:p>
          <w:p w14:paraId="7F4DFAD6" w14:textId="77777777" w:rsidR="00105E11" w:rsidRDefault="00396D9E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：急停（平台保持当前姿态）</w:t>
            </w:r>
          </w:p>
        </w:tc>
      </w:tr>
    </w:tbl>
    <w:p w14:paraId="34D66433" w14:textId="77777777" w:rsidR="00105E11" w:rsidRDefault="00396D9E">
      <w:pPr>
        <w:spacing w:before="163"/>
        <w:rPr>
          <w:b/>
        </w:rPr>
      </w:pPr>
      <w:r>
        <w:rPr>
          <w:b/>
        </w:rPr>
        <w:lastRenderedPageBreak/>
        <w:t>校验字节</w:t>
      </w:r>
      <w:r>
        <w:rPr>
          <w:rFonts w:hint="eastAsia"/>
          <w:b/>
        </w:rPr>
        <w:t>：</w:t>
      </w:r>
      <w:r>
        <w:t>从第</w:t>
      </w:r>
      <w:r>
        <w:rPr>
          <w:rFonts w:hint="eastAsia"/>
        </w:rPr>
        <w:t>4</w:t>
      </w:r>
      <w:r>
        <w:t>个字节到倒数第</w:t>
      </w:r>
      <w:r>
        <w:rPr>
          <w:rFonts w:hint="eastAsia"/>
        </w:rPr>
        <w:t>5</w:t>
      </w:r>
      <w:r>
        <w:t>个字节累加和的低8位。</w:t>
      </w:r>
    </w:p>
    <w:p w14:paraId="1FCEC7BB" w14:textId="77777777" w:rsidR="00105E11" w:rsidRDefault="00396D9E">
      <w:pPr>
        <w:spacing w:afterLines="50" w:after="163" w:line="640" w:lineRule="exact"/>
      </w:pPr>
      <m:oMathPara>
        <m:oMath>
          <m:r>
            <m:rPr>
              <m:sty m:val="p"/>
            </m:rPr>
            <w:rPr>
              <w:rFonts w:ascii="Cambria Math" w:hAnsi="Cambria Math"/>
            </w:rPr>
            <m:t>Byte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Mod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2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75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Byte(i)</m:t>
              </m:r>
            </m:e>
          </m:nary>
        </m:oMath>
      </m:oMathPara>
    </w:p>
    <w:p w14:paraId="5AD1042F" w14:textId="77777777" w:rsidR="00105E11" w:rsidRDefault="00105E11">
      <w:pPr>
        <w:rPr>
          <w:b/>
        </w:rPr>
      </w:pPr>
    </w:p>
    <w:sectPr w:rsidR="00105E11">
      <w:pgSz w:w="11906" w:h="16838"/>
      <w:pgMar w:top="1440" w:right="1077" w:bottom="1440" w:left="1077" w:header="720" w:footer="720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1C3EA" w14:textId="77777777" w:rsidR="00946F09" w:rsidRDefault="00946F09" w:rsidP="00C32FEF">
      <w:r>
        <w:separator/>
      </w:r>
    </w:p>
  </w:endnote>
  <w:endnote w:type="continuationSeparator" w:id="0">
    <w:p w14:paraId="3F4CBC0A" w14:textId="77777777" w:rsidR="00946F09" w:rsidRDefault="00946F09" w:rsidP="00C32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B1BE7" w14:textId="77777777" w:rsidR="00946F09" w:rsidRDefault="00946F09" w:rsidP="00C32FEF">
      <w:r>
        <w:separator/>
      </w:r>
    </w:p>
  </w:footnote>
  <w:footnote w:type="continuationSeparator" w:id="0">
    <w:p w14:paraId="041C69D6" w14:textId="77777777" w:rsidR="00946F09" w:rsidRDefault="00946F09" w:rsidP="00C32F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2BB"/>
    <w:rsid w:val="00105E11"/>
    <w:rsid w:val="002572BB"/>
    <w:rsid w:val="002D37E7"/>
    <w:rsid w:val="00307ABE"/>
    <w:rsid w:val="00330A0A"/>
    <w:rsid w:val="003941FB"/>
    <w:rsid w:val="00396D9E"/>
    <w:rsid w:val="003B539C"/>
    <w:rsid w:val="003B59F2"/>
    <w:rsid w:val="003C5DE2"/>
    <w:rsid w:val="003E126C"/>
    <w:rsid w:val="003F3D49"/>
    <w:rsid w:val="00405BF7"/>
    <w:rsid w:val="004526AA"/>
    <w:rsid w:val="0046346C"/>
    <w:rsid w:val="00603B7D"/>
    <w:rsid w:val="00687C57"/>
    <w:rsid w:val="006A08D4"/>
    <w:rsid w:val="00791568"/>
    <w:rsid w:val="0083241A"/>
    <w:rsid w:val="008B772A"/>
    <w:rsid w:val="00946F09"/>
    <w:rsid w:val="00977A3B"/>
    <w:rsid w:val="00990A47"/>
    <w:rsid w:val="009A7593"/>
    <w:rsid w:val="00A11845"/>
    <w:rsid w:val="00A653F7"/>
    <w:rsid w:val="00AA7516"/>
    <w:rsid w:val="00B632DE"/>
    <w:rsid w:val="00C32FEF"/>
    <w:rsid w:val="00C33584"/>
    <w:rsid w:val="00DC5C5C"/>
    <w:rsid w:val="00E22B8B"/>
    <w:rsid w:val="00E84421"/>
    <w:rsid w:val="00E97FD3"/>
    <w:rsid w:val="00EB1C58"/>
    <w:rsid w:val="00F60B09"/>
    <w:rsid w:val="00FD3852"/>
    <w:rsid w:val="14FE409B"/>
    <w:rsid w:val="24146538"/>
    <w:rsid w:val="3E8C24DC"/>
    <w:rsid w:val="4F7129F5"/>
    <w:rsid w:val="6D12239C"/>
    <w:rsid w:val="6DF2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1393D7"/>
  <w15:docId w15:val="{130DD87C-4C9C-43FA-8D35-F4AE3F38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00" w:beforeAutospacing="1" w:after="100" w:afterAutospacing="1" w:line="400" w:lineRule="atLeast"/>
      <w:jc w:val="left"/>
      <w:outlineLvl w:val="1"/>
    </w:pPr>
    <w:rPr>
      <w:rFonts w:cs="Tahoma"/>
      <w:b/>
      <w:kern w:val="0"/>
      <w:sz w:val="24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spacing w:line="416" w:lineRule="atLeast"/>
      <w:ind w:firstLine="488"/>
      <w:jc w:val="left"/>
      <w:outlineLvl w:val="2"/>
    </w:pPr>
    <w:rPr>
      <w:rFonts w:cs="Tahoma"/>
      <w:b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qFormat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cs="Tahoma"/>
      <w:b/>
      <w:kern w:val="0"/>
      <w:sz w:val="24"/>
      <w:szCs w:val="20"/>
    </w:rPr>
  </w:style>
  <w:style w:type="character" w:customStyle="1" w:styleId="30">
    <w:name w:val="标题 3 字符"/>
    <w:basedOn w:val="a0"/>
    <w:link w:val="3"/>
    <w:uiPriority w:val="9"/>
    <w:qFormat/>
    <w:rPr>
      <w:rFonts w:cs="Tahoma"/>
      <w:b/>
      <w:bCs/>
      <w:kern w:val="0"/>
      <w:sz w:val="28"/>
      <w:szCs w:val="32"/>
    </w:rPr>
  </w:style>
  <w:style w:type="paragraph" w:styleId="a9">
    <w:name w:val="No Spacing"/>
    <w:basedOn w:val="a"/>
    <w:link w:val="aa"/>
    <w:uiPriority w:val="1"/>
    <w:qFormat/>
    <w:pPr>
      <w:spacing w:line="140" w:lineRule="atLeast"/>
    </w:pPr>
    <w:rPr>
      <w:rFonts w:cs="Tahoma"/>
      <w:kern w:val="0"/>
      <w:sz w:val="22"/>
    </w:rPr>
  </w:style>
  <w:style w:type="paragraph" w:styleId="ab">
    <w:name w:val="List Paragraph"/>
    <w:basedOn w:val="a"/>
    <w:uiPriority w:val="34"/>
    <w:qFormat/>
    <w:pPr>
      <w:widowControl/>
      <w:spacing w:before="100" w:beforeAutospacing="1" w:after="100" w:afterAutospacing="1" w:line="400" w:lineRule="exact"/>
      <w:ind w:firstLineChars="200" w:firstLine="420"/>
      <w:jc w:val="left"/>
    </w:pPr>
    <w:rPr>
      <w:rFonts w:cs="Tahoma"/>
      <w:kern w:val="0"/>
      <w:sz w:val="24"/>
      <w:szCs w:val="20"/>
    </w:rPr>
  </w:style>
  <w:style w:type="character" w:customStyle="1" w:styleId="aa">
    <w:name w:val="无间隔 字符"/>
    <w:basedOn w:val="a0"/>
    <w:link w:val="a9"/>
    <w:uiPriority w:val="1"/>
    <w:qFormat/>
    <w:rPr>
      <w:rFonts w:cs="Tahoma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顺 贺</dc:creator>
  <cp:lastModifiedBy>Administrator</cp:lastModifiedBy>
  <cp:revision>3</cp:revision>
  <dcterms:created xsi:type="dcterms:W3CDTF">2021-01-26T07:03:00Z</dcterms:created>
  <dcterms:modified xsi:type="dcterms:W3CDTF">2021-01-26T13:49:00Z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