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充电控制板之间CAN通信协议</w:t>
      </w: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/>
    <w:p>
      <w:pPr>
        <w:pStyle w:val="2"/>
        <w:numPr>
          <w:ilvl w:val="0"/>
          <w:numId w:val="1"/>
        </w:numPr>
      </w:pPr>
      <w:r>
        <w:rPr>
          <w:rFonts w:hint="eastAsia"/>
        </w:rPr>
        <w:t>协议数据单元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"/>
        <w:gridCol w:w="240"/>
        <w:gridCol w:w="240"/>
        <w:gridCol w:w="354"/>
        <w:gridCol w:w="488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240"/>
        <w:gridCol w:w="1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354" w:type="dxa"/>
            <w:vMerge w:val="restart"/>
          </w:tcPr>
          <w:p>
            <w:pPr>
              <w:spacing w:line="220" w:lineRule="atLeast"/>
            </w:pPr>
            <w:r>
              <w:rPr>
                <w:rFonts w:hint="eastAsia"/>
              </w:rPr>
              <w:t>R</w:t>
            </w:r>
          </w:p>
        </w:tc>
        <w:tc>
          <w:tcPr>
            <w:tcW w:w="488" w:type="dxa"/>
            <w:vMerge w:val="restart"/>
          </w:tcPr>
          <w:p>
            <w:pPr>
              <w:spacing w:line="220" w:lineRule="atLeast"/>
            </w:pPr>
            <w:r>
              <w:rPr>
                <w:rFonts w:hint="eastAsia"/>
              </w:rPr>
              <w:t>DP</w:t>
            </w: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240" w:type="dxa"/>
          </w:tcPr>
          <w:p>
            <w:pPr>
              <w:spacing w:line="220" w:lineRule="atLeast"/>
            </w:pPr>
          </w:p>
        </w:tc>
        <w:tc>
          <w:tcPr>
            <w:tcW w:w="1607" w:type="dxa"/>
          </w:tcPr>
          <w:p>
            <w:pPr>
              <w:spacing w:line="220" w:lineRule="atLeas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</w:pPr>
            <w:r>
              <w:rPr>
                <w:rFonts w:hint="eastAsia"/>
              </w:rPr>
              <w:t>P</w:t>
            </w:r>
          </w:p>
        </w:tc>
        <w:tc>
          <w:tcPr>
            <w:tcW w:w="354" w:type="dxa"/>
            <w:vMerge w:val="continue"/>
          </w:tcPr>
          <w:p>
            <w:pPr>
              <w:spacing w:line="220" w:lineRule="atLeast"/>
            </w:pPr>
          </w:p>
        </w:tc>
        <w:tc>
          <w:tcPr>
            <w:tcW w:w="488" w:type="dxa"/>
            <w:vMerge w:val="continue"/>
          </w:tcPr>
          <w:p>
            <w:pPr>
              <w:spacing w:line="220" w:lineRule="atLeast"/>
            </w:pP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PS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SA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</w:pPr>
            <w:r>
              <w:rPr>
                <w:rFonts w:hint="eastAsia"/>
              </w:rPr>
              <w:t>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0" w:type="dxa"/>
            <w:gridSpan w:val="3"/>
          </w:tcPr>
          <w:p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35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1920" w:type="dxa"/>
            <w:gridSpan w:val="8"/>
          </w:tcPr>
          <w:p>
            <w:pPr>
              <w:spacing w:line="220" w:lineRule="atLeast"/>
            </w:pPr>
            <w:r>
              <w:rPr>
                <w:rFonts w:hint="eastAsia"/>
              </w:rPr>
              <w:t>8</w:t>
            </w:r>
          </w:p>
        </w:tc>
        <w:tc>
          <w:tcPr>
            <w:tcW w:w="2567" w:type="dxa"/>
            <w:gridSpan w:val="5"/>
          </w:tcPr>
          <w:p>
            <w:pPr>
              <w:spacing w:line="220" w:lineRule="atLeast"/>
            </w:pPr>
            <w:r>
              <w:rPr>
                <w:rFonts w:hint="eastAsia"/>
              </w:rPr>
              <w:t>0~64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9" w:type="dxa"/>
            <w:gridSpan w:val="34"/>
          </w:tcPr>
          <w:p>
            <w:pPr>
              <w:spacing w:line="220" w:lineRule="atLeast"/>
            </w:pPr>
            <w:r>
              <w:rPr>
                <w:rFonts w:hint="eastAsia"/>
              </w:rPr>
              <w:t>数据格式要求：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P为优先权：从最高0设置到最低7</w:t>
            </w:r>
          </w:p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R位保留位：备今天开发使用，本标准设为</w:t>
            </w:r>
            <w:r>
              <w:rPr>
                <w:rFonts w:hint="eastAsia"/>
                <w:lang w:val="en-US" w:eastAsia="zh-CN"/>
              </w:rPr>
              <w:t>0</w:t>
            </w:r>
          </w:p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DP数据页：用来选择参数组描述的辅助页，本标准设为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PF为PDU格式：用来确认PDU的格式，以及数据域对应的参数组编号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PS为PDU特定格式：PS值取决于PDU格式，本标准中采用PDU1格式，PS值为目标地址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SA为源地址：发送此报文的源地址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DATA为数据域：若给定参数组数据长度小于8字节，按照8字节进行传输，缺省值为0x00</w:t>
            </w:r>
          </w:p>
          <w:p>
            <w:pPr>
              <w:spacing w:line="220" w:lineRule="atLeast"/>
            </w:pPr>
            <w:r>
              <w:rPr>
                <w:rFonts w:hint="eastAsia"/>
              </w:rPr>
              <w:t>本表第三行表示位数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地址分配</w:t>
      </w:r>
    </w:p>
    <w:tbl>
      <w:tblPr>
        <w:tblStyle w:val="8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44"/>
        <w:gridCol w:w="4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控制单元</w:t>
            </w:r>
          </w:p>
        </w:tc>
        <w:tc>
          <w:tcPr>
            <w:tcW w:w="4945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A枪充电</w:t>
            </w:r>
            <w:r>
              <w:rPr>
                <w:rFonts w:hint="eastAsia"/>
              </w:rPr>
              <w:t>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44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B枪充电</w:t>
            </w:r>
            <w:r>
              <w:rPr>
                <w:rFonts w:hint="eastAsia"/>
              </w:rPr>
              <w:t>板地址</w:t>
            </w:r>
          </w:p>
        </w:tc>
        <w:tc>
          <w:tcPr>
            <w:tcW w:w="4945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0x</w:t>
            </w:r>
            <w:r>
              <w:rPr>
                <w:rFonts w:hint="eastAsia"/>
                <w:lang w:val="en-US" w:eastAsia="zh-CN"/>
              </w:rPr>
              <w:t>0B</w:t>
            </w:r>
          </w:p>
        </w:tc>
      </w:tr>
    </w:tbl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通信速率</w:t>
      </w:r>
    </w:p>
    <w:p>
      <w:r>
        <w:rPr>
          <w:rFonts w:hint="eastAsia"/>
        </w:rPr>
        <w:t>采用125K</w:t>
      </w:r>
    </w:p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报文分类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971"/>
        <w:gridCol w:w="1971"/>
        <w:gridCol w:w="1971"/>
        <w:gridCol w:w="1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报文描述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优先极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PF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报文周期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充</w:t>
            </w:r>
            <w:r>
              <w:rPr>
                <w:rFonts w:hint="eastAsia"/>
                <w:lang w:val="en-US" w:eastAsia="zh-CN"/>
              </w:rPr>
              <w:t>电切换需求</w:t>
            </w:r>
            <w:r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0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充</w:t>
            </w:r>
            <w:r>
              <w:rPr>
                <w:rFonts w:hint="eastAsia"/>
                <w:lang w:val="en-US" w:eastAsia="zh-CN"/>
              </w:rPr>
              <w:t>电切换应答</w:t>
            </w:r>
            <w:r>
              <w:rPr>
                <w:rFonts w:hint="eastAsia"/>
              </w:rPr>
              <w:t>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1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停止充电帧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2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停止充电完成帧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3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>
            <w:pPr>
              <w:spacing w:line="220" w:lineRule="atLeast"/>
            </w:pPr>
            <w:r>
              <w:rPr>
                <w:rFonts w:hint="eastAsia"/>
              </w:rPr>
              <w:t>遥信帧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4</w:t>
            </w:r>
          </w:p>
        </w:tc>
        <w:tc>
          <w:tcPr>
            <w:tcW w:w="1971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971" w:type="dxa"/>
          </w:tcPr>
          <w:p>
            <w:pPr>
              <w:spacing w:line="220" w:lineRule="atLeas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报文格式及内容</w:t>
      </w:r>
    </w:p>
    <w:p>
      <w:pPr>
        <w:pStyle w:val="3"/>
        <w:numPr>
          <w:ilvl w:val="1"/>
          <w:numId w:val="1"/>
        </w:numPr>
        <w:ind w:firstLine="0"/>
      </w:pPr>
      <w:bookmarkStart w:id="0" w:name="OLE_LINK26"/>
      <w:bookmarkStart w:id="1" w:name="OLE_LINK25"/>
      <w:bookmarkStart w:id="2" w:name="OLE_LINK27"/>
      <w:bookmarkStart w:id="3" w:name="OLE_LINK14"/>
      <w:r>
        <w:rPr>
          <w:rFonts w:hint="eastAsia"/>
        </w:rPr>
        <w:t>充</w:t>
      </w:r>
      <w:r>
        <w:rPr>
          <w:rFonts w:hint="eastAsia"/>
          <w:lang w:val="en-US" w:eastAsia="zh-CN"/>
        </w:rPr>
        <w:t>电切换需求</w:t>
      </w:r>
      <w:r>
        <w:rPr>
          <w:rFonts w:hint="eastAsia"/>
        </w:rPr>
        <w:t>帧</w:t>
      </w:r>
      <w:bookmarkEnd w:id="0"/>
      <w:bookmarkEnd w:id="1"/>
    </w:p>
    <w:bookmarkEnd w:id="2"/>
    <w:p>
      <w:bookmarkStart w:id="4" w:name="OLE_LINK20"/>
      <w:bookmarkStart w:id="5" w:name="OLE_LINK21"/>
      <w:bookmarkStart w:id="6" w:name="OLE_LINK22"/>
      <w:bookmarkStart w:id="7" w:name="OLE_LINK19"/>
      <w:bookmarkStart w:id="8" w:name="OLE_LINK18"/>
      <w:bookmarkStart w:id="9" w:name="OLE_LINK7"/>
      <w:bookmarkStart w:id="10" w:name="OLE_LINK6"/>
      <w:bookmarkStart w:id="11" w:name="OLE_LINK8"/>
      <w:bookmarkStart w:id="12" w:name="OLE_LINK15"/>
      <w:r>
        <w:rPr>
          <w:rFonts w:hint="eastAsia"/>
        </w:rPr>
        <w:t>充电控制板 -&gt; 充电控制板</w:t>
      </w:r>
    </w:p>
    <w:bookmarkEnd w:id="4"/>
    <w:bookmarkEnd w:id="5"/>
    <w:bookmarkEnd w:id="6"/>
    <w:bookmarkEnd w:id="7"/>
    <w:bookmarkEnd w:id="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车辆需求电压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车辆需求电流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需求模式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00H 电流均分模式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01H 其他模式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保留</w:t>
            </w:r>
          </w:p>
        </w:tc>
        <w:tc>
          <w:tcPr>
            <w:tcW w:w="793" w:type="dxa"/>
          </w:tcPr>
          <w:p/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482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需求方端口号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0AH A枪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0BH B枪</w:t>
            </w:r>
          </w:p>
        </w:tc>
      </w:tr>
      <w:bookmarkEnd w:id="3"/>
      <w:bookmarkEnd w:id="9"/>
      <w:bookmarkEnd w:id="10"/>
      <w:bookmarkEnd w:id="11"/>
      <w:bookmarkEnd w:id="12"/>
    </w:tbl>
    <w:p/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  <w:lang w:val="en-US" w:eastAsia="zh-CN"/>
        </w:rPr>
        <w:t>充电切换应答</w:t>
      </w:r>
      <w:r>
        <w:rPr>
          <w:rFonts w:hint="eastAsia"/>
        </w:rPr>
        <w:t>帧</w:t>
      </w:r>
    </w:p>
    <w:p>
      <w:pPr>
        <w:pStyle w:val="10"/>
        <w:ind w:firstLine="0" w:firstLineChars="0"/>
      </w:pPr>
      <w:bookmarkStart w:id="13" w:name="OLE_LINK47"/>
      <w:bookmarkStart w:id="14" w:name="OLE_LINK31"/>
      <w:bookmarkStart w:id="15" w:name="OLE_LINK46"/>
      <w:r>
        <w:rPr>
          <w:rFonts w:hint="eastAsia"/>
        </w:rPr>
        <w:t xml:space="preserve">充电控制板 -&gt; </w:t>
      </w:r>
      <w:r>
        <w:rPr>
          <w:rFonts w:hint="eastAsia"/>
          <w:lang w:val="en-US" w:eastAsia="zh-CN"/>
        </w:rPr>
        <w:t>充电控制</w:t>
      </w:r>
      <w:r>
        <w:rPr>
          <w:rFonts w:hint="eastAsia"/>
        </w:rPr>
        <w:t>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pPr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pPr>
              <w:jc w:val="center"/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00H成功</w:t>
            </w:r>
          </w:p>
          <w:p>
            <w:r>
              <w:rPr>
                <w:rFonts w:hint="eastAsia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  <w:vAlign w:val="top"/>
          </w:tcPr>
          <w:p>
            <w:pPr>
              <w:jc w:val="center"/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需求模式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00H 电流均分模式</w:t>
            </w:r>
          </w:p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01H 其他模式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82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输出电压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2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输出电流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bookmarkEnd w:id="13"/>
      <w:bookmarkEnd w:id="14"/>
      <w:bookmarkEnd w:id="15"/>
    </w:tbl>
    <w:p/>
    <w:p>
      <w:bookmarkStart w:id="24" w:name="_GoBack"/>
      <w:bookmarkEnd w:id="24"/>
    </w:p>
    <w:p>
      <w:pPr>
        <w:pStyle w:val="3"/>
        <w:numPr>
          <w:ilvl w:val="1"/>
          <w:numId w:val="1"/>
        </w:numPr>
        <w:ind w:firstLine="0"/>
      </w:pPr>
      <w:bookmarkStart w:id="16" w:name="OLE_LINK17"/>
      <w:bookmarkStart w:id="17" w:name="OLE_LINK30"/>
      <w:r>
        <w:rPr>
          <w:rFonts w:hint="eastAsia"/>
        </w:rPr>
        <w:t>停止充电帧</w:t>
      </w:r>
    </w:p>
    <w:bookmarkEnd w:id="16"/>
    <w:bookmarkEnd w:id="17"/>
    <w:p>
      <w:pPr>
        <w:pStyle w:val="10"/>
        <w:ind w:firstLine="0" w:firstLineChars="0"/>
      </w:pPr>
      <w:r>
        <w:rPr>
          <w:rFonts w:hint="eastAsia"/>
          <w:lang w:val="en-US" w:eastAsia="zh-CN"/>
        </w:rPr>
        <w:t>充电</w:t>
      </w:r>
      <w:r>
        <w:rPr>
          <w:rFonts w:hint="eastAsia"/>
        </w:rPr>
        <w:t>控制板 -&gt; 充电控制板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bookmarkStart w:id="18" w:name="_Hlk515270559"/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482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     需求方端口号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782" w:type="dxa"/>
            <w:vAlign w:val="top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0AH A枪</w:t>
            </w:r>
          </w:p>
          <w:p>
            <w:r>
              <w:rPr>
                <w:rFonts w:hint="eastAsia"/>
                <w:lang w:val="en-US" w:eastAsia="zh-CN"/>
              </w:rPr>
              <w:t>0BH B枪</w:t>
            </w:r>
          </w:p>
        </w:tc>
      </w:tr>
      <w:bookmarkEnd w:id="18"/>
    </w:tbl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</w:rPr>
        <w:t>停止完成帧</w:t>
      </w:r>
    </w:p>
    <w:p>
      <w:pPr>
        <w:pStyle w:val="10"/>
        <w:ind w:firstLine="0" w:firstLineChars="0"/>
      </w:pPr>
      <w:r>
        <w:rPr>
          <w:rFonts w:hint="eastAsia"/>
        </w:rPr>
        <w:t xml:space="preserve">充电控制板 -&gt; </w:t>
      </w:r>
      <w:r>
        <w:rPr>
          <w:rFonts w:hint="eastAsia"/>
          <w:lang w:val="en-US" w:eastAsia="zh-CN"/>
        </w:rPr>
        <w:t>充电</w:t>
      </w:r>
      <w:r>
        <w:rPr>
          <w:rFonts w:hint="eastAsia"/>
        </w:rPr>
        <w:t>控制板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1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pPr>
              <w:jc w:val="center"/>
            </w:pPr>
            <w:r>
              <w:rPr>
                <w:rFonts w:hint="eastAsia"/>
              </w:rPr>
              <w:t>成功标识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00H成功</w:t>
            </w:r>
          </w:p>
          <w:p>
            <w:r>
              <w:rPr>
                <w:rFonts w:hint="eastAsia"/>
              </w:rPr>
              <w:t>01H失败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19" w:name="_Hlk515285840"/>
            <w:r>
              <w:rPr>
                <w:rFonts w:hint="eastAsia"/>
              </w:rPr>
              <w:t>2</w:t>
            </w:r>
          </w:p>
        </w:tc>
        <w:tc>
          <w:tcPr>
            <w:tcW w:w="2482" w:type="dxa"/>
            <w:vAlign w:val="top"/>
          </w:tcPr>
          <w:p>
            <w:r>
              <w:rPr>
                <w:rFonts w:hint="eastAsia"/>
                <w:lang w:val="en-US" w:eastAsia="zh-CN"/>
              </w:rPr>
              <w:t xml:space="preserve">      停止方端口号</w:t>
            </w:r>
          </w:p>
        </w:tc>
        <w:tc>
          <w:tcPr>
            <w:tcW w:w="793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82" w:type="dxa"/>
            <w:vAlign w:val="top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0AH A枪</w:t>
            </w:r>
          </w:p>
          <w:p>
            <w:r>
              <w:rPr>
                <w:rFonts w:hint="eastAsia"/>
                <w:lang w:val="en-US" w:eastAsia="zh-CN"/>
              </w:rPr>
              <w:t>0BH B枪</w:t>
            </w:r>
          </w:p>
        </w:tc>
      </w:tr>
      <w:bookmarkEnd w:id="19"/>
    </w:tbl>
    <w:p/>
    <w:p>
      <w:pPr>
        <w:pStyle w:val="3"/>
        <w:numPr>
          <w:ilvl w:val="1"/>
          <w:numId w:val="1"/>
        </w:numPr>
        <w:ind w:firstLine="0"/>
      </w:pPr>
      <w:bookmarkStart w:id="20" w:name="OLE_LINK10"/>
      <w:r>
        <w:rPr>
          <w:rFonts w:hint="eastAsia"/>
        </w:rPr>
        <w:t>遥信帧</w:t>
      </w:r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1"/>
        <w:gridCol w:w="2482"/>
        <w:gridCol w:w="793"/>
        <w:gridCol w:w="782"/>
        <w:gridCol w:w="1116"/>
        <w:gridCol w:w="4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</w:pPr>
            <w:bookmarkStart w:id="21" w:name="OLE_LINK11"/>
            <w:bookmarkStart w:id="22" w:name="OLE_LINK12"/>
            <w:r>
              <w:rPr>
                <w:rFonts w:hint="eastAsia"/>
              </w:rPr>
              <w:t>参数序号</w:t>
            </w:r>
          </w:p>
        </w:tc>
        <w:tc>
          <w:tcPr>
            <w:tcW w:w="2482" w:type="dxa"/>
          </w:tcPr>
          <w:p>
            <w:r>
              <w:rPr>
                <w:rFonts w:hint="eastAsia"/>
              </w:rPr>
              <w:t>参数名称</w:t>
            </w:r>
          </w:p>
        </w:tc>
        <w:tc>
          <w:tcPr>
            <w:tcW w:w="793" w:type="dxa"/>
          </w:tcPr>
          <w:p>
            <w:r>
              <w:rPr>
                <w:rFonts w:hint="eastAsia"/>
              </w:rPr>
              <w:t>字节序号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数据格式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字段长度</w:t>
            </w:r>
          </w:p>
        </w:tc>
        <w:tc>
          <w:tcPr>
            <w:tcW w:w="402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661" w:type="dxa"/>
          </w:tcPr>
          <w:p>
            <w:pPr>
              <w:jc w:val="center"/>
            </w:pPr>
            <w:bookmarkStart w:id="23" w:name="_Hlk515270048"/>
            <w:r>
              <w:rPr>
                <w:rFonts w:hint="eastAsia"/>
              </w:rPr>
              <w:t>1</w:t>
            </w:r>
          </w:p>
        </w:tc>
        <w:tc>
          <w:tcPr>
            <w:tcW w:w="2482" w:type="dxa"/>
          </w:tcPr>
          <w:p>
            <w:r>
              <w:rPr>
                <w:rFonts w:hint="eastAsia"/>
                <w:lang w:val="en-US" w:eastAsia="zh-CN"/>
              </w:rPr>
              <w:t>工作</w:t>
            </w:r>
            <w:r>
              <w:rPr>
                <w:rFonts w:hint="eastAsia"/>
              </w:rPr>
              <w:t>状态</w:t>
            </w:r>
          </w:p>
        </w:tc>
        <w:tc>
          <w:tcPr>
            <w:tcW w:w="793" w:type="dxa"/>
          </w:tcPr>
          <w:p>
            <w:r>
              <w:t>D</w:t>
            </w:r>
            <w:r>
              <w:rPr>
                <w:rFonts w:hint="eastAsia"/>
              </w:rPr>
              <w:t>ata1</w:t>
            </w:r>
          </w:p>
        </w:tc>
        <w:tc>
          <w:tcPr>
            <w:tcW w:w="782" w:type="dxa"/>
          </w:tcPr>
          <w:p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r>
              <w:rPr>
                <w:rFonts w:hint="eastAsia"/>
              </w:rPr>
              <w:t>1Byte</w:t>
            </w:r>
          </w:p>
        </w:tc>
        <w:tc>
          <w:tcPr>
            <w:tcW w:w="402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00H</w:t>
            </w:r>
            <w:r>
              <w:rPr>
                <w:rFonts w:hint="eastAsia"/>
                <w:lang w:val="en-US" w:eastAsia="zh-CN"/>
              </w:rPr>
              <w:t>待机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01H</w:t>
            </w:r>
            <w:r>
              <w:rPr>
                <w:rFonts w:hint="eastAsia"/>
                <w:lang w:val="en-US" w:eastAsia="zh-CN"/>
              </w:rPr>
              <w:t xml:space="preserve"> 非切换工作中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02H 切换工作中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输出电压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1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输出电流</w:t>
            </w:r>
          </w:p>
        </w:tc>
        <w:tc>
          <w:tcPr>
            <w:tcW w:w="79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BIN</w:t>
            </w:r>
          </w:p>
        </w:tc>
        <w:tc>
          <w:tcPr>
            <w:tcW w:w="1116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4020" w:type="dxa"/>
            <w:vAlign w:val="top"/>
          </w:tcPr>
          <w:p>
            <w:pPr>
              <w:rPr>
                <w:rFonts w:hint="eastAsia" w:ascii="Tahoma" w:hAnsi="Tahoma" w:eastAsia="宋体" w:cstheme="minorBidi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低位在前，高位在后</w:t>
            </w:r>
          </w:p>
        </w:tc>
      </w:tr>
      <w:bookmarkEnd w:id="21"/>
      <w:bookmarkEnd w:id="22"/>
      <w:bookmarkEnd w:id="23"/>
    </w:tbl>
    <w:p/>
    <w:p>
      <w:pPr>
        <w:pStyle w:val="3"/>
        <w:numPr>
          <w:ilvl w:val="1"/>
          <w:numId w:val="1"/>
        </w:numPr>
        <w:ind w:firstLine="0"/>
      </w:pPr>
      <w:r>
        <w:rPr>
          <w:rFonts w:hint="eastAsia"/>
          <w:lang w:val="en-US" w:eastAsia="zh-CN"/>
        </w:rPr>
        <w:t>直流接触器的控制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      直流接触器的控制由供电流方控制。A枪充电，B枪供电，则由B枪控制直流接触器。</w:t>
      </w:r>
    </w:p>
    <w:p>
      <w:pPr>
        <w:rPr>
          <w:rFonts w:hint="default" w:eastAsia="宋体"/>
          <w:lang w:val="en-US" w:eastAsia="zh-CN"/>
        </w:rPr>
      </w:pPr>
    </w:p>
    <w:sectPr>
      <w:headerReference r:id="rId3" w:type="default"/>
      <w:headerReference r:id="rId4" w:type="even"/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F410E"/>
    <w:multiLevelType w:val="multilevel"/>
    <w:tmpl w:val="601F410E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0" w:firstLine="425"/>
      </w:pPr>
      <w:rPr>
        <w:rFonts w:hint="eastAsia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851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4177"/>
    <w:rsid w:val="00004A73"/>
    <w:rsid w:val="000071FE"/>
    <w:rsid w:val="000075CF"/>
    <w:rsid w:val="00015DAB"/>
    <w:rsid w:val="000257B6"/>
    <w:rsid w:val="00040816"/>
    <w:rsid w:val="00046118"/>
    <w:rsid w:val="0005637A"/>
    <w:rsid w:val="00067BA9"/>
    <w:rsid w:val="00090AA4"/>
    <w:rsid w:val="000C20FB"/>
    <w:rsid w:val="000D1D1E"/>
    <w:rsid w:val="00115626"/>
    <w:rsid w:val="00120384"/>
    <w:rsid w:val="001206D0"/>
    <w:rsid w:val="00137486"/>
    <w:rsid w:val="00146122"/>
    <w:rsid w:val="00147DEE"/>
    <w:rsid w:val="001546DF"/>
    <w:rsid w:val="00170392"/>
    <w:rsid w:val="001765D5"/>
    <w:rsid w:val="00181747"/>
    <w:rsid w:val="00183DCB"/>
    <w:rsid w:val="001A425E"/>
    <w:rsid w:val="001B1D94"/>
    <w:rsid w:val="001B221D"/>
    <w:rsid w:val="001C61D5"/>
    <w:rsid w:val="001D256B"/>
    <w:rsid w:val="002059AC"/>
    <w:rsid w:val="002063F5"/>
    <w:rsid w:val="002179D8"/>
    <w:rsid w:val="002260FC"/>
    <w:rsid w:val="00235CF9"/>
    <w:rsid w:val="002534DD"/>
    <w:rsid w:val="002550C5"/>
    <w:rsid w:val="00256119"/>
    <w:rsid w:val="00263907"/>
    <w:rsid w:val="002753D8"/>
    <w:rsid w:val="002775C6"/>
    <w:rsid w:val="00287915"/>
    <w:rsid w:val="00290AD8"/>
    <w:rsid w:val="002A3705"/>
    <w:rsid w:val="002B41F0"/>
    <w:rsid w:val="002B4DAF"/>
    <w:rsid w:val="002C6D7A"/>
    <w:rsid w:val="002C7BD9"/>
    <w:rsid w:val="002E5F79"/>
    <w:rsid w:val="002F265C"/>
    <w:rsid w:val="002F5CFB"/>
    <w:rsid w:val="0030315E"/>
    <w:rsid w:val="00323B43"/>
    <w:rsid w:val="00327C18"/>
    <w:rsid w:val="003467DB"/>
    <w:rsid w:val="003A1AEF"/>
    <w:rsid w:val="003A3143"/>
    <w:rsid w:val="003A7138"/>
    <w:rsid w:val="003B0935"/>
    <w:rsid w:val="003B1698"/>
    <w:rsid w:val="003D37D8"/>
    <w:rsid w:val="003E0320"/>
    <w:rsid w:val="003F5B11"/>
    <w:rsid w:val="0040479C"/>
    <w:rsid w:val="00404D35"/>
    <w:rsid w:val="00424588"/>
    <w:rsid w:val="00426133"/>
    <w:rsid w:val="004349CB"/>
    <w:rsid w:val="004358AB"/>
    <w:rsid w:val="00435C39"/>
    <w:rsid w:val="00436189"/>
    <w:rsid w:val="00442BBD"/>
    <w:rsid w:val="004650FC"/>
    <w:rsid w:val="00475BAA"/>
    <w:rsid w:val="004828EC"/>
    <w:rsid w:val="00482F37"/>
    <w:rsid w:val="004C127A"/>
    <w:rsid w:val="004D166B"/>
    <w:rsid w:val="004F394D"/>
    <w:rsid w:val="005123E9"/>
    <w:rsid w:val="00514ADA"/>
    <w:rsid w:val="005203F4"/>
    <w:rsid w:val="00524360"/>
    <w:rsid w:val="005316E2"/>
    <w:rsid w:val="00533F96"/>
    <w:rsid w:val="0054373A"/>
    <w:rsid w:val="00554FD4"/>
    <w:rsid w:val="00557C92"/>
    <w:rsid w:val="005651E2"/>
    <w:rsid w:val="00575D64"/>
    <w:rsid w:val="005772FB"/>
    <w:rsid w:val="0057793C"/>
    <w:rsid w:val="005A6DCF"/>
    <w:rsid w:val="005B1377"/>
    <w:rsid w:val="005B2B77"/>
    <w:rsid w:val="005B3089"/>
    <w:rsid w:val="005C27E4"/>
    <w:rsid w:val="005E7B68"/>
    <w:rsid w:val="005F2FD1"/>
    <w:rsid w:val="00602E7C"/>
    <w:rsid w:val="00611DC4"/>
    <w:rsid w:val="006160D9"/>
    <w:rsid w:val="00622D92"/>
    <w:rsid w:val="006372AA"/>
    <w:rsid w:val="00645230"/>
    <w:rsid w:val="00651E42"/>
    <w:rsid w:val="00657429"/>
    <w:rsid w:val="00660861"/>
    <w:rsid w:val="00662BC0"/>
    <w:rsid w:val="0069513A"/>
    <w:rsid w:val="006B5FA0"/>
    <w:rsid w:val="006D49C8"/>
    <w:rsid w:val="006D50C2"/>
    <w:rsid w:val="006E2EB4"/>
    <w:rsid w:val="00701A03"/>
    <w:rsid w:val="00712143"/>
    <w:rsid w:val="00712DC3"/>
    <w:rsid w:val="007370B6"/>
    <w:rsid w:val="007441FC"/>
    <w:rsid w:val="00751252"/>
    <w:rsid w:val="00755858"/>
    <w:rsid w:val="00756DC2"/>
    <w:rsid w:val="00764C05"/>
    <w:rsid w:val="00766B20"/>
    <w:rsid w:val="0078084B"/>
    <w:rsid w:val="00781BCC"/>
    <w:rsid w:val="007919BB"/>
    <w:rsid w:val="007938C5"/>
    <w:rsid w:val="007A1F14"/>
    <w:rsid w:val="007A225C"/>
    <w:rsid w:val="007A4F69"/>
    <w:rsid w:val="007C2975"/>
    <w:rsid w:val="007C7576"/>
    <w:rsid w:val="007E3DF7"/>
    <w:rsid w:val="007E54AB"/>
    <w:rsid w:val="0080189E"/>
    <w:rsid w:val="00812F09"/>
    <w:rsid w:val="008159E7"/>
    <w:rsid w:val="00821465"/>
    <w:rsid w:val="008228F5"/>
    <w:rsid w:val="00822FAE"/>
    <w:rsid w:val="0083284D"/>
    <w:rsid w:val="0083694E"/>
    <w:rsid w:val="008415D2"/>
    <w:rsid w:val="008463DE"/>
    <w:rsid w:val="00846B56"/>
    <w:rsid w:val="008649F1"/>
    <w:rsid w:val="00867F00"/>
    <w:rsid w:val="008703D8"/>
    <w:rsid w:val="00876461"/>
    <w:rsid w:val="008863E8"/>
    <w:rsid w:val="008879C1"/>
    <w:rsid w:val="00891BF1"/>
    <w:rsid w:val="008A2A95"/>
    <w:rsid w:val="008A37AA"/>
    <w:rsid w:val="008A4424"/>
    <w:rsid w:val="008B066D"/>
    <w:rsid w:val="008B3EF0"/>
    <w:rsid w:val="008B7726"/>
    <w:rsid w:val="008C1754"/>
    <w:rsid w:val="008C3D8F"/>
    <w:rsid w:val="008D3ADF"/>
    <w:rsid w:val="008D6E37"/>
    <w:rsid w:val="008E7A5B"/>
    <w:rsid w:val="00901172"/>
    <w:rsid w:val="00907DD8"/>
    <w:rsid w:val="00926EA1"/>
    <w:rsid w:val="0094572B"/>
    <w:rsid w:val="00947B2B"/>
    <w:rsid w:val="00952D05"/>
    <w:rsid w:val="00953130"/>
    <w:rsid w:val="00953AA3"/>
    <w:rsid w:val="0096742A"/>
    <w:rsid w:val="00974AEA"/>
    <w:rsid w:val="00996CD1"/>
    <w:rsid w:val="009A53D4"/>
    <w:rsid w:val="009C3F77"/>
    <w:rsid w:val="009F102A"/>
    <w:rsid w:val="00A10566"/>
    <w:rsid w:val="00A16224"/>
    <w:rsid w:val="00A24E67"/>
    <w:rsid w:val="00A335EA"/>
    <w:rsid w:val="00A33F89"/>
    <w:rsid w:val="00A34A28"/>
    <w:rsid w:val="00A36572"/>
    <w:rsid w:val="00A46135"/>
    <w:rsid w:val="00A5376A"/>
    <w:rsid w:val="00A558CC"/>
    <w:rsid w:val="00A65CB5"/>
    <w:rsid w:val="00A67AD1"/>
    <w:rsid w:val="00AC158C"/>
    <w:rsid w:val="00AE3CDA"/>
    <w:rsid w:val="00AF706F"/>
    <w:rsid w:val="00B07C34"/>
    <w:rsid w:val="00B2239B"/>
    <w:rsid w:val="00B248EA"/>
    <w:rsid w:val="00B27A1C"/>
    <w:rsid w:val="00B44562"/>
    <w:rsid w:val="00B5111B"/>
    <w:rsid w:val="00BA57E6"/>
    <w:rsid w:val="00BC38AE"/>
    <w:rsid w:val="00BE442A"/>
    <w:rsid w:val="00BE48E9"/>
    <w:rsid w:val="00BE4FBB"/>
    <w:rsid w:val="00C11480"/>
    <w:rsid w:val="00C177F8"/>
    <w:rsid w:val="00C42DCF"/>
    <w:rsid w:val="00C50964"/>
    <w:rsid w:val="00C50BDF"/>
    <w:rsid w:val="00C740C1"/>
    <w:rsid w:val="00C922D1"/>
    <w:rsid w:val="00CA396B"/>
    <w:rsid w:val="00CA735D"/>
    <w:rsid w:val="00CC783E"/>
    <w:rsid w:val="00CE15A6"/>
    <w:rsid w:val="00CF10F1"/>
    <w:rsid w:val="00CF3701"/>
    <w:rsid w:val="00CF56FF"/>
    <w:rsid w:val="00CF5B77"/>
    <w:rsid w:val="00D2755B"/>
    <w:rsid w:val="00D27D53"/>
    <w:rsid w:val="00D31D50"/>
    <w:rsid w:val="00D35600"/>
    <w:rsid w:val="00D52F19"/>
    <w:rsid w:val="00D616C9"/>
    <w:rsid w:val="00D70235"/>
    <w:rsid w:val="00D76BB8"/>
    <w:rsid w:val="00D84EEA"/>
    <w:rsid w:val="00DA09AF"/>
    <w:rsid w:val="00DB5D17"/>
    <w:rsid w:val="00DC0102"/>
    <w:rsid w:val="00DD335B"/>
    <w:rsid w:val="00DF6ADF"/>
    <w:rsid w:val="00DF734C"/>
    <w:rsid w:val="00E203E7"/>
    <w:rsid w:val="00E37B47"/>
    <w:rsid w:val="00E55EA2"/>
    <w:rsid w:val="00E5686E"/>
    <w:rsid w:val="00E65B2F"/>
    <w:rsid w:val="00E675F2"/>
    <w:rsid w:val="00E71E30"/>
    <w:rsid w:val="00E8328A"/>
    <w:rsid w:val="00E967BA"/>
    <w:rsid w:val="00EA3D64"/>
    <w:rsid w:val="00EB48DE"/>
    <w:rsid w:val="00ED5D83"/>
    <w:rsid w:val="00EE046F"/>
    <w:rsid w:val="00F24E3C"/>
    <w:rsid w:val="00F427FA"/>
    <w:rsid w:val="00F43AC5"/>
    <w:rsid w:val="00F57889"/>
    <w:rsid w:val="00F65B03"/>
    <w:rsid w:val="00F71229"/>
    <w:rsid w:val="00F80EF6"/>
    <w:rsid w:val="00F94B2D"/>
    <w:rsid w:val="00F954C4"/>
    <w:rsid w:val="00FC6267"/>
    <w:rsid w:val="02112EC4"/>
    <w:rsid w:val="023B7F16"/>
    <w:rsid w:val="02411231"/>
    <w:rsid w:val="03582318"/>
    <w:rsid w:val="048D0479"/>
    <w:rsid w:val="04B67C03"/>
    <w:rsid w:val="04C81D76"/>
    <w:rsid w:val="05216BC1"/>
    <w:rsid w:val="056203F7"/>
    <w:rsid w:val="06AB4C46"/>
    <w:rsid w:val="06CA1574"/>
    <w:rsid w:val="073746A2"/>
    <w:rsid w:val="086F3C79"/>
    <w:rsid w:val="09A76068"/>
    <w:rsid w:val="0A024028"/>
    <w:rsid w:val="0A36778C"/>
    <w:rsid w:val="0A9662B0"/>
    <w:rsid w:val="0B7439F4"/>
    <w:rsid w:val="0D2B6C9E"/>
    <w:rsid w:val="0D2D60C3"/>
    <w:rsid w:val="0D4C1F4E"/>
    <w:rsid w:val="0DAF2465"/>
    <w:rsid w:val="0DE903A9"/>
    <w:rsid w:val="0E302F02"/>
    <w:rsid w:val="0EFF43CA"/>
    <w:rsid w:val="0FA32D2C"/>
    <w:rsid w:val="0FC4556D"/>
    <w:rsid w:val="11D17865"/>
    <w:rsid w:val="123D632D"/>
    <w:rsid w:val="126C74E2"/>
    <w:rsid w:val="12C74AEE"/>
    <w:rsid w:val="159E1774"/>
    <w:rsid w:val="16DB070A"/>
    <w:rsid w:val="1746665F"/>
    <w:rsid w:val="176F58B2"/>
    <w:rsid w:val="18BC5DD0"/>
    <w:rsid w:val="18CA7025"/>
    <w:rsid w:val="18CE2D5D"/>
    <w:rsid w:val="19B655BD"/>
    <w:rsid w:val="1B024B07"/>
    <w:rsid w:val="1B2D0091"/>
    <w:rsid w:val="1B6D438B"/>
    <w:rsid w:val="1DD35748"/>
    <w:rsid w:val="1E1C6153"/>
    <w:rsid w:val="1E256115"/>
    <w:rsid w:val="1F9E5886"/>
    <w:rsid w:val="201C31B4"/>
    <w:rsid w:val="20840036"/>
    <w:rsid w:val="20AC651D"/>
    <w:rsid w:val="215073AE"/>
    <w:rsid w:val="215502E9"/>
    <w:rsid w:val="21571D7B"/>
    <w:rsid w:val="219F585F"/>
    <w:rsid w:val="21E45202"/>
    <w:rsid w:val="2246525F"/>
    <w:rsid w:val="22A07569"/>
    <w:rsid w:val="22C809A1"/>
    <w:rsid w:val="22FE0EB4"/>
    <w:rsid w:val="23175105"/>
    <w:rsid w:val="23467B5A"/>
    <w:rsid w:val="26B43591"/>
    <w:rsid w:val="27EA1688"/>
    <w:rsid w:val="28BA5F8F"/>
    <w:rsid w:val="28CC2ACA"/>
    <w:rsid w:val="2A186574"/>
    <w:rsid w:val="2AE158F9"/>
    <w:rsid w:val="2B115FFB"/>
    <w:rsid w:val="2B231A24"/>
    <w:rsid w:val="2B5351C8"/>
    <w:rsid w:val="2C720A0A"/>
    <w:rsid w:val="2CA54F7F"/>
    <w:rsid w:val="2EAA3244"/>
    <w:rsid w:val="2EDB5F75"/>
    <w:rsid w:val="2F0975FE"/>
    <w:rsid w:val="2F4F1BB6"/>
    <w:rsid w:val="2F9428E0"/>
    <w:rsid w:val="2FE86A43"/>
    <w:rsid w:val="305B2235"/>
    <w:rsid w:val="309C787F"/>
    <w:rsid w:val="30CD4A75"/>
    <w:rsid w:val="312938C2"/>
    <w:rsid w:val="325C74A6"/>
    <w:rsid w:val="32700EC3"/>
    <w:rsid w:val="33196BD4"/>
    <w:rsid w:val="33713977"/>
    <w:rsid w:val="34062216"/>
    <w:rsid w:val="35021057"/>
    <w:rsid w:val="353C7B18"/>
    <w:rsid w:val="36331D2D"/>
    <w:rsid w:val="36724FA6"/>
    <w:rsid w:val="369565B4"/>
    <w:rsid w:val="37AB5C1B"/>
    <w:rsid w:val="3950130A"/>
    <w:rsid w:val="3AF17BBC"/>
    <w:rsid w:val="3C1B5C81"/>
    <w:rsid w:val="3C4E7DAC"/>
    <w:rsid w:val="3C6F030A"/>
    <w:rsid w:val="3CB73EA2"/>
    <w:rsid w:val="3D1053FE"/>
    <w:rsid w:val="3E0E35CA"/>
    <w:rsid w:val="3EC441C3"/>
    <w:rsid w:val="3F0B1AE8"/>
    <w:rsid w:val="3FCA1A4E"/>
    <w:rsid w:val="3FD70AE2"/>
    <w:rsid w:val="40CD7C5F"/>
    <w:rsid w:val="40F557C6"/>
    <w:rsid w:val="41BD3CA9"/>
    <w:rsid w:val="4278517C"/>
    <w:rsid w:val="42DC5E7D"/>
    <w:rsid w:val="45CF5AA3"/>
    <w:rsid w:val="46AE4A7F"/>
    <w:rsid w:val="494661CB"/>
    <w:rsid w:val="4B00717A"/>
    <w:rsid w:val="4B2A769E"/>
    <w:rsid w:val="4BE87AD9"/>
    <w:rsid w:val="4C3A013A"/>
    <w:rsid w:val="4C624915"/>
    <w:rsid w:val="4CB027FA"/>
    <w:rsid w:val="4CC61785"/>
    <w:rsid w:val="4E8E6562"/>
    <w:rsid w:val="4EBE5FE7"/>
    <w:rsid w:val="4F360FF3"/>
    <w:rsid w:val="4F6B5A71"/>
    <w:rsid w:val="502753C5"/>
    <w:rsid w:val="50C04156"/>
    <w:rsid w:val="514043CC"/>
    <w:rsid w:val="514801F5"/>
    <w:rsid w:val="51523283"/>
    <w:rsid w:val="52191BDF"/>
    <w:rsid w:val="526015C3"/>
    <w:rsid w:val="52BF764B"/>
    <w:rsid w:val="587B4947"/>
    <w:rsid w:val="59507F63"/>
    <w:rsid w:val="5A1804D7"/>
    <w:rsid w:val="5ADC6C29"/>
    <w:rsid w:val="5BB23A3F"/>
    <w:rsid w:val="5DA61040"/>
    <w:rsid w:val="5E9962B7"/>
    <w:rsid w:val="5ECB7B47"/>
    <w:rsid w:val="5F900B37"/>
    <w:rsid w:val="600635B3"/>
    <w:rsid w:val="60403084"/>
    <w:rsid w:val="60BE70BE"/>
    <w:rsid w:val="60D530B6"/>
    <w:rsid w:val="60F11B1B"/>
    <w:rsid w:val="61015E69"/>
    <w:rsid w:val="612A789D"/>
    <w:rsid w:val="625C6376"/>
    <w:rsid w:val="62653EE0"/>
    <w:rsid w:val="627E4DF8"/>
    <w:rsid w:val="62960F90"/>
    <w:rsid w:val="6301013C"/>
    <w:rsid w:val="63126105"/>
    <w:rsid w:val="63B62D48"/>
    <w:rsid w:val="63C1486B"/>
    <w:rsid w:val="64E168EE"/>
    <w:rsid w:val="64F57A93"/>
    <w:rsid w:val="65DA4038"/>
    <w:rsid w:val="660E3D7F"/>
    <w:rsid w:val="662E3EF6"/>
    <w:rsid w:val="671276BD"/>
    <w:rsid w:val="671742EE"/>
    <w:rsid w:val="671A1B79"/>
    <w:rsid w:val="671D27CE"/>
    <w:rsid w:val="67C07BC9"/>
    <w:rsid w:val="685A3431"/>
    <w:rsid w:val="69665C4B"/>
    <w:rsid w:val="69754B55"/>
    <w:rsid w:val="699422F9"/>
    <w:rsid w:val="69EA07EB"/>
    <w:rsid w:val="6ACC7644"/>
    <w:rsid w:val="6B324A24"/>
    <w:rsid w:val="6B6664A7"/>
    <w:rsid w:val="6C1411AD"/>
    <w:rsid w:val="6D2400FD"/>
    <w:rsid w:val="6D7307A0"/>
    <w:rsid w:val="6DBF22B0"/>
    <w:rsid w:val="6ED1319B"/>
    <w:rsid w:val="6F0D0265"/>
    <w:rsid w:val="70E65948"/>
    <w:rsid w:val="727E61C1"/>
    <w:rsid w:val="755E6E39"/>
    <w:rsid w:val="759F1B20"/>
    <w:rsid w:val="75D17214"/>
    <w:rsid w:val="766D355C"/>
    <w:rsid w:val="77391CBB"/>
    <w:rsid w:val="77BE3A77"/>
    <w:rsid w:val="78207ACA"/>
    <w:rsid w:val="78611103"/>
    <w:rsid w:val="786D2936"/>
    <w:rsid w:val="79597949"/>
    <w:rsid w:val="795C0BE0"/>
    <w:rsid w:val="79C664B3"/>
    <w:rsid w:val="7A300CBB"/>
    <w:rsid w:val="7B2359D0"/>
    <w:rsid w:val="7B8F6136"/>
    <w:rsid w:val="7C2E0C41"/>
    <w:rsid w:val="7CCE1A01"/>
    <w:rsid w:val="7D14482C"/>
    <w:rsid w:val="7D7C7579"/>
    <w:rsid w:val="7DAE2A76"/>
    <w:rsid w:val="7E1B124A"/>
    <w:rsid w:val="7E677A60"/>
    <w:rsid w:val="7E8E4080"/>
    <w:rsid w:val="7EAB24FC"/>
    <w:rsid w:val="7ED615B7"/>
    <w:rsid w:val="7F2739BA"/>
    <w:rsid w:val="7F4E4C7E"/>
    <w:rsid w:val="7F7E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0" w:line="240" w:lineRule="auto"/>
    </w:pPr>
    <w:rPr>
      <w:rFonts w:ascii="Tahoma" w:hAnsi="Tahoma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6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Char"/>
    <w:basedOn w:val="9"/>
    <w:link w:val="6"/>
    <w:semiHidden/>
    <w:qFormat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customStyle="1" w:styleId="13">
    <w:name w:val="标题 1 Char"/>
    <w:basedOn w:val="9"/>
    <w:link w:val="2"/>
    <w:qFormat/>
    <w:uiPriority w:val="9"/>
    <w:rPr>
      <w:rFonts w:ascii="Tahoma" w:hAnsi="Tahoma" w:eastAsia="宋体"/>
      <w:b/>
      <w:bCs/>
      <w:kern w:val="44"/>
      <w:sz w:val="21"/>
      <w:szCs w:val="44"/>
    </w:rPr>
  </w:style>
  <w:style w:type="character" w:customStyle="1" w:styleId="14">
    <w:name w:val="文档结构图 Char"/>
    <w:basedOn w:val="9"/>
    <w:link w:val="4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15">
    <w:name w:val="标题 2 Char"/>
    <w:basedOn w:val="9"/>
    <w:link w:val="3"/>
    <w:qFormat/>
    <w:uiPriority w:val="9"/>
    <w:rPr>
      <w:rFonts w:eastAsia="宋体" w:asciiTheme="majorHAnsi" w:hAnsiTheme="majorHAnsi" w:cstheme="majorBidi"/>
      <w:b/>
      <w:bCs/>
      <w:sz w:val="21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3500D6-63B7-414A-8BFC-4B24CB5041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616</Words>
  <Characters>3512</Characters>
  <Lines>29</Lines>
  <Paragraphs>8</Paragraphs>
  <TotalTime>218</TotalTime>
  <ScaleCrop>false</ScaleCrop>
  <LinksUpToDate>false</LinksUpToDate>
  <CharactersWithSpaces>4120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hkong</dc:creator>
  <cp:lastModifiedBy>HP</cp:lastModifiedBy>
  <dcterms:modified xsi:type="dcterms:W3CDTF">2020-09-03T09:37:11Z</dcterms:modified>
  <cp:revision>441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