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Lines="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附件一：系统定制开发功能模块</w:t>
      </w:r>
    </w:p>
    <w:tbl>
      <w:tblPr>
        <w:tblW w:w="79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704"/>
        <w:gridCol w:w="1418"/>
        <w:gridCol w:w="2581"/>
        <w:gridCol w:w="3261"/>
      </w:tblGrid>
      <w:tr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序号</w:t>
            </w:r>
          </w:p>
        </w:tc>
        <w:tc>
          <w:tcPr>
            <w:tcW w:w="399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需求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备注</w:t>
            </w:r>
          </w:p>
        </w:tc>
      </w:tr>
      <w:tr>
        <w:trPr>
          <w:trHeight w:val="297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系统基础版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设备管理功能</w:t>
            </w:r>
          </w:p>
        </w:tc>
        <w:tc>
          <w:tcPr>
            <w:tcW w:w="326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华立已有系统，提供安装、调试、培训及软件使用服务</w:t>
            </w:r>
          </w:p>
        </w:tc>
      </w:tr>
      <w:tr>
        <w:trPr>
          <w:trHeight w:val="297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运行管理功能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339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交易管理功能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339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充电卡管理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297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系统管理管理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297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充电桩通讯子系统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297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结算子系统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E充网接口开发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查询充电站信息</w:t>
            </w:r>
          </w:p>
        </w:tc>
        <w:tc>
          <w:tcPr>
            <w:tcW w:w="326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定制开发内容，提供安装、调试、与易充网联调等服务</w:t>
            </w: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设备状态变化推送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设备接口状态查询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查询统计信息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请求设备认证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请求启动充电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推送启动充电结果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查询充电状态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推送充电状态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查询业务策略信息结果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请求停止充电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推送停止充电结果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推送充电订单信息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推送订单核对结果信息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获取 token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运营企业 H5 接口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支付回调接口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支付状态查询接口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申请开发票接口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256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发票状态同步接口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25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微信扫码充电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注册与登录</w:t>
            </w:r>
          </w:p>
        </w:tc>
        <w:tc>
          <w:tcPr>
            <w:tcW w:w="326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定制开发内容，包括需求分析、设计及开发以及安装、调试、等服务</w:t>
            </w: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扫码启动充电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充电过程监视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停止充电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账户充值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充电结算与支付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余额查询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trHeight w:val="311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充电记录查询</w:t>
            </w:r>
          </w:p>
        </w:tc>
        <w:tc>
          <w:tcPr>
            <w:tcW w:w="326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afterLines="50"/>
        <w:rPr>
          <w:rFonts w:ascii="宋体" w:hAnsi="宋体" w:cs="宋体"/>
          <w:sz w:val="24"/>
        </w:rPr>
      </w:pPr>
    </w:p>
    <w:p>
      <w:pPr>
        <w:spacing w:afterLines="50"/>
        <w:rPr>
          <w:rFonts w:ascii="宋体" w:hAnsi="宋体" w:cs="宋体"/>
          <w:sz w:val="24"/>
        </w:rPr>
      </w:pPr>
    </w:p>
    <w:p>
      <w:pPr>
        <w:spacing w:afterLines="50"/>
        <w:rPr>
          <w:rFonts w:ascii="宋体" w:hAnsi="宋体" w:cs="宋体"/>
          <w:sz w:val="24"/>
        </w:rPr>
      </w:pPr>
    </w:p>
    <w:p>
      <w:pPr>
        <w:spacing w:afterLines="50"/>
        <w:rPr>
          <w:rFonts w:ascii="宋体" w:hAnsi="宋体" w:cs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附件二：系统基础版新增</w:t>
      </w:r>
      <w:r>
        <w:rPr>
          <w:rFonts w:ascii="宋体" w:hAnsi="宋体" w:eastAsia="宋体"/>
          <w:sz w:val="24"/>
        </w:rPr>
        <w:t>功能</w:t>
      </w:r>
    </w:p>
    <w:p>
      <w:pPr>
        <w:pStyle w:val="3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运行</w:t>
      </w:r>
      <w:r>
        <w:rPr>
          <w:rFonts w:ascii="宋体" w:hAnsi="宋体" w:eastAsia="宋体"/>
          <w:b/>
          <w:sz w:val="24"/>
        </w:rPr>
        <w:t>管理</w:t>
      </w:r>
      <w:r>
        <w:rPr>
          <w:rFonts w:hint="eastAsia" w:ascii="宋体" w:hAnsi="宋体" w:eastAsia="宋体"/>
          <w:b/>
          <w:sz w:val="24"/>
        </w:rPr>
        <w:t>功能</w:t>
      </w:r>
    </w:p>
    <w:p>
      <w:pPr>
        <w:pStyle w:val="3"/>
        <w:numPr>
          <w:ilvl w:val="0"/>
          <w:numId w:val="2"/>
        </w:numPr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单站</w:t>
      </w:r>
      <w:r>
        <w:rPr>
          <w:rFonts w:hint="eastAsia" w:ascii="宋体" w:hAnsi="宋体" w:eastAsia="宋体"/>
          <w:sz w:val="24"/>
        </w:rPr>
        <w:t>监控</w:t>
      </w:r>
    </w:p>
    <w:p>
      <w:pPr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.1单站</w:t>
      </w:r>
      <w:r>
        <w:rPr>
          <w:rFonts w:hint="eastAsia" w:ascii="宋体" w:hAnsi="宋体" w:eastAsia="宋体"/>
          <w:sz w:val="24"/>
        </w:rPr>
        <w:t>监控需要</w:t>
      </w:r>
      <w:r>
        <w:rPr>
          <w:rFonts w:ascii="宋体" w:hAnsi="宋体" w:eastAsia="宋体"/>
          <w:sz w:val="24"/>
        </w:rPr>
        <w:t>将编号显示完全。</w:t>
      </w:r>
    </w:p>
    <w:p>
      <w:pPr>
        <w:ind w:left="42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1.2单站监控</w:t>
      </w:r>
      <w:r>
        <w:rPr>
          <w:rFonts w:ascii="宋体" w:hAnsi="宋体" w:eastAsia="宋体"/>
          <w:color w:val="FF0000"/>
          <w:sz w:val="24"/>
        </w:rPr>
        <w:t>需要</w:t>
      </w:r>
      <w:r>
        <w:rPr>
          <w:rFonts w:hint="eastAsia" w:ascii="宋体" w:hAnsi="宋体" w:eastAsia="宋体"/>
          <w:color w:val="FF0000"/>
          <w:sz w:val="24"/>
        </w:rPr>
        <w:t>新增</w:t>
      </w:r>
      <w:r>
        <w:rPr>
          <w:rFonts w:ascii="宋体" w:hAnsi="宋体" w:eastAsia="宋体"/>
          <w:color w:val="FF0000"/>
          <w:sz w:val="24"/>
        </w:rPr>
        <w:t>显示</w:t>
      </w:r>
      <w:r>
        <w:rPr>
          <w:rFonts w:hint="eastAsia" w:ascii="宋体" w:hAnsi="宋体" w:eastAsia="宋体"/>
          <w:color w:val="FF0000"/>
          <w:sz w:val="24"/>
        </w:rPr>
        <w:t>电池</w:t>
      </w:r>
      <w:r>
        <w:rPr>
          <w:rFonts w:ascii="宋体" w:hAnsi="宋体" w:eastAsia="宋体"/>
          <w:color w:val="FF0000"/>
          <w:sz w:val="24"/>
        </w:rPr>
        <w:t>的最高温度和最低温度</w:t>
      </w:r>
      <w:r>
        <w:rPr>
          <w:rFonts w:hint="eastAsia" w:ascii="宋体" w:hAnsi="宋体"/>
          <w:color w:val="FF0000"/>
          <w:sz w:val="24"/>
          <w:lang w:eastAsia="zh-CN"/>
        </w:rPr>
        <w:t>？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</w:t>
      </w:r>
      <w:r>
        <w:rPr>
          <w:rFonts w:ascii="宋体" w:hAnsi="宋体" w:eastAsia="宋体"/>
          <w:b/>
          <w:sz w:val="24"/>
        </w:rPr>
        <w:t>、</w:t>
      </w:r>
      <w:r>
        <w:rPr>
          <w:rFonts w:hint="eastAsia" w:ascii="宋体" w:hAnsi="宋体" w:eastAsia="宋体"/>
          <w:b/>
          <w:sz w:val="24"/>
        </w:rPr>
        <w:t>运行</w:t>
      </w:r>
      <w:r>
        <w:rPr>
          <w:rFonts w:ascii="宋体" w:hAnsi="宋体" w:eastAsia="宋体"/>
          <w:b/>
          <w:sz w:val="24"/>
        </w:rPr>
        <w:t>管理功能</w:t>
      </w:r>
    </w:p>
    <w:p>
      <w:pPr>
        <w:pStyle w:val="3"/>
        <w:numPr>
          <w:ilvl w:val="0"/>
          <w:numId w:val="3"/>
        </w:numPr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账户</w:t>
      </w:r>
      <w:r>
        <w:rPr>
          <w:rFonts w:hint="eastAsia" w:ascii="宋体" w:hAnsi="宋体" w:eastAsia="宋体"/>
          <w:sz w:val="24"/>
        </w:rPr>
        <w:t>查询</w:t>
      </w:r>
    </w:p>
    <w:p>
      <w:pPr>
        <w:pStyle w:val="3"/>
        <w:ind w:left="780" w:firstLine="0" w:firstLineChars="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1.1账户</w:t>
      </w:r>
      <w:r>
        <w:rPr>
          <w:rFonts w:ascii="宋体" w:hAnsi="宋体" w:eastAsia="宋体"/>
          <w:color w:val="FF0000"/>
          <w:sz w:val="24"/>
        </w:rPr>
        <w:t>查询功能下新增</w:t>
      </w:r>
      <w:r>
        <w:rPr>
          <w:rFonts w:hint="eastAsia" w:ascii="宋体" w:hAnsi="宋体" w:eastAsia="宋体"/>
          <w:color w:val="FF0000"/>
          <w:sz w:val="24"/>
        </w:rPr>
        <w:t>一项</w:t>
      </w:r>
      <w:r>
        <w:rPr>
          <w:rFonts w:ascii="宋体" w:hAnsi="宋体" w:eastAsia="宋体"/>
          <w:color w:val="FF0000"/>
          <w:sz w:val="24"/>
        </w:rPr>
        <w:t>销户</w:t>
      </w:r>
      <w:r>
        <w:rPr>
          <w:rFonts w:hint="eastAsia" w:ascii="宋体" w:hAnsi="宋体" w:eastAsia="宋体"/>
          <w:color w:val="FF0000"/>
          <w:sz w:val="24"/>
        </w:rPr>
        <w:t>功能</w:t>
      </w:r>
    </w:p>
    <w:p>
      <w:pPr>
        <w:pStyle w:val="3"/>
        <w:ind w:left="78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1.2账户</w:t>
      </w:r>
      <w:r>
        <w:rPr>
          <w:rFonts w:ascii="宋体" w:hAnsi="宋体" w:eastAsia="宋体"/>
          <w:sz w:val="24"/>
        </w:rPr>
        <w:t>查询功能下新增</w:t>
      </w:r>
      <w:r>
        <w:rPr>
          <w:rFonts w:hint="eastAsia" w:ascii="宋体" w:hAnsi="宋体" w:eastAsia="宋体"/>
          <w:sz w:val="24"/>
        </w:rPr>
        <w:t>筛选</w:t>
      </w:r>
      <w:r>
        <w:rPr>
          <w:rFonts w:ascii="宋体" w:hAnsi="宋体" w:eastAsia="宋体"/>
          <w:sz w:val="24"/>
        </w:rPr>
        <w:t>项</w:t>
      </w:r>
      <w:bookmarkStart w:id="0" w:name="_GoBack"/>
      <w:bookmarkEnd w:id="0"/>
    </w:p>
    <w:p>
      <w:pPr>
        <w:pStyle w:val="3"/>
        <w:ind w:left="780" w:firstLine="0" w:firstLineChars="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1.3增加账户</w:t>
      </w:r>
      <w:r>
        <w:rPr>
          <w:rFonts w:ascii="宋体" w:hAnsi="宋体" w:eastAsia="宋体"/>
          <w:color w:val="FF0000"/>
          <w:sz w:val="24"/>
        </w:rPr>
        <w:t>优惠功能</w:t>
      </w:r>
      <w:r>
        <w:rPr>
          <w:rFonts w:hint="eastAsia" w:ascii="宋体" w:hAnsi="宋体" w:eastAsia="宋体"/>
          <w:color w:val="FF0000"/>
          <w:sz w:val="24"/>
        </w:rPr>
        <w:t>，可以</w:t>
      </w:r>
      <w:r>
        <w:rPr>
          <w:rFonts w:ascii="宋体" w:hAnsi="宋体" w:eastAsia="宋体"/>
          <w:color w:val="FF0000"/>
          <w:sz w:val="24"/>
        </w:rPr>
        <w:t>配置账户的优惠时间及优惠折扣，</w:t>
      </w:r>
      <w:r>
        <w:rPr>
          <w:rFonts w:hint="eastAsia" w:ascii="宋体" w:hAnsi="宋体" w:eastAsia="宋体"/>
          <w:color w:val="FF0000"/>
          <w:sz w:val="24"/>
        </w:rPr>
        <w:t>结算</w:t>
      </w:r>
      <w:r>
        <w:rPr>
          <w:rFonts w:ascii="宋体" w:hAnsi="宋体" w:eastAsia="宋体"/>
          <w:color w:val="FF0000"/>
          <w:sz w:val="24"/>
        </w:rPr>
        <w:t>子系统根据该配置</w:t>
      </w:r>
      <w:r>
        <w:rPr>
          <w:rFonts w:hint="eastAsia" w:ascii="宋体" w:hAnsi="宋体" w:eastAsia="宋体"/>
          <w:color w:val="FF0000"/>
          <w:sz w:val="24"/>
        </w:rPr>
        <w:t>可以</w:t>
      </w:r>
      <w:r>
        <w:rPr>
          <w:rFonts w:ascii="宋体" w:hAnsi="宋体" w:eastAsia="宋体"/>
          <w:color w:val="FF0000"/>
          <w:sz w:val="24"/>
        </w:rPr>
        <w:t>根据该账户的配置决定是否进行结算优惠。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2、充电</w:t>
      </w:r>
      <w:r>
        <w:rPr>
          <w:rFonts w:ascii="宋体" w:hAnsi="宋体" w:eastAsia="宋体"/>
          <w:sz w:val="24"/>
        </w:rPr>
        <w:t>记录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2.1</w:t>
      </w:r>
      <w:r>
        <w:rPr>
          <w:rFonts w:hint="eastAsia" w:ascii="宋体" w:hAnsi="宋体" w:eastAsia="宋体"/>
          <w:sz w:val="24"/>
        </w:rPr>
        <w:t>充电</w:t>
      </w:r>
      <w:r>
        <w:rPr>
          <w:rFonts w:ascii="宋体" w:hAnsi="宋体" w:eastAsia="宋体"/>
          <w:sz w:val="24"/>
        </w:rPr>
        <w:t>记录</w:t>
      </w:r>
      <w:r>
        <w:rPr>
          <w:rFonts w:hint="eastAsia" w:ascii="宋体" w:hAnsi="宋体" w:eastAsia="宋体"/>
          <w:sz w:val="24"/>
        </w:rPr>
        <w:t>下</w:t>
      </w:r>
      <w:r>
        <w:rPr>
          <w:rFonts w:ascii="宋体" w:hAnsi="宋体" w:eastAsia="宋体"/>
          <w:sz w:val="24"/>
        </w:rPr>
        <w:t>选择</w:t>
      </w:r>
      <w:r>
        <w:rPr>
          <w:rFonts w:hint="eastAsia" w:ascii="宋体" w:hAnsi="宋体" w:eastAsia="宋体"/>
          <w:sz w:val="24"/>
        </w:rPr>
        <w:t>充电</w:t>
      </w:r>
      <w:r>
        <w:rPr>
          <w:rFonts w:ascii="宋体" w:hAnsi="宋体" w:eastAsia="宋体"/>
          <w:sz w:val="24"/>
        </w:rPr>
        <w:t>站时能选择多个充电站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3、</w:t>
      </w:r>
      <w:r>
        <w:rPr>
          <w:rFonts w:ascii="宋体" w:hAnsi="宋体" w:eastAsia="宋体"/>
          <w:sz w:val="24"/>
        </w:rPr>
        <w:t>推送抵扣券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</w:t>
      </w:r>
      <w:r>
        <w:rPr>
          <w:rFonts w:ascii="宋体" w:hAnsi="宋体" w:eastAsia="宋体"/>
          <w:b/>
          <w:sz w:val="24"/>
        </w:rPr>
        <w:t>系统管理</w:t>
      </w:r>
      <w:r>
        <w:rPr>
          <w:rFonts w:hint="eastAsia" w:ascii="宋体" w:hAnsi="宋体" w:eastAsia="宋体"/>
          <w:b/>
          <w:sz w:val="24"/>
        </w:rPr>
        <w:t>功能</w:t>
      </w:r>
    </w:p>
    <w:p>
      <w:pPr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</w:t>
      </w:r>
      <w:r>
        <w:rPr>
          <w:rFonts w:ascii="宋体" w:hAnsi="宋体" w:eastAsia="宋体"/>
          <w:sz w:val="24"/>
        </w:rPr>
        <w:t>权限管理</w:t>
      </w:r>
    </w:p>
    <w:p>
      <w:pPr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1.1 系统</w:t>
      </w:r>
      <w:r>
        <w:rPr>
          <w:rFonts w:ascii="宋体" w:hAnsi="宋体" w:eastAsia="宋体"/>
          <w:sz w:val="24"/>
        </w:rPr>
        <w:t>功能管理</w:t>
      </w:r>
      <w:r>
        <w:rPr>
          <w:rFonts w:hint="eastAsia" w:ascii="宋体" w:hAnsi="宋体" w:eastAsia="宋体"/>
          <w:sz w:val="24"/>
        </w:rPr>
        <w:t>下</w:t>
      </w:r>
      <w:r>
        <w:rPr>
          <w:rFonts w:ascii="宋体" w:hAnsi="宋体" w:eastAsia="宋体"/>
          <w:sz w:val="24"/>
        </w:rPr>
        <w:t>新增加一项权限管理，对用户进行权限分配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</w:t>
      </w:r>
      <w:r>
        <w:rPr>
          <w:rFonts w:ascii="宋体" w:hAnsi="宋体" w:eastAsia="宋体"/>
          <w:b/>
          <w:sz w:val="24"/>
        </w:rPr>
        <w:t>、</w:t>
      </w:r>
      <w:r>
        <w:rPr>
          <w:rFonts w:hint="eastAsia" w:ascii="宋体" w:hAnsi="宋体" w:eastAsia="宋体"/>
          <w:b/>
          <w:sz w:val="24"/>
        </w:rPr>
        <w:t>充电</w:t>
      </w:r>
      <w:r>
        <w:rPr>
          <w:rFonts w:ascii="宋体" w:hAnsi="宋体" w:eastAsia="宋体"/>
          <w:b/>
          <w:sz w:val="24"/>
        </w:rPr>
        <w:t>卡管理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、业务</w:t>
      </w:r>
      <w:r>
        <w:rPr>
          <w:rFonts w:ascii="宋体" w:hAnsi="宋体" w:eastAsia="宋体"/>
          <w:sz w:val="24"/>
        </w:rPr>
        <w:t>办理</w:t>
      </w:r>
    </w:p>
    <w:p>
      <w:pPr>
        <w:ind w:left="1260" w:leftChars="200" w:hanging="840" w:hangingChars="3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1.1 </w:t>
      </w:r>
      <w:r>
        <w:rPr>
          <w:rFonts w:hint="eastAsia" w:ascii="宋体" w:hAnsi="宋体" w:eastAsia="宋体"/>
          <w:sz w:val="24"/>
        </w:rPr>
        <w:t>开户</w:t>
      </w:r>
      <w:r>
        <w:rPr>
          <w:rFonts w:ascii="宋体" w:hAnsi="宋体" w:eastAsia="宋体"/>
          <w:sz w:val="24"/>
        </w:rPr>
        <w:t>时</w:t>
      </w:r>
      <w:r>
        <w:rPr>
          <w:rFonts w:hint="eastAsia" w:ascii="宋体" w:hAnsi="宋体" w:eastAsia="宋体"/>
          <w:sz w:val="24"/>
        </w:rPr>
        <w:t>用户</w:t>
      </w:r>
      <w:r>
        <w:rPr>
          <w:rFonts w:ascii="宋体" w:hAnsi="宋体" w:eastAsia="宋体"/>
          <w:sz w:val="24"/>
        </w:rPr>
        <w:t>基本信息里加一</w:t>
      </w:r>
      <w:r>
        <w:rPr>
          <w:rFonts w:hint="eastAsia" w:ascii="宋体" w:hAnsi="宋体" w:eastAsia="宋体"/>
          <w:sz w:val="24"/>
        </w:rPr>
        <w:t>项用户</w:t>
      </w:r>
      <w:r>
        <w:rPr>
          <w:rFonts w:ascii="宋体" w:hAnsi="宋体" w:eastAsia="宋体"/>
          <w:sz w:val="24"/>
        </w:rPr>
        <w:t>类型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用户类型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）</w:t>
      </w:r>
      <w:r>
        <w:rPr>
          <w:rFonts w:ascii="宋体" w:hAnsi="宋体" w:eastAsia="宋体"/>
          <w:sz w:val="24"/>
        </w:rPr>
        <w:t>公司</w:t>
      </w:r>
      <w:r>
        <w:rPr>
          <w:rFonts w:hint="eastAsia" w:ascii="宋体" w:hAnsi="宋体" w:eastAsia="宋体"/>
          <w:sz w:val="24"/>
        </w:rPr>
        <w:t>2）</w:t>
      </w:r>
      <w:r>
        <w:rPr>
          <w:rFonts w:ascii="宋体" w:hAnsi="宋体" w:eastAsia="宋体"/>
          <w:sz w:val="24"/>
        </w:rPr>
        <w:t>个人</w:t>
      </w:r>
    </w:p>
    <w:p>
      <w:pPr>
        <w:ind w:firstLine="42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color w:val="FF0000"/>
          <w:sz w:val="24"/>
        </w:rPr>
        <w:t xml:space="preserve">1.2 </w:t>
      </w:r>
      <w:r>
        <w:rPr>
          <w:rFonts w:hint="eastAsia" w:ascii="宋体" w:hAnsi="宋体" w:eastAsia="宋体"/>
          <w:color w:val="FF0000"/>
          <w:sz w:val="24"/>
        </w:rPr>
        <w:t>开</w:t>
      </w:r>
      <w:r>
        <w:rPr>
          <w:rFonts w:ascii="宋体" w:hAnsi="宋体" w:eastAsia="宋体"/>
          <w:color w:val="FF0000"/>
          <w:sz w:val="24"/>
        </w:rPr>
        <w:t>卡（</w:t>
      </w:r>
      <w:r>
        <w:rPr>
          <w:rFonts w:hint="eastAsia" w:ascii="宋体" w:hAnsi="宋体" w:eastAsia="宋体"/>
          <w:color w:val="FF0000"/>
          <w:sz w:val="24"/>
        </w:rPr>
        <w:t>添加</w:t>
      </w:r>
      <w:r>
        <w:rPr>
          <w:rFonts w:ascii="宋体" w:hAnsi="宋体" w:eastAsia="宋体"/>
          <w:color w:val="FF0000"/>
          <w:sz w:val="24"/>
        </w:rPr>
        <w:t>卡时）</w:t>
      </w:r>
      <w:r>
        <w:rPr>
          <w:rFonts w:hint="eastAsia" w:ascii="宋体" w:hAnsi="宋体" w:eastAsia="宋体"/>
          <w:color w:val="FF0000"/>
          <w:sz w:val="24"/>
        </w:rPr>
        <w:t>可以</w:t>
      </w:r>
      <w:r>
        <w:rPr>
          <w:rFonts w:ascii="宋体" w:hAnsi="宋体" w:eastAsia="宋体"/>
          <w:color w:val="FF0000"/>
          <w:sz w:val="24"/>
        </w:rPr>
        <w:t>选择手工输入</w:t>
      </w:r>
      <w:r>
        <w:rPr>
          <w:rFonts w:hint="eastAsia" w:ascii="宋体" w:hAnsi="宋体" w:eastAsia="宋体"/>
          <w:color w:val="FF0000"/>
          <w:sz w:val="24"/>
        </w:rPr>
        <w:t>充电</w:t>
      </w:r>
      <w:r>
        <w:rPr>
          <w:rFonts w:ascii="宋体" w:hAnsi="宋体" w:eastAsia="宋体"/>
          <w:color w:val="FF0000"/>
          <w:sz w:val="24"/>
        </w:rPr>
        <w:t>卡</w:t>
      </w:r>
      <w:r>
        <w:rPr>
          <w:rFonts w:hint="eastAsia" w:ascii="宋体" w:hAnsi="宋体" w:eastAsia="宋体"/>
          <w:color w:val="FF0000"/>
          <w:sz w:val="24"/>
        </w:rPr>
        <w:t>卡号</w:t>
      </w:r>
      <w:r>
        <w:rPr>
          <w:rFonts w:hint="eastAsia" w:ascii="宋体" w:hAnsi="宋体"/>
          <w:color w:val="FF0000"/>
          <w:sz w:val="24"/>
          <w:lang w:eastAsia="zh-CN"/>
        </w:rPr>
        <w:t>？</w:t>
      </w:r>
    </w:p>
    <w:p>
      <w:pPr>
        <w:ind w:firstLine="420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color w:val="FF0000"/>
          <w:sz w:val="24"/>
        </w:rPr>
        <w:t xml:space="preserve"> 1.3 </w:t>
      </w:r>
      <w:r>
        <w:rPr>
          <w:rFonts w:hint="eastAsia" w:ascii="宋体" w:hAnsi="宋体" w:eastAsia="宋体"/>
          <w:color w:val="FF0000"/>
          <w:sz w:val="24"/>
        </w:rPr>
        <w:t>增加卡号</w:t>
      </w:r>
      <w:r>
        <w:rPr>
          <w:rFonts w:ascii="宋体" w:hAnsi="宋体" w:eastAsia="宋体"/>
          <w:color w:val="FF0000"/>
          <w:sz w:val="24"/>
        </w:rPr>
        <w:t>删除或者禁用功能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五</w:t>
      </w:r>
      <w:r>
        <w:rPr>
          <w:rFonts w:ascii="宋体" w:hAnsi="宋体" w:eastAsia="宋体"/>
          <w:b/>
          <w:sz w:val="24"/>
        </w:rPr>
        <w:t>、</w:t>
      </w:r>
      <w:r>
        <w:rPr>
          <w:rFonts w:hint="eastAsia" w:ascii="宋体" w:hAnsi="宋体" w:eastAsia="宋体"/>
          <w:b/>
          <w:sz w:val="24"/>
        </w:rPr>
        <w:t>充电桩通讯子系统</w:t>
      </w:r>
    </w:p>
    <w:p>
      <w:pPr>
        <w:ind w:firstLine="435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1、增加</w:t>
      </w:r>
      <w:r>
        <w:rPr>
          <w:rFonts w:ascii="宋体" w:hAnsi="宋体" w:eastAsia="宋体"/>
          <w:color w:val="FF0000"/>
          <w:sz w:val="24"/>
        </w:rPr>
        <w:t>与电动自行车充电设备的通信管理，通信协议</w:t>
      </w:r>
      <w:r>
        <w:rPr>
          <w:rFonts w:hint="eastAsia" w:ascii="宋体" w:hAnsi="宋体" w:eastAsia="宋体"/>
          <w:color w:val="FF0000"/>
          <w:sz w:val="24"/>
        </w:rPr>
        <w:t>由</w:t>
      </w:r>
      <w:r>
        <w:rPr>
          <w:rFonts w:ascii="宋体" w:hAnsi="宋体" w:eastAsia="宋体"/>
          <w:color w:val="FF0000"/>
          <w:sz w:val="24"/>
        </w:rPr>
        <w:t xml:space="preserve">甲乙双方协商制定 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六</w:t>
      </w:r>
      <w:r>
        <w:rPr>
          <w:rFonts w:ascii="宋体" w:hAnsi="宋体" w:eastAsia="宋体"/>
          <w:b/>
          <w:sz w:val="24"/>
        </w:rPr>
        <w:t>、</w:t>
      </w:r>
      <w:r>
        <w:rPr>
          <w:rFonts w:hint="eastAsia" w:ascii="宋体" w:hAnsi="宋体" w:eastAsia="宋体"/>
          <w:b/>
          <w:sz w:val="24"/>
        </w:rPr>
        <w:t>结算子系统</w:t>
      </w:r>
    </w:p>
    <w:p>
      <w:pPr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</w:rPr>
        <w:t xml:space="preserve"> 1、</w:t>
      </w:r>
      <w:r>
        <w:rPr>
          <w:rFonts w:ascii="宋体" w:hAnsi="宋体" w:eastAsia="宋体"/>
          <w:color w:val="FF0000"/>
          <w:sz w:val="24"/>
        </w:rPr>
        <w:t>结算子系统能</w:t>
      </w:r>
      <w:r>
        <w:rPr>
          <w:rFonts w:hint="eastAsia" w:ascii="宋体" w:hAnsi="宋体" w:eastAsia="宋体"/>
          <w:color w:val="FF0000"/>
          <w:sz w:val="24"/>
        </w:rPr>
        <w:t>根据</w:t>
      </w:r>
      <w:r>
        <w:rPr>
          <w:rFonts w:ascii="宋体" w:hAnsi="宋体" w:eastAsia="宋体"/>
          <w:color w:val="FF0000"/>
          <w:sz w:val="24"/>
        </w:rPr>
        <w:t>账户的优惠</w:t>
      </w:r>
      <w:r>
        <w:rPr>
          <w:rFonts w:hint="eastAsia" w:ascii="宋体" w:hAnsi="宋体" w:eastAsia="宋体"/>
          <w:color w:val="FF0000"/>
          <w:sz w:val="24"/>
        </w:rPr>
        <w:t>设置</w:t>
      </w:r>
      <w:r>
        <w:rPr>
          <w:rFonts w:ascii="宋体" w:hAnsi="宋体" w:eastAsia="宋体"/>
          <w:color w:val="FF0000"/>
          <w:sz w:val="24"/>
        </w:rPr>
        <w:t>进行</w:t>
      </w:r>
      <w:r>
        <w:rPr>
          <w:rFonts w:hint="eastAsia" w:ascii="宋体" w:hAnsi="宋体" w:eastAsia="宋体"/>
          <w:color w:val="FF0000"/>
          <w:sz w:val="24"/>
        </w:rPr>
        <w:t>结算</w:t>
      </w:r>
    </w:p>
    <w:p>
      <w:pPr>
        <w:spacing w:afterLines="50"/>
        <w:rPr>
          <w:rFonts w:ascii="宋体" w:hAnsi="宋体" w:cs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188211">
    <w:nsid w:val="7B554E73"/>
    <w:multiLevelType w:val="multilevel"/>
    <w:tmpl w:val="7B554E73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宋体" w:hAnsi="宋体" w:eastAsia="宋体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5942639">
    <w:nsid w:val="36982CEF"/>
    <w:multiLevelType w:val="multilevel"/>
    <w:tmpl w:val="36982CEF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58407267">
    <w:nsid w:val="68CF2A63"/>
    <w:multiLevelType w:val="multilevel"/>
    <w:tmpl w:val="68CF2A6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69188211"/>
  </w:num>
  <w:num w:numId="2">
    <w:abstractNumId w:val="1758407267"/>
  </w:num>
  <w:num w:numId="3">
    <w:abstractNumId w:val="9159426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2018-03-19T03:02:00Z</dcterms:created>
  <dc:creator>WPS_137496013</dc:creator>
  <cp:lastModifiedBy>sc</cp:lastModifiedBy>
  <dcterms:modified xsi:type="dcterms:W3CDTF">2018-03-30T09:12:20Z</dcterms:modified>
  <dc:title>附件一：系统定制开发功能模块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