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240" w:lineRule="auto"/>
      </w:pPr>
      <w:r>
        <w:rPr>
          <w:rFonts w:ascii="Arial" w:hAnsi="Arial" w:eastAsia="微软雅黑" w:cs="Arial"/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-108585</wp:posOffset>
            </wp:positionV>
            <wp:extent cx="8093075" cy="10710545"/>
            <wp:effectExtent l="0" t="0" r="9525" b="8255"/>
            <wp:wrapNone/>
            <wp:docPr id="15" name="图片 1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3075" cy="107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headerReference r:id="rId5" w:type="default"/>
          <w:footerReference r:id="rId6" w:type="default"/>
          <w:pgSz w:w="11906" w:h="16838"/>
          <w:pgMar w:top="0" w:right="0" w:bottom="0" w:left="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12" w:charSpace="0"/>
        </w:sectPr>
      </w:pPr>
      <w:r>
        <w:rPr>
          <w:rFonts w:ascii="Arial" w:hAnsi="Arial" w:eastAsia="微软雅黑" w:cs="Arial"/>
          <w:b/>
          <w:bCs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8729980</wp:posOffset>
                </wp:positionV>
                <wp:extent cx="7019925" cy="9652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北京海量数据技术股份有限公司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687.4pt;height:76pt;width:552.7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tEgkdoAAAANAQAADwAAAAAAAAABACAAAAAiAAAAZHJzL2Rv&#10;d25yZXYueG1sUEsBAhQAFAAAAAgAh07iQBiHj7Y4AgAAawQAAA4AAAAAAAAAAQAgAAAAKQ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北京海量数据技术股份有限公司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微软雅黑" w:cs="Arial"/>
          <w:b/>
          <w:bCs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3150235</wp:posOffset>
                </wp:positionV>
                <wp:extent cx="5885815" cy="235648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15" cy="235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【客户名称】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Vastbase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100数据库巡检报告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5pt;margin-top:248.05pt;height:185.55pt;width:463.4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ga3mJ2QAAAAwBAAAPAAAAAAAAAAEAIAAAACIAAABkcnMv&#10;ZG93bnJldi54bWxQSwECFAAUAAAACACHTuJApN/PJTsCAABsBAAADgAAAAAAAAABACAAAAAoAQAA&#10;ZHJzL2Uyb0RvYy54bWxQSwUGAAAAAAYABgBZAQAA1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【客户名称】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Vastbase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100数据库巡检报告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微软雅黑" w:cs="Ari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5565140</wp:posOffset>
            </wp:positionH>
            <wp:positionV relativeFrom="paragraph">
              <wp:posOffset>4445</wp:posOffset>
            </wp:positionV>
            <wp:extent cx="1724660" cy="591820"/>
            <wp:effectExtent l="0" t="0" r="2540" b="0"/>
            <wp:wrapSquare wrapText="bothSides"/>
            <wp:docPr id="26" name="图片 26" descr="图片包含 游戏机, 盘子, 食物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游戏机, 盘子, 食物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center"/>
        <w:rPr>
          <w:rFonts w:ascii="Times New Roman" w:hAnsi="Times New Roman" w:eastAsia="微软雅黑" w:cs="Times New Roman"/>
          <w:b/>
          <w:color w:val="FFC000"/>
          <w:kern w:val="0"/>
          <w:sz w:val="36"/>
          <w:szCs w:val="36"/>
        </w:rPr>
      </w:pPr>
      <w:r>
        <w:rPr>
          <w:rFonts w:hint="eastAsia"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修改历史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069"/>
        <w:gridCol w:w="1526"/>
        <w:gridCol w:w="1"/>
        <w:gridCol w:w="2367"/>
        <w:gridCol w:w="2"/>
        <w:gridCol w:w="21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529" w:hRule="atLeast"/>
        </w:trPr>
        <w:tc>
          <w:tcPr>
            <w:tcW w:w="139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1069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27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作者</w:t>
            </w:r>
          </w:p>
        </w:tc>
        <w:tc>
          <w:tcPr>
            <w:tcW w:w="2369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修改说明</w:t>
            </w:r>
          </w:p>
        </w:tc>
        <w:tc>
          <w:tcPr>
            <w:tcW w:w="2159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更改请求号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2021/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1/16</w:t>
            </w:r>
          </w:p>
        </w:tc>
        <w:tc>
          <w:tcPr>
            <w:tcW w:w="1069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1.0</w:t>
            </w:r>
          </w:p>
        </w:tc>
        <w:tc>
          <w:tcPr>
            <w:tcW w:w="152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何俊庆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新建</w:t>
            </w:r>
          </w:p>
        </w:tc>
        <w:tc>
          <w:tcPr>
            <w:tcW w:w="216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>
      <w:pPr>
        <w:widowControl/>
        <w:spacing w:before="156" w:beforeLines="5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1"/>
        </w:rPr>
        <w:t>注释：“变更请求号”为文档正式发布后需要变更时的编号。</w:t>
      </w:r>
    </w:p>
    <w:p/>
    <w:p/>
    <w:p>
      <w:pPr>
        <w:widowControl/>
        <w:jc w:val="center"/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</w:pPr>
      <w:r>
        <w:rPr>
          <w:rFonts w:hint="eastAsia"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审阅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202"/>
        <w:gridCol w:w="42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2202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/>
    <w:p/>
    <w:p>
      <w:pPr>
        <w:widowControl/>
        <w:jc w:val="center"/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</w:pPr>
      <w:r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分发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2"/>
        <w:gridCol w:w="1504"/>
        <w:gridCol w:w="1"/>
        <w:gridCol w:w="1214"/>
        <w:gridCol w:w="1"/>
        <w:gridCol w:w="42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公司</w:t>
            </w:r>
          </w:p>
        </w:tc>
        <w:tc>
          <w:tcPr>
            <w:tcW w:w="1505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15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0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海量数据</w:t>
            </w:r>
          </w:p>
        </w:tc>
        <w:tc>
          <w:tcPr>
            <w:tcW w:w="150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ApolloVB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2021/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/16</w:t>
            </w:r>
          </w:p>
        </w:tc>
        <w:tc>
          <w:tcPr>
            <w:tcW w:w="4209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/>
    <w:p/>
    <w:p/>
    <w:p/>
    <w:p>
      <w:pPr>
        <w:widowControl/>
        <w:spacing w:line="240" w:lineRule="auto"/>
      </w:pPr>
    </w:p>
    <w:p>
      <w:pPr>
        <w:pStyle w:val="19"/>
        <w:ind w:firstLine="0" w:firstLineChars="0"/>
        <w:jc w:val="center"/>
        <w:rPr>
          <w:lang w:val="zh-CN"/>
        </w:rPr>
      </w:pPr>
      <w:r>
        <w:rPr>
          <w:lang w:val="zh-CN"/>
        </w:rPr>
        <w:br w:type="page"/>
      </w:r>
    </w:p>
    <w:p>
      <w:pPr>
        <w:pStyle w:val="19"/>
        <w:ind w:firstLine="0" w:firstLineChars="0"/>
        <w:jc w:val="center"/>
        <w:rPr>
          <w:lang w:val="zh-CN"/>
        </w:rPr>
      </w:pPr>
    </w:p>
    <w:sdt>
      <w:sdtPr>
        <w:rPr>
          <w:lang w:val="zh-CN"/>
        </w:rPr>
        <w:id w:val="2088878919"/>
      </w:sdtPr>
      <w:sdtEndPr>
        <w:rPr>
          <w:b/>
          <w:bCs/>
          <w:lang w:val="zh-CN"/>
        </w:rPr>
      </w:sdtEndPr>
      <w:sdtContent>
        <w:p>
          <w:pPr>
            <w:pStyle w:val="19"/>
            <w:ind w:firstLine="0" w:firstLineChars="0"/>
            <w:jc w:val="center"/>
            <w:rPr>
              <w:b/>
              <w:bCs/>
              <w:color w:val="ED7D31" w:themeColor="accent2"/>
              <w:sz w:val="36"/>
              <w:szCs w:val="32"/>
              <w14:textFill>
                <w14:solidFill>
                  <w14:schemeClr w14:val="accent2"/>
                </w14:solidFill>
              </w14:textFill>
            </w:rPr>
          </w:pPr>
          <w:bookmarkStart w:id="0" w:name="_Toc33626933"/>
          <w:r>
            <w:rPr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>目</w:t>
          </w:r>
          <w:r>
            <w:rPr>
              <w:rFonts w:hint="eastAsia"/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 xml:space="preserve"> </w:t>
          </w:r>
          <w:r>
            <w:rPr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>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_Toc26696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 w:eastAsia="zh-CN"/>
            </w:rPr>
            <w:t xml:space="preserve">1 </w:t>
          </w:r>
          <w:r>
            <w:rPr>
              <w:rFonts w:hint="eastAsia" w:ascii="宋体" w:hAnsi="宋体" w:eastAsia="宋体" w:cs="宋体"/>
              <w:lang w:val="en-US" w:eastAsia="zh-CN"/>
            </w:rPr>
            <w:t>概述及总结</w:t>
          </w:r>
          <w:r>
            <w:tab/>
          </w:r>
          <w:r>
            <w:fldChar w:fldCharType="begin"/>
          </w:r>
          <w:r>
            <w:instrText xml:space="preserve"> PAGEREF _Toc26696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_Toc27027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概要</w:t>
          </w:r>
          <w:r>
            <w:tab/>
          </w:r>
          <w:r>
            <w:fldChar w:fldCharType="begin"/>
          </w:r>
          <w:r>
            <w:instrText xml:space="preserve"> PAGEREF _Toc27027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_Toc14895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巡检范围</w:t>
          </w:r>
          <w:r>
            <w:tab/>
          </w:r>
          <w:r>
            <w:fldChar w:fldCharType="begin"/>
          </w:r>
          <w:r>
            <w:instrText xml:space="preserve"> PAGEREF _Toc14895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_Toc14476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总结建议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_Toc25554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 w:eastAsia="zh-CN"/>
            </w:rPr>
            <w:t xml:space="preserve">2 </w:t>
          </w:r>
          <w:r>
            <w:rPr>
              <w:rFonts w:hint="eastAsia" w:ascii="宋体" w:hAnsi="宋体" w:eastAsia="宋体" w:cs="宋体"/>
              <w:lang w:val="en-US" w:eastAsia="zh-CN"/>
            </w:rPr>
            <w:t>Vastbase</w:t>
          </w:r>
          <w:r>
            <w:rPr>
              <w:rFonts w:hint="default" w:ascii="宋体" w:hAnsi="宋体" w:eastAsia="宋体" w:cs="宋体"/>
              <w:lang w:val="en-US" w:eastAsia="zh-CN"/>
            </w:rPr>
            <w:t>E</w:t>
          </w:r>
          <w:r>
            <w:rPr>
              <w:rFonts w:hint="eastAsia" w:ascii="宋体" w:hAnsi="宋体" w:eastAsia="宋体" w:cs="宋体"/>
              <w:lang w:val="en-US" w:eastAsia="zh-CN"/>
            </w:rPr>
            <w:t>100数据库巡检</w:t>
          </w:r>
          <w:r>
            <w:tab/>
          </w:r>
          <w:r>
            <w:fldChar w:fldCharType="begin"/>
          </w:r>
          <w:r>
            <w:instrText xml:space="preserve"> PAGEREF _Toc25554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_Toc18969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操作系统分析结果</w:t>
          </w:r>
          <w:r>
            <w:tab/>
          </w:r>
          <w:r>
            <w:fldChar w:fldCharType="begin"/>
          </w:r>
          <w:r>
            <w:instrText xml:space="preserve"> PAGEREF _Toc18969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操作系统配置信息</w:t>
          </w:r>
          <w:r>
            <w:tab/>
          </w:r>
          <w:r>
            <w:fldChar w:fldCharType="begin"/>
          </w:r>
          <w:r>
            <w:instrText xml:space="preserve"> PAGEREF _Toc3435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_Toc5557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2.1.2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selinux动态配置信息</w:t>
          </w:r>
          <w:r>
            <w:tab/>
          </w:r>
          <w:r>
            <w:fldChar w:fldCharType="begin"/>
          </w:r>
          <w:r>
            <w:instrText xml:space="preserve"> PAGEREF _Toc5557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2.1.3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Transparent Huge Pages</w:t>
          </w:r>
          <w:r>
            <w:tab/>
          </w:r>
          <w:r>
            <w:fldChar w:fldCharType="begin"/>
          </w:r>
          <w:r>
            <w:instrText xml:space="preserve"> PAGEREF _Toc10246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_Toc18865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数据库运行结果</w:t>
          </w:r>
          <w:r>
            <w:tab/>
          </w:r>
          <w:r>
            <w:fldChar w:fldCharType="begin"/>
          </w:r>
          <w:r>
            <w:instrText xml:space="preserve"> PAGEREF _Toc18865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配置文件检查</w:t>
          </w:r>
          <w:r>
            <w:tab/>
          </w:r>
          <w:r>
            <w:fldChar w:fldCharType="begin"/>
          </w:r>
          <w:r>
            <w:instrText xml:space="preserve"> PAGEREF _Toc3144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2.2.2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数据库定制参数</w:t>
          </w:r>
          <w:r>
            <w:tab/>
          </w:r>
          <w:r>
            <w:fldChar w:fldCharType="begin"/>
          </w:r>
          <w:r>
            <w:instrText xml:space="preserve"> PAGEREF _Toc31086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2.2.3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数据库错误日志分析</w:t>
          </w:r>
          <w:r>
            <w:tab/>
          </w:r>
          <w:r>
            <w:fldChar w:fldCharType="begin"/>
          </w:r>
          <w:r>
            <w:instrText xml:space="preserve"> PAGEREF _Toc20525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2.2.4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数据库空间使用分析</w:t>
          </w:r>
          <w:r>
            <w:tab/>
          </w:r>
          <w:r>
            <w:fldChar w:fldCharType="begin"/>
          </w:r>
          <w:r>
            <w:instrText xml:space="preserve"> PAGEREF _Toc31374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2.2.5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数据库连接分析</w:t>
          </w:r>
          <w:r>
            <w:tab/>
          </w:r>
          <w:r>
            <w:fldChar w:fldCharType="begin"/>
          </w:r>
          <w:r>
            <w:instrText xml:space="preserve"> PAGEREF _Toc5119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2.2.6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数据库性能分析</w:t>
          </w:r>
          <w:r>
            <w:tab/>
          </w:r>
          <w:r>
            <w:fldChar w:fldCharType="begin"/>
          </w:r>
          <w:r>
            <w:instrText xml:space="preserve"> PAGEREF _Toc20638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_Toc18397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2.2.7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数据库垃圾分析</w:t>
          </w:r>
          <w:r>
            <w:tab/>
          </w:r>
          <w:r>
            <w:fldChar w:fldCharType="begin"/>
          </w:r>
          <w:r>
            <w:instrText xml:space="preserve"> PAGEREF _Toc18397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_Toc17147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2.2.8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数据库年龄分析</w:t>
          </w:r>
          <w:r>
            <w:tab/>
          </w:r>
          <w:r>
            <w:fldChar w:fldCharType="begin"/>
          </w:r>
          <w:r>
            <w:instrText xml:space="preserve"> PAGEREF _Toc17147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2.2.9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</w:t>
          </w:r>
          <w:r>
            <w:rPr>
              <w:rFonts w:hint="eastAsia" w:ascii="宋体" w:hAnsi="宋体" w:cs="宋体"/>
              <w:bCs/>
              <w:lang w:val="en-US" w:eastAsia="zh-CN"/>
            </w:rPr>
            <w:t>归档与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流复制</w:t>
          </w:r>
          <w:r>
            <w:tab/>
          </w:r>
          <w:r>
            <w:fldChar w:fldCharType="begin"/>
          </w:r>
          <w:r>
            <w:instrText xml:space="preserve"> PAGEREF _Toc13951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2.2.10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数据库风险分析</w:t>
          </w:r>
          <w:r>
            <w:tab/>
          </w:r>
          <w:r>
            <w:fldChar w:fldCharType="begin"/>
          </w:r>
          <w:r>
            <w:instrText xml:space="preserve"> PAGEREF _Toc22281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重置统计信息</w:t>
          </w:r>
          <w:r>
            <w:tab/>
          </w:r>
          <w:r>
            <w:fldChar w:fldCharType="begin"/>
          </w:r>
          <w:r>
            <w:instrText xml:space="preserve"> PAGEREF _Toc18207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  <w:bookmarkEnd w:id="0"/>
      <w:bookmarkStart w:id="57" w:name="_GoBack"/>
      <w:bookmarkEnd w:id="57"/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1" w:name="_Toc466421306"/>
      <w:bookmarkStart w:id="2" w:name="_Toc26696"/>
      <w:r>
        <w:rPr>
          <w:rFonts w:hint="eastAsia" w:ascii="宋体" w:hAnsi="宋体" w:eastAsia="宋体" w:cs="宋体"/>
          <w:lang w:val="en-US" w:eastAsia="zh-CN"/>
        </w:rPr>
        <w:t>概述及总结</w:t>
      </w:r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827578392"/>
      <w:bookmarkStart w:id="4" w:name="_Toc498434158"/>
      <w:bookmarkStart w:id="5" w:name="_Toc453947033"/>
      <w:bookmarkStart w:id="6" w:name="_Toc513537399"/>
      <w:bookmarkStart w:id="7" w:name="_Toc27027"/>
      <w:r>
        <w:rPr>
          <w:rFonts w:hint="eastAsia"/>
          <w:lang w:val="en-US" w:eastAsia="zh-CN"/>
        </w:rPr>
        <w:t>概要</w:t>
      </w:r>
      <w:bookmarkEnd w:id="3"/>
      <w:bookmarkEnd w:id="4"/>
      <w:bookmarkEnd w:id="5"/>
      <w:bookmarkEnd w:id="6"/>
      <w:bookmarkEnd w:id="7"/>
    </w:p>
    <w:p>
      <w:pPr>
        <w:ind w:firstLine="420"/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-SA"/>
        </w:rPr>
        <w:t>数据库在整个业务系统中处于非常核心的地位，数据库的性能好坏将直接影响到整个应用系统的性能。但往往在应用系统实际运行过程中，由于系统数据量的增加、业务模块应用逻辑的修改、应用版本变更、用户量增长等各种原因都可能使数据库性能下降，从而导致应用系统性能下降，影响用户感知。因此需要定期对数据库进行全面的性能分析，分析性能变化趋势及产生这些变化的原因，以便做出优化调整，保持应用系统良好的性能。</w:t>
      </w:r>
    </w:p>
    <w:p>
      <w:pPr>
        <w:pStyle w:val="3"/>
        <w:rPr>
          <w:rFonts w:hint="eastAsia"/>
          <w:lang w:val="en-US" w:eastAsia="zh-CN"/>
        </w:rPr>
      </w:pPr>
      <w:bookmarkStart w:id="8" w:name="_Toc513537400"/>
      <w:bookmarkStart w:id="9" w:name="_Toc498434159"/>
      <w:bookmarkStart w:id="10" w:name="_Toc2005936372"/>
      <w:bookmarkStart w:id="11" w:name="_Toc14895"/>
      <w:r>
        <w:rPr>
          <w:rFonts w:hint="eastAsia"/>
          <w:lang w:val="en-US" w:eastAsia="zh-CN"/>
        </w:rPr>
        <w:t>巡检范围</w:t>
      </w:r>
      <w:bookmarkEnd w:id="8"/>
      <w:bookmarkEnd w:id="9"/>
      <w:bookmarkEnd w:id="10"/>
      <w:bookmarkEnd w:id="11"/>
    </w:p>
    <w:tbl>
      <w:tblPr>
        <w:tblStyle w:val="14"/>
        <w:tblpPr w:leftFromText="180" w:rightFromText="180" w:vertAnchor="text" w:horzAnchor="page" w:tblpX="1824" w:tblpY="125"/>
        <w:tblOverlap w:val="never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3789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6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3789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数据库</w:t>
            </w:r>
          </w:p>
        </w:tc>
        <w:tc>
          <w:tcPr>
            <w:tcW w:w="3455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数据库版本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56" w:type="dxa"/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1</w:t>
            </w:r>
          </w:p>
        </w:tc>
        <w:tc>
          <w:tcPr>
            <w:tcW w:w="3789" w:type="dxa"/>
          </w:tcPr>
          <w:p>
            <w:pPr>
              <w:jc w:val="center"/>
              <w:textAlignment w:val="bottom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 xml:space="preserve">Vastbase </w:t>
            </w:r>
            <w:r>
              <w:rPr>
                <w:rFonts w:hint="default" w:ascii="微软雅黑" w:hAnsi="微软雅黑" w:eastAsia="微软雅黑" w:cs="微软雅黑"/>
                <w:kern w:val="0"/>
                <w:sz w:val="18"/>
                <w:szCs w:val="13"/>
                <w:lang w:eastAsia="zh-CN" w:bidi="ar-SA"/>
              </w:rPr>
              <w:t>E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100</w:t>
            </w:r>
          </w:p>
        </w:tc>
        <w:tc>
          <w:tcPr>
            <w:tcW w:w="345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" w:name="_Toc426829951"/>
      <w:bookmarkStart w:id="13" w:name="_Toc14476"/>
      <w:r>
        <w:rPr>
          <w:rFonts w:hint="eastAsia"/>
          <w:lang w:val="en-US" w:eastAsia="zh-CN"/>
        </w:rPr>
        <w:t>总结建议</w:t>
      </w:r>
      <w:bookmarkEnd w:id="12"/>
      <w:bookmarkEnd w:id="13"/>
    </w:p>
    <w:tbl>
      <w:tblPr>
        <w:tblStyle w:val="14"/>
        <w:tblW w:w="88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993"/>
        <w:gridCol w:w="4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业务系统</w:t>
            </w:r>
          </w:p>
        </w:tc>
        <w:tc>
          <w:tcPr>
            <w:tcW w:w="2993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分析项目</w:t>
            </w:r>
          </w:p>
        </w:tc>
        <w:tc>
          <w:tcPr>
            <w:tcW w:w="4037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XXX管理系统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操作系统配置文件、静态配置信息</w:t>
            </w:r>
          </w:p>
        </w:tc>
        <w:tc>
          <w:tcPr>
            <w:tcW w:w="4037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Transparent Huge Pages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数据库配置文件检查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数据库性能分析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数据库垃圾分析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</w:tbl>
    <w:p>
      <w:pPr>
        <w:rPr>
          <w:rFonts w:ascii="Arial" w:hAnsi="Arial"/>
          <w:b/>
          <w:bCs/>
          <w:kern w:val="44"/>
          <w:sz w:val="32"/>
          <w:szCs w:val="44"/>
          <w:lang w:val="zh-CN" w:eastAsia="zh-CN"/>
        </w:rPr>
      </w:pPr>
      <w:bookmarkStart w:id="14" w:name="_Toc513537401"/>
      <w:bookmarkStart w:id="15" w:name="_Toc498434161"/>
      <w:r>
        <w:rPr>
          <w:sz w:val="21"/>
        </w:rPr>
        <w:br w:type="page"/>
      </w:r>
    </w:p>
    <w:bookmarkEnd w:id="14"/>
    <w:bookmarkEnd w:id="15"/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16" w:name="_Toc1135605477"/>
      <w:bookmarkStart w:id="17" w:name="_Toc25554"/>
      <w:r>
        <w:rPr>
          <w:rFonts w:hint="eastAsia" w:ascii="宋体" w:hAnsi="宋体" w:eastAsia="宋体" w:cs="宋体"/>
          <w:lang w:val="en-US" w:eastAsia="zh-CN"/>
        </w:rPr>
        <w:t>Vastbase</w:t>
      </w:r>
      <w:r>
        <w:rPr>
          <w:rFonts w:hint="default" w:ascii="宋体" w:hAnsi="宋体" w:eastAsia="宋体" w:cs="宋体"/>
          <w:lang w:val="en-US" w:eastAsia="zh-CN"/>
        </w:rPr>
        <w:t>E</w:t>
      </w:r>
      <w:r>
        <w:rPr>
          <w:rFonts w:hint="eastAsia" w:ascii="宋体" w:hAnsi="宋体" w:eastAsia="宋体" w:cs="宋体"/>
          <w:lang w:val="en-US" w:eastAsia="zh-CN"/>
        </w:rPr>
        <w:t>100数据库巡检</w:t>
      </w:r>
      <w:bookmarkEnd w:id="16"/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434081050"/>
      <w:bookmarkStart w:id="19" w:name="_Toc18969"/>
      <w:r>
        <w:rPr>
          <w:rFonts w:hint="eastAsia"/>
          <w:lang w:val="en-US" w:eastAsia="zh-CN"/>
        </w:rPr>
        <w:t>操作系统分析结果</w:t>
      </w:r>
      <w:bookmarkEnd w:id="18"/>
      <w:bookmarkEnd w:id="19"/>
    </w:p>
    <w:tbl>
      <w:tblPr>
        <w:tblStyle w:val="14"/>
        <w:tblW w:w="841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2500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9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栏目</w:t>
            </w:r>
          </w:p>
        </w:tc>
        <w:tc>
          <w:tcPr>
            <w:tcW w:w="2500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2515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操作系统配置文件、静态配置信息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selinux 动态配置信息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Transparent Huge Pages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</w:tbl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0" w:name="_Toc1391237069"/>
      <w:bookmarkStart w:id="21" w:name="_Toc3435"/>
      <w:r>
        <w:rPr>
          <w:rFonts w:hint="eastAsia" w:ascii="宋体" w:hAnsi="宋体" w:eastAsia="宋体" w:cs="宋体"/>
          <w:b/>
          <w:bCs/>
          <w:lang w:val="en-US" w:eastAsia="zh-CN"/>
        </w:rPr>
        <w:t>操作系统配置信息</w:t>
      </w:r>
      <w:bookmarkEnd w:id="20"/>
      <w:bookmarkEnd w:id="21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>-----&gt;&gt;&gt;----&gt;&gt;&gt; 操作系统配置文件、静态配置信息: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2" w:name="_Toc719470147"/>
      <w:bookmarkStart w:id="23" w:name="_Toc5557"/>
      <w:bookmarkStart w:id="24" w:name="_Toc498434162"/>
      <w:bookmarkStart w:id="25" w:name="_Toc513537402"/>
      <w:r>
        <w:rPr>
          <w:rFonts w:hint="eastAsia" w:ascii="宋体" w:hAnsi="宋体" w:eastAsia="宋体" w:cs="宋体"/>
          <w:b/>
          <w:bCs/>
          <w:lang w:val="en-US" w:eastAsia="zh-CN"/>
        </w:rPr>
        <w:t>selinux动态配置信息</w:t>
      </w:r>
      <w:bookmarkEnd w:id="22"/>
      <w:bookmarkEnd w:id="23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selinux 动态配置信息: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6" w:name="_Toc1801828019"/>
      <w:bookmarkStart w:id="27" w:name="_Toc10246"/>
      <w:r>
        <w:rPr>
          <w:rFonts w:hint="eastAsia" w:ascii="宋体" w:hAnsi="宋体" w:eastAsia="宋体" w:cs="宋体"/>
          <w:b/>
          <w:bCs/>
          <w:lang w:val="en-US" w:eastAsia="zh-CN"/>
        </w:rPr>
        <w:t>Transparent Huge Pages</w:t>
      </w:r>
      <w:bookmarkEnd w:id="26"/>
      <w:bookmarkEnd w:id="27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建议禁用Transparent Huge Pages (THP):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rPr>
          <w:rFonts w:ascii="Arial" w:hAnsi="Arial" w:cs="Times New Roman"/>
          <w:b/>
          <w:sz w:val="30"/>
          <w:szCs w:val="32"/>
          <w:lang w:val="zh-CN" w:eastAsia="zh-CN"/>
        </w:rPr>
      </w:pPr>
      <w: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8" w:name="_Toc1656608986"/>
      <w:bookmarkStart w:id="29" w:name="_Toc18865"/>
      <w:r>
        <w:rPr>
          <w:rFonts w:hint="eastAsia"/>
          <w:lang w:val="en-US" w:eastAsia="zh-CN"/>
        </w:rPr>
        <w:t>数据库运行结果</w:t>
      </w:r>
      <w:bookmarkEnd w:id="24"/>
      <w:bookmarkEnd w:id="25"/>
      <w:bookmarkEnd w:id="28"/>
      <w:bookmarkEnd w:id="29"/>
    </w:p>
    <w:tbl>
      <w:tblPr>
        <w:tblStyle w:val="14"/>
        <w:tblW w:w="82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2557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30" w:name="_Toc513537404"/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栏目</w:t>
            </w:r>
          </w:p>
        </w:tc>
        <w:tc>
          <w:tcPr>
            <w:tcW w:w="2557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2552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配置文件检查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用户或数据库级别定制参数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数据库错误日志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数据库空间使用分析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数据库连接分析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数据库性能分析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数据库垃圾分析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数据库年龄分析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数据库XLOG, 流复制状态分析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数据库安全或潜在风险分析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重置统计信息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p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bookmarkEnd w:id="30"/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31" w:name="_Toc501744347"/>
      <w:bookmarkStart w:id="32" w:name="_Toc3144"/>
      <w:r>
        <w:rPr>
          <w:rFonts w:hint="eastAsia" w:ascii="宋体" w:hAnsi="宋体" w:eastAsia="宋体" w:cs="宋体"/>
          <w:b/>
          <w:bCs/>
          <w:lang w:val="en-US" w:eastAsia="zh-CN"/>
        </w:rPr>
        <w:t>配置文件检查</w:t>
      </w:r>
      <w:bookmarkEnd w:id="31"/>
      <w:bookmarkEnd w:id="32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获取recovery.done md5值: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获取recovery.done配置: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获取pg_hba.conf md5值: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获取pg_hba.conf配置: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主备配置尽量保持一致, 注意trust和password认证方法的危害(password方法 验证时网络传输密码明文, 建议改为md5), 建议除了unix socket可以使用trust以外, 其他都使用md5或者LDAP认证方法.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建议先设置白名单(超级用户允许的来源IP, 可以访问的数据库), 再设置黑名单(不允许超级用户登陆, reject), 再设置白名单(普通应用), 参考pg_hba.conf中的描述.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获取postgresql.conf md5值: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主备md5值一致(判断主备配置文件是否内容一致的一种手段, 或者使用diff).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获取postgresql.conf配置: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>: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建议修改的参数列表如下: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33" w:name="_Toc1796441907"/>
      <w:bookmarkStart w:id="34" w:name="_Toc513537405"/>
      <w:bookmarkStart w:id="35" w:name="_Toc31086"/>
      <w:r>
        <w:rPr>
          <w:rFonts w:hint="eastAsia" w:ascii="宋体" w:hAnsi="宋体" w:eastAsia="宋体" w:cs="宋体"/>
          <w:b/>
          <w:bCs/>
          <w:lang w:val="en-US" w:eastAsia="zh-CN"/>
        </w:rPr>
        <w:t>数据库定制参数</w:t>
      </w:r>
      <w:bookmarkEnd w:id="33"/>
      <w:bookmarkEnd w:id="34"/>
      <w:bookmarkEnd w:id="35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</w:t>
      </w:r>
      <w:r>
        <w:rPr>
          <w:rFonts w:hint="eastAsia" w:ascii="楷体" w:hAnsi="楷体" w:eastAsia="楷体" w:cs="Times New Roman"/>
          <w:sz w:val="21"/>
          <w:szCs w:val="21"/>
        </w:rPr>
        <w:t>用户或数据库级别定制参数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暂无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lang w:val="en-US"/>
        </w:rPr>
      </w:pPr>
      <w:r>
        <w:rPr>
          <w:rFonts w:ascii="楷体" w:hAnsi="楷体" w:eastAsia="楷体" w:cs="Times New Roman"/>
          <w:sz w:val="21"/>
          <w:szCs w:val="21"/>
        </w:rPr>
        <w:t xml:space="preserve"> </w:t>
      </w:r>
      <w:bookmarkStart w:id="36" w:name="_Toc44814669"/>
    </w:p>
    <w:p>
      <w:pPr>
        <w:pStyle w:val="13"/>
        <w:rPr>
          <w:lang w:val="en-US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37" w:name="_Toc1326537776"/>
      <w:bookmarkStart w:id="38" w:name="_Toc20525"/>
      <w:r>
        <w:rPr>
          <w:rFonts w:hint="eastAsia" w:ascii="宋体" w:hAnsi="宋体" w:eastAsia="宋体" w:cs="宋体"/>
          <w:b/>
          <w:bCs/>
          <w:lang w:val="en-US" w:eastAsia="zh-CN"/>
        </w:rPr>
        <w:t>数据库错误日志分析</w:t>
      </w:r>
      <w:bookmarkEnd w:id="36"/>
      <w:bookmarkEnd w:id="37"/>
      <w:bookmarkEnd w:id="38"/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</w:t>
      </w:r>
      <w:r>
        <w:rPr>
          <w:rFonts w:hint="eastAsia" w:ascii="楷体" w:hAnsi="楷体" w:eastAsia="楷体" w:cs="Times New Roman"/>
          <w:sz w:val="21"/>
          <w:szCs w:val="21"/>
        </w:rPr>
        <w:t>错误日志类别统计: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暂无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建议：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/>
        </w:rPr>
      </w:pPr>
      <w:r>
        <w:rPr>
          <w:rFonts w:hint="eastAsia" w:ascii="楷体" w:hAnsi="楷体" w:eastAsia="楷体" w:cs="Times New Roman"/>
          <w:sz w:val="21"/>
          <w:szCs w:val="21"/>
        </w:rPr>
        <w:t>当前系统运行正常，建议继续保持</w:t>
      </w:r>
      <w:bookmarkStart w:id="39" w:name="_Toc1580865433"/>
    </w:p>
    <w:bookmarkEnd w:id="39"/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0" w:name="_Toc2092661725"/>
      <w:bookmarkStart w:id="41" w:name="_Toc31374"/>
      <w:bookmarkStart w:id="42" w:name="_Toc513537406"/>
      <w:r>
        <w:rPr>
          <w:rFonts w:hint="eastAsia" w:ascii="宋体" w:hAnsi="宋体" w:eastAsia="宋体" w:cs="宋体"/>
          <w:b/>
          <w:bCs/>
          <w:lang w:val="en-US" w:eastAsia="zh-CN"/>
        </w:rPr>
        <w:t>数据库空间使用分析</w:t>
      </w:r>
      <w:bookmarkEnd w:id="40"/>
      <w:bookmarkEnd w:id="41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输出文件系统剩余空间: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注意预留足够的空间给数据库.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输出表空间对应目录: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注意表空间如果不是软链接, 注意是否刻意所为, 正常情况下应该是软链接.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输出表空间使用情况: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注意检查表空间所在文件系统的剩余空间</w:t>
      </w:r>
      <w:r>
        <w:rPr>
          <w:rFonts w:hint="eastAsia" w:ascii="楷体" w:hAnsi="楷体" w:eastAsia="楷体" w:cs="Times New Roman"/>
          <w:sz w:val="21"/>
          <w:szCs w:val="21"/>
        </w:rPr>
        <w:t>。</w:t>
      </w:r>
      <w:r>
        <w:rPr>
          <w:rFonts w:ascii="楷体" w:hAnsi="楷体" w:eastAsia="楷体" w:cs="Times New Roman"/>
          <w:sz w:val="21"/>
          <w:szCs w:val="21"/>
        </w:rPr>
        <w:t xml:space="preserve">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输出数据库使用情况: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>(12 rows)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注意检查数据库的大小, 是否需要清理历史数据.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TOP 10 size对象: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经验值: 单表超过8GB, 并且这个表需要频繁更新 或 删除+插入的话, 建议对表根据业务逻辑进行合理拆分后获得更好的性能, 以及便于对膨胀索引进行维护; 如果是只读的表, 建议适当结合SQL语句进行优化.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3" w:name="_Toc2025925156"/>
      <w:bookmarkStart w:id="44" w:name="_Toc5119"/>
      <w:r>
        <w:rPr>
          <w:rFonts w:hint="eastAsia" w:ascii="宋体" w:hAnsi="宋体" w:eastAsia="宋体" w:cs="宋体"/>
          <w:b/>
          <w:bCs/>
          <w:lang w:val="en-US" w:eastAsia="zh-CN"/>
        </w:rPr>
        <w:t>数据库连接分析</w:t>
      </w:r>
      <w:bookmarkEnd w:id="43"/>
      <w:bookmarkEnd w:id="44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当前活跃度: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如果active状态很多, 说明数据库比较繁忙. 如果idle in transaction很多, 说明业务逻辑设计可能有问题. 如果idle很多, 可能使用了连接池, 并且可能没有自动回收连接到连接池的最小连接数.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总剩余连接数: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给超级用户和普通用户设置足够的连接, 以免不能登录数据库.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用户连接数限制: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</w:t>
      </w: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给用户设置足够的连接数, alter role ... CONNECTION LIMIT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数据库连接限制: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</w:t>
      </w: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给数据库设置足够的连接数, alter database ... CONNECTION LIMIT .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5" w:name="_Toc1370873707"/>
      <w:bookmarkStart w:id="46" w:name="_Toc20638"/>
      <w:r>
        <w:rPr>
          <w:rFonts w:hint="eastAsia" w:ascii="宋体" w:hAnsi="宋体" w:eastAsia="宋体" w:cs="宋体"/>
          <w:b/>
          <w:bCs/>
          <w:lang w:val="en-US" w:eastAsia="zh-CN"/>
        </w:rPr>
        <w:t>数据库性能分析</w:t>
      </w:r>
      <w:bookmarkEnd w:id="45"/>
      <w:bookmarkEnd w:id="46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-----&gt;&gt;&gt;----&gt;&gt;&gt;  TOP 5 SQL : total_cpu_time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检查SQL是否有优化空间, 配合auto_explain插件在csvlog中观察LONG SQL的执行计划是否正确.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索引数超过4并且SIZE大于10MB的表: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索引数量太多, 影响表的增删改性能, 建议检查是否有不需要的索引.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数据库统计信息, 回滚比例, 命中比例, 数据块读写时间, 死锁, 复制冲突: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回滚比例大说明业务逻辑可能有问题, 命中率小说明shared_buffer要加大, 数据块读写时间长说明块设备的IO性能要提升, 死锁次数多说明业务逻辑有问题, 复制冲突次数多说明备库可能在跑LONG SQL.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检查点, bgwriter 统计信息: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checkpoint_write_time多说明检查点持续时间长, 检查点过程中产生了较多的脏页.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checkpoint_sync_time代表检查点开始时的shared buffer中的脏页被同步到磁盘的时间, 如果时间过长, 并且数据库在检查点时性能较差, 考虑一下提升块设备的IOPS能力.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buffers_backend_fsync太多说明需要加大shared buffer 或者 减小bgwriter_delay参数.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7" w:name="_Toc2069828533"/>
      <w:bookmarkStart w:id="48" w:name="_Toc18397"/>
      <w:r>
        <w:rPr>
          <w:rFonts w:hint="eastAsia" w:ascii="宋体" w:hAnsi="宋体" w:eastAsia="宋体" w:cs="宋体"/>
          <w:b/>
          <w:bCs/>
          <w:lang w:val="en-US" w:eastAsia="zh-CN"/>
        </w:rPr>
        <w:t>数据库垃圾分析</w:t>
      </w:r>
      <w:bookmarkEnd w:id="47"/>
      <w:bookmarkEnd w:id="48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表引膨胀检查: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索引膨胀检查: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</w:t>
      </w:r>
      <w:r>
        <w:rPr>
          <w:rFonts w:hint="eastAsia" w:ascii="楷体" w:hAnsi="楷体" w:eastAsia="楷体" w:cs="Times New Roman"/>
          <w:sz w:val="21"/>
          <w:szCs w:val="21"/>
        </w:rPr>
        <w:t>如果索引膨胀太大</w:t>
      </w:r>
      <w:r>
        <w:rPr>
          <w:rFonts w:ascii="楷体" w:hAnsi="楷体" w:eastAsia="楷体" w:cs="Times New Roman"/>
          <w:sz w:val="21"/>
          <w:szCs w:val="21"/>
        </w:rPr>
        <w:t>, 会影响性能, 建议重建索引, create index CONCURRENTLY ... .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9" w:name="_Toc520556378"/>
      <w:bookmarkStart w:id="50" w:name="_Toc17147"/>
      <w:r>
        <w:rPr>
          <w:rFonts w:hint="eastAsia" w:ascii="宋体" w:hAnsi="宋体" w:eastAsia="宋体" w:cs="宋体"/>
          <w:b/>
          <w:bCs/>
          <w:lang w:val="en-US" w:eastAsia="zh-CN"/>
        </w:rPr>
        <w:t>数据库年龄分析</w:t>
      </w:r>
      <w:bookmarkEnd w:id="49"/>
      <w:bookmarkEnd w:id="50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数据库年龄: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数据库的年龄正常情况下应该小于vacuum_freeze_table_age, 如果剩余年龄小于5亿, 建议人为干预, 将LONG SQL或事务杀掉后, 执行vacuum freeze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表年龄: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表的年龄正常情况下应该小于vacuum_freeze_table_age, 如果剩余年龄小于5亿, 建议人为干预, 将LONG SQL或事务杀掉后, 执行vacuum freeze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长事务, 2PC: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长事务过程中产生的垃圾, 无法回收, 建议不要在数据库中运行LONG SQL, 或者错开DML高峰时间去运行LONG SQL. 2PC事务一定要记得尽快结束掉, 否则可能会导致数据库膨胀.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参考: http://blog.163.com/digoal@126/blog/static/1638770402015329115636287/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1" w:name="_Toc142667168"/>
      <w:bookmarkStart w:id="52" w:name="_Toc13951"/>
      <w:r>
        <w:rPr>
          <w:rFonts w:hint="eastAsia" w:ascii="宋体" w:hAnsi="宋体" w:eastAsia="宋体" w:cs="宋体"/>
          <w:b/>
          <w:bCs/>
          <w:lang w:val="en-US" w:eastAsia="zh-CN"/>
        </w:rPr>
        <w:t>数据库</w:t>
      </w:r>
      <w:r>
        <w:rPr>
          <w:rFonts w:hint="eastAsia" w:ascii="宋体" w:hAnsi="宋体" w:cs="宋体"/>
          <w:b/>
          <w:bCs/>
          <w:lang w:val="en-US" w:eastAsia="zh-CN"/>
        </w:rPr>
        <w:t>归档与</w:t>
      </w:r>
      <w:r>
        <w:rPr>
          <w:rFonts w:hint="eastAsia" w:ascii="宋体" w:hAnsi="宋体" w:eastAsia="宋体" w:cs="宋体"/>
          <w:b/>
          <w:bCs/>
          <w:lang w:val="en-US" w:eastAsia="zh-CN"/>
        </w:rPr>
        <w:t>流复制</w:t>
      </w:r>
      <w:bookmarkEnd w:id="51"/>
      <w:bookmarkEnd w:id="52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----&gt;&gt;&gt;----&gt;&gt;&gt;  是否开启归档, 自动垃圾回收: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建议开启自动垃圾回收, 开启归档.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-----&gt;&gt;&gt;----&gt;&gt;&gt;  流复制统计信息: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关注流复制的延迟, 如果延迟非常大, 建议排查网络带宽, 以及本地读xlog的性能, 远程写xlog的性能.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3" w:name="_Toc1215342524"/>
      <w:bookmarkStart w:id="54" w:name="_Toc22281"/>
      <w:r>
        <w:rPr>
          <w:rFonts w:hint="eastAsia" w:ascii="宋体" w:hAnsi="宋体" w:eastAsia="宋体" w:cs="宋体"/>
          <w:b/>
          <w:bCs/>
          <w:lang w:val="en-US" w:eastAsia="zh-CN"/>
        </w:rPr>
        <w:t>数据库风险分析</w:t>
      </w:r>
      <w:bookmarkEnd w:id="53"/>
      <w:bookmarkEnd w:id="54"/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-----&gt;&gt;&gt;----&gt;&gt;&gt;  </w:t>
      </w:r>
      <w:r>
        <w:rPr>
          <w:rFonts w:hint="eastAsia" w:ascii="楷体" w:hAnsi="楷体" w:eastAsia="楷体" w:cs="Times New Roman"/>
          <w:sz w:val="21"/>
          <w:szCs w:val="21"/>
          <w:lang w:val="zh-CN"/>
        </w:rPr>
        <w:t>密码泄露检查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105" w:firstLineChars="5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</w:t>
      </w:r>
      <w:r>
        <w:rPr>
          <w:rFonts w:hint="default" w:ascii="楷体" w:hAnsi="楷体" w:eastAsia="楷体" w:cs="Times New Roman"/>
          <w:sz w:val="21"/>
          <w:szCs w:val="21"/>
        </w:rPr>
        <w:t xml:space="preserve"> </w:t>
      </w:r>
      <w:r>
        <w:rPr>
          <w:rFonts w:hint="eastAsia" w:ascii="楷体" w:hAnsi="楷体" w:eastAsia="楷体" w:cs="Times New Roman"/>
          <w:sz w:val="21"/>
          <w:szCs w:val="21"/>
        </w:rPr>
        <w:t>暂未出现密码泄露问题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b/>
          <w:bCs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----&gt;密码到期检查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到期后, 用户将无法登陆, 记得修改密码, 同时将密码到期时间延长到某个时间或无限时间</w:t>
      </w:r>
      <w:r>
        <w:rPr>
          <w:rFonts w:ascii="楷体" w:hAnsi="楷体" w:eastAsia="楷体" w:cs="Times New Roman"/>
          <w:sz w:val="21"/>
          <w:szCs w:val="21"/>
        </w:rPr>
        <w:t>，暂不需要修改。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-----&gt;&gt;&gt;----&gt;&gt;&gt;  普通用户对象上的规则安全检查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 防止普通用户在规则中设陷阱, 注意有危险的security invoker的函数调用, 超级用户可能因为规则触发后误调用这些危险函数(以invoker角色).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-----&gt;&gt;&gt;----&gt;&gt;&gt;  普通用户自定义函数安全检查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210" w:firstLineChars="10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防止普通用户在函数中设陷阱, 注意有危险的security invoker的函数调用, 超级用户可能因为触发器触发后误调用这些危险函数(以invoker角色).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-----&gt;&gt;&gt;----&gt;&gt;&gt;  unlogged table 和 哈希索引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unlogged table和hash index不记录XLOG, 无法使用流复制或者log shipping的方式复制到standby节点, 如果在standby节点执行某些SQL, 可能导致报错或查不到数据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在数据库CRASH后无法修复unlogged table和hash index, 不建议使用.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-----&gt;&gt;&gt;----&gt;&gt;&gt;  触发器, 事件触发器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请管理员注意触发器和事件触发器的必要性.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-----&gt;&gt;&gt;----&gt;&gt;&gt;  检查是否使用了a-z 0-9 _ 以外的字母作为对象名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hint="default" w:ascii="楷体" w:hAnsi="楷体" w:eastAsia="楷体" w:cs="Times New Roman"/>
          <w:sz w:val="21"/>
          <w:szCs w:val="21"/>
        </w:rPr>
        <w:t>：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建议任何identify都只使用 a-z, 0-9, _ (例如表名, 列名, 视图名, 函数名, 类型名, 数据库名, schema名, 物化视图名等等).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-----&gt;&gt;&gt;----&gt;&gt;&gt;  锁等待: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 锁等待状态, 反映业务逻辑的问题或者SQL性能有问题, 建议深入排查持锁的SQL.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-----&gt;&gt;&gt;----&gt;&gt;&gt;  继承关系检查: "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建议: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如果使用继承来实现分区表, 注意分区表的触发器中逻辑是否正常, 对于时间模式的分区表是否需要及时加分区, 修改触发器函数 . "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建议继承表的权限统一, 如果权限不一致, 可能导致某些用户查询时权限不足.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5" w:name="_Toc1544834251"/>
      <w:bookmarkStart w:id="56" w:name="_Toc18207"/>
      <w:r>
        <w:rPr>
          <w:rFonts w:hint="eastAsia" w:ascii="宋体" w:hAnsi="宋体" w:eastAsia="宋体" w:cs="宋体"/>
          <w:b/>
          <w:bCs/>
          <w:lang w:val="en-US" w:eastAsia="zh-CN"/>
        </w:rPr>
        <w:t>重置统计信息</w:t>
      </w:r>
      <w:bookmarkEnd w:id="55"/>
      <w:bookmarkEnd w:id="56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>-----&gt;&gt;&gt;----&gt;&gt;&gt;  重置</w:t>
      </w:r>
      <w:r>
        <w:rPr>
          <w:rFonts w:hint="eastAsia" w:ascii="楷体" w:hAnsi="楷体" w:eastAsia="楷体" w:cs="Times New Roman"/>
          <w:sz w:val="21"/>
          <w:szCs w:val="21"/>
        </w:rPr>
        <w:t>pg_stat_statements</w:t>
      </w:r>
      <w:r>
        <w:rPr>
          <w:rFonts w:ascii="楷体" w:hAnsi="楷体" w:eastAsia="楷体" w:cs="Times New Roman"/>
          <w:sz w:val="21"/>
          <w:szCs w:val="21"/>
        </w:rPr>
        <w:t xml:space="preserve">统计信息: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bookmarkEnd w:id="42"/>
    <w:p>
      <w:pPr>
        <w:rPr>
          <w:rFonts w:ascii="Arial" w:hAnsi="Arial"/>
          <w:b/>
          <w:bCs/>
          <w:kern w:val="44"/>
          <w:sz w:val="32"/>
          <w:szCs w:val="44"/>
          <w:lang w:val="zh-CN"/>
        </w:rPr>
      </w:pPr>
    </w:p>
    <w:p/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页/共</w:t>
    </w:r>
    <w:r>
      <w:fldChar w:fldCharType="begin"/>
    </w:r>
    <w:r>
      <w:instrText xml:space="preserve"> = </w:instrText>
    </w:r>
    <w:r>
      <w:fldChar w:fldCharType="begin"/>
    </w:r>
    <w:r>
      <w:instrText xml:space="preserve"> NUMPAGES   \* MERGEFORMAT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-1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rPr>
        <w:rFonts w:hint="default" w:ascii="宋体" w:hAnsi="宋体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-274955</wp:posOffset>
          </wp:positionV>
          <wp:extent cx="1113155" cy="387350"/>
          <wp:effectExtent l="0" t="0" r="4445" b="19050"/>
          <wp:wrapNone/>
          <wp:docPr id="5" name="图片 3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3182" cy="387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宋体" w:hAnsi="宋体"/>
        <w:lang w:val="en-US" w:eastAsia="zh-CN"/>
      </w:rPr>
      <w:t>ApolloVB文档模板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keepNext w:val="0"/>
      <w:keepLines w:val="0"/>
      <w:pageBreakBefore w:val="0"/>
      <w:widowControl w:val="0"/>
      <w:pBdr>
        <w:bottom w:val="thinThickLargeGap" w:color="FF9900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jc w:val="right"/>
      <w:textAlignment w:val="auto"/>
      <w:rPr>
        <w:rFonts w:hint="eastAsia" w:ascii="微软雅黑" w:hAnsi="微软雅黑" w:eastAsia="微软雅黑" w:cs="微软雅黑"/>
        <w:b w:val="0"/>
        <w:bCs w:val="0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3328035</wp:posOffset>
              </wp:positionH>
              <wp:positionV relativeFrom="paragraph">
                <wp:posOffset>-95885</wp:posOffset>
              </wp:positionV>
              <wp:extent cx="2004695" cy="2794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4695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Vastbase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E100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>数据库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巡检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>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62.05pt;margin-top:-7.55pt;height:22pt;width:157.85pt;z-index:251664384;mso-width-relative:page;mso-height-relative:page;" filled="f" stroked="f" coordsize="21600,21600" o:gfxdata="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A2r7r3AAAAAoBAAAPAAAAAAAAAAEAIAAAACIAAABk&#10;cnMvZG93bnJldi54bWxQSwECFAAUAAAACACHTuJABtLrvDsCAABmBAAADgAAAAAAAAABACAAAAAr&#10;AQAAZHJzL2Uyb0RvYy54bWxQSwUGAAAAAAYABgBZAQAA2A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Vastbase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E100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>数据库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巡检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>报告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-90805</wp:posOffset>
          </wp:positionH>
          <wp:positionV relativeFrom="margin">
            <wp:posOffset>-561340</wp:posOffset>
          </wp:positionV>
          <wp:extent cx="1338580" cy="48514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58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62CED"/>
    <w:multiLevelType w:val="multilevel"/>
    <w:tmpl w:val="20B62CED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 w:eastAsia="宋体"/>
        <w:b w:val="0"/>
        <w:i w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992" w:hanging="879"/>
      </w:pPr>
      <w:rPr>
        <w:rFonts w:hint="eastAsia" w:eastAsia="宋体"/>
        <w:b w:val="0"/>
        <w:i w:val="0"/>
      </w:rPr>
    </w:lvl>
    <w:lvl w:ilvl="2" w:tentative="0">
      <w:start w:val="1"/>
      <w:numFmt w:val="decimal"/>
      <w:pStyle w:val="17"/>
      <w:suff w:val="space"/>
      <w:lvlText w:val="%1.%2.%3"/>
      <w:lvlJc w:val="left"/>
      <w:pPr>
        <w:ind w:left="1418" w:hanging="1134"/>
      </w:pPr>
      <w:rPr>
        <w:rFonts w:hint="eastAsia" w:eastAsia="宋体"/>
        <w:b w:val="0"/>
        <w:i w:val="0"/>
      </w:rPr>
    </w:lvl>
    <w:lvl w:ilvl="3" w:tentative="0">
      <w:start w:val="1"/>
      <w:numFmt w:val="decimal"/>
      <w:pStyle w:val="18"/>
      <w:suff w:val="space"/>
      <w:lvlText w:val="%1.%2.%3.%4"/>
      <w:lvlJc w:val="left"/>
      <w:pPr>
        <w:ind w:left="1984" w:hanging="1417"/>
      </w:pPr>
      <w:rPr>
        <w:rFonts w:hint="eastAsia" w:eastAsia="宋体"/>
        <w:b w:val="0"/>
        <w:bCs w:val="0"/>
        <w:i w:val="0"/>
      </w:rPr>
    </w:lvl>
    <w:lvl w:ilvl="4" w:tentative="0">
      <w:start w:val="1"/>
      <w:numFmt w:val="decimal"/>
      <w:suff w:val="space"/>
      <w:lvlText w:val="%1.%2.%3.%4.%5"/>
      <w:lvlJc w:val="left"/>
      <w:pPr>
        <w:ind w:left="2551" w:hanging="1871"/>
      </w:pPr>
      <w:rPr>
        <w:rFonts w:hint="eastAsia" w:eastAsia="宋体"/>
        <w:b w:val="0"/>
        <w:bCs w:val="0"/>
        <w:i w:val="0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EBB3C91"/>
    <w:multiLevelType w:val="multilevel"/>
    <w:tmpl w:val="3EBB3C91"/>
    <w:lvl w:ilvl="0" w:tentative="0">
      <w:start w:val="1"/>
      <w:numFmt w:val="decimal"/>
      <w:pStyle w:val="20"/>
      <w:suff w:val="space"/>
      <w:lvlText w:val="%1. "/>
      <w:lvlJc w:val="left"/>
      <w:pPr>
        <w:ind w:left="0" w:firstLine="0"/>
      </w:pPr>
      <w:rPr>
        <w:rFonts w:hint="eastAsia"/>
        <w:sz w:val="32"/>
      </w:rPr>
    </w:lvl>
    <w:lvl w:ilvl="1" w:tentative="0">
      <w:start w:val="1"/>
      <w:numFmt w:val="decimal"/>
      <w:pStyle w:val="21"/>
      <w:isLgl/>
      <w:suff w:val="space"/>
      <w:lvlText w:val="%1.%2 "/>
      <w:lvlJc w:val="left"/>
      <w:pPr>
        <w:ind w:left="794" w:hanging="794"/>
      </w:pPr>
      <w:rPr>
        <w:rFonts w:hint="default" w:ascii="Arial" w:hAnsi="Arial" w:cs="Arial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24"/>
      <w:isLgl/>
      <w:suff w:val="space"/>
      <w:lvlText w:val="%1.%2.%3 "/>
      <w:lvlJc w:val="left"/>
      <w:pPr>
        <w:ind w:left="0" w:firstLine="0"/>
      </w:pPr>
      <w:rPr>
        <w:rFonts w:hint="default" w:ascii="Arial" w:hAnsi="Arial" w:eastAsia="黑体" w:cs="Arial"/>
        <w:sz w:val="28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isLgl/>
      <w:suff w:val="space"/>
      <w:lvlText w:val="%1.%2.%3.%4.%5 "/>
      <w:lvlJc w:val="left"/>
      <w:pPr>
        <w:ind w:left="1554" w:hanging="1134"/>
      </w:pPr>
      <w:rPr>
        <w:rFonts w:hint="default" w:ascii="Arial" w:hAnsi="Arial" w:cs="Arial"/>
      </w:rPr>
    </w:lvl>
    <w:lvl w:ilvl="5" w:tentative="0">
      <w:start w:val="1"/>
      <w:numFmt w:val="decimal"/>
      <w:isLgl/>
      <w:suff w:val="space"/>
      <w:lvlText w:val="%1.%2.%3.%4.%5.%6 "/>
      <w:lvlJc w:val="left"/>
      <w:pPr>
        <w:ind w:left="1667" w:hanging="1247"/>
      </w:pPr>
      <w:rPr>
        <w:rFonts w:hint="eastAsia"/>
      </w:rPr>
    </w:lvl>
    <w:lvl w:ilvl="6" w:tentative="0">
      <w:start w:val="1"/>
      <w:numFmt w:val="decimal"/>
      <w:lvlRestart w:val="1"/>
      <w:isLgl/>
      <w:suff w:val="space"/>
      <w:lvlText w:val="图 %1.%7 "/>
      <w:lvlJc w:val="left"/>
      <w:pPr>
        <w:ind w:left="420" w:firstLine="0"/>
      </w:pPr>
      <w:rPr>
        <w:rFonts w:hint="eastAsia"/>
      </w:rPr>
    </w:lvl>
    <w:lvl w:ilvl="7" w:tentative="0">
      <w:start w:val="1"/>
      <w:numFmt w:val="decimal"/>
      <w:lvlRestart w:val="1"/>
      <w:isLgl/>
      <w:suff w:val="space"/>
      <w:lvlText w:val="表 %1.%8 "/>
      <w:lvlJc w:val="left"/>
      <w:pPr>
        <w:ind w:left="42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7EF26C"/>
    <w:rsid w:val="01220DD7"/>
    <w:rsid w:val="34923DC3"/>
    <w:rsid w:val="5BFCA4CF"/>
    <w:rsid w:val="5EF264DC"/>
    <w:rsid w:val="7AF71629"/>
    <w:rsid w:val="7B7616A1"/>
    <w:rsid w:val="E37EF26C"/>
    <w:rsid w:val="F53E9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Ascii" w:hAnsiTheme="majorAscii" w:cstheme="majorBidi"/>
      <w:b/>
      <w:bCs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 w:line="300" w:lineRule="auto"/>
      <w:ind w:firstLine="200" w:firstLineChars="200"/>
      <w:jc w:val="both"/>
    </w:pPr>
    <w:rPr>
      <w:rFonts w:ascii="Times New Roman" w:hAnsi="Times New Roman" w:cs="Times New Roman"/>
      <w:szCs w:val="24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Body Text 2"/>
    <w:basedOn w:val="1"/>
    <w:qFormat/>
    <w:uiPriority w:val="0"/>
    <w:pPr>
      <w:spacing w:after="120" w:line="480" w:lineRule="auto"/>
    </w:pPr>
    <w:rPr>
      <w:szCs w:val="20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标题3"/>
    <w:basedOn w:val="4"/>
    <w:qFormat/>
    <w:uiPriority w:val="0"/>
    <w:pPr>
      <w:numPr>
        <w:ilvl w:val="2"/>
        <w:numId w:val="1"/>
      </w:numPr>
      <w:spacing w:before="240" w:after="240" w:line="360" w:lineRule="auto"/>
    </w:pPr>
    <w:rPr>
      <w:rFonts w:asciiTheme="minorAscii" w:hAnsiTheme="minorAscii"/>
    </w:rPr>
  </w:style>
  <w:style w:type="paragraph" w:customStyle="1" w:styleId="18">
    <w:name w:val="标题4"/>
    <w:basedOn w:val="5"/>
    <w:qFormat/>
    <w:uiPriority w:val="0"/>
    <w:pPr>
      <w:numPr>
        <w:ilvl w:val="3"/>
        <w:numId w:val="1"/>
      </w:numPr>
      <w:spacing w:before="120" w:after="120" w:line="360" w:lineRule="auto"/>
    </w:pPr>
    <w:rPr>
      <w:rFonts w:eastAsia="宋体"/>
    </w:rPr>
  </w:style>
  <w:style w:type="paragraph" w:customStyle="1" w:styleId="19">
    <w:name w:val="缩进正文"/>
    <w:basedOn w:val="1"/>
    <w:qFormat/>
    <w:uiPriority w:val="0"/>
    <w:pPr>
      <w:ind w:firstLine="200" w:firstLineChars="200"/>
    </w:pPr>
  </w:style>
  <w:style w:type="paragraph" w:customStyle="1" w:styleId="20">
    <w:name w:val="标题 1（Hirisun）"/>
    <w:basedOn w:val="2"/>
    <w:next w:val="1"/>
    <w:qFormat/>
    <w:uiPriority w:val="0"/>
    <w:pPr>
      <w:numPr>
        <w:ilvl w:val="0"/>
        <w:numId w:val="2"/>
      </w:numPr>
      <w:jc w:val="left"/>
    </w:pPr>
    <w:rPr>
      <w:rFonts w:ascii="Arial" w:hAnsi="Arial"/>
      <w:lang w:val="zh-CN" w:eastAsia="zh-CN"/>
    </w:rPr>
  </w:style>
  <w:style w:type="paragraph" w:customStyle="1" w:styleId="21">
    <w:name w:val="标题 2（Hirisun）"/>
    <w:basedOn w:val="3"/>
    <w:next w:val="1"/>
    <w:qFormat/>
    <w:uiPriority w:val="0"/>
    <w:pPr>
      <w:numPr>
        <w:ilvl w:val="1"/>
        <w:numId w:val="2"/>
      </w:numPr>
      <w:spacing w:before="240" w:beforeLines="100" w:line="360" w:lineRule="auto"/>
    </w:pPr>
    <w:rPr>
      <w:rFonts w:ascii="Arial" w:hAnsi="Arial" w:eastAsia="宋体" w:cs="Times New Roman"/>
      <w:bCs w:val="0"/>
      <w:sz w:val="30"/>
      <w:lang w:val="zh-CN" w:eastAsia="zh-CN"/>
    </w:rPr>
  </w:style>
  <w:style w:type="paragraph" w:customStyle="1" w:styleId="22">
    <w:name w:val="_Style 369"/>
    <w:basedOn w:val="1"/>
    <w:next w:val="23"/>
    <w:qFormat/>
    <w:uiPriority w:val="34"/>
    <w:pPr>
      <w:ind w:firstLine="420" w:firstLineChars="200"/>
    </w:pPr>
    <w:rPr>
      <w:rFonts w:eastAsia="微软雅黑"/>
      <w:szCs w:val="20"/>
    </w:rPr>
  </w:style>
  <w:style w:type="paragraph" w:customStyle="1" w:styleId="23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4">
    <w:name w:val="标题 3（Hirisun）"/>
    <w:basedOn w:val="4"/>
    <w:next w:val="1"/>
    <w:qFormat/>
    <w:uiPriority w:val="0"/>
    <w:pPr>
      <w:numPr>
        <w:ilvl w:val="2"/>
        <w:numId w:val="2"/>
      </w:numPr>
      <w:tabs>
        <w:tab w:val="left" w:pos="960"/>
      </w:tabs>
    </w:pPr>
    <w:rPr>
      <w:rFonts w:ascii="Arial" w:hAnsi="Arial"/>
      <w:sz w:val="28"/>
      <w:szCs w:val="30"/>
    </w:rPr>
  </w:style>
  <w:style w:type="paragraph" w:customStyle="1" w:styleId="25">
    <w:name w:val="列表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2021-12-03T12:08:00Z</dcterms:created>
  <dc:creator>mac</dc:creator>
  <cp:lastModifiedBy>Bang</cp:lastModifiedBy>
  <dcterms:modified xsi:type="dcterms:W3CDTF">2021-12-16T15:02:48Z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3D0D4E5A7ABE4A4D85D37F09797284AC</vt:lpwstr>
  </property>
</Properties>
</file>