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SQL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什么是事务，以及事务的四大特性？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事务的隔离级别有哪些,MySQL默认是哪个？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内连接与左外连接的区别是什么？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常用的存储引擎？InnoDB与MyISAM的区别？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MySQL默认nnoDB引擎的索引是什么数据结构？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如何查看MySQL的执行计划？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索引失效的情况有哪些？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什么是回表查询？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什么是MVCC?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MySQL主从复制的原理是什么？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主从复制之后的读写分离如何实现？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数据库的分库分表如何实现？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EFB4"/>
    <w:rsid w:val="35F17908"/>
    <w:rsid w:val="3FFBEFB4"/>
    <w:rsid w:val="6687DECD"/>
    <w:rsid w:val="6FED5D11"/>
    <w:rsid w:val="AE77F283"/>
    <w:rsid w:val="FC58E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2018-12-13T15:06:00Z</dcterms:created>
  <dc:creator> </dc:creator>
  <cp:lastModifiedBy>黎明的天空</cp:lastModifiedBy>
  <dcterms:modified xsi:type="dcterms:W3CDTF">2024-04-02T11:01:56Z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FEDF208624C0EE9F0F750B66DA49AEFC_42</vt:lpwstr>
  </property>
</Properties>
</file>