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6515D" w14:textId="7CE2308D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1781F2" wp14:editId="7467A038">
            <wp:simplePos x="0" y="0"/>
            <wp:positionH relativeFrom="column">
              <wp:posOffset>1491615</wp:posOffset>
            </wp:positionH>
            <wp:positionV relativeFrom="paragraph">
              <wp:posOffset>-347345</wp:posOffset>
            </wp:positionV>
            <wp:extent cx="3314700" cy="33147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pz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021C0" w14:textId="77777777" w:rsidR="00FA4206" w:rsidRPr="00E14A28" w:rsidRDefault="00FA4206" w:rsidP="00E14A28">
      <w:pPr>
        <w:jc w:val="both"/>
        <w:rPr>
          <w:rFonts w:ascii="Arial" w:eastAsiaTheme="majorEastAsia" w:hAnsi="Arial" w:cs="Arial"/>
          <w:color w:val="002060"/>
          <w:sz w:val="24"/>
          <w:szCs w:val="24"/>
        </w:rPr>
      </w:pPr>
    </w:p>
    <w:p w14:paraId="65A9F55C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002E65AB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6AA4D921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6F3952C4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63DD1062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  <w:bookmarkStart w:id="0" w:name="_GoBack"/>
      <w:bookmarkEnd w:id="0"/>
    </w:p>
    <w:p w14:paraId="196B637E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3F2C6F66" w14:textId="77777777" w:rsidR="00B72DBF" w:rsidRDefault="00B72DBF" w:rsidP="00E14A28">
      <w:pPr>
        <w:jc w:val="center"/>
        <w:rPr>
          <w:rFonts w:ascii="Arial" w:eastAsiaTheme="majorEastAsia" w:hAnsi="Arial" w:cs="Arial"/>
          <w:color w:val="4472C4" w:themeColor="accent5"/>
          <w:sz w:val="36"/>
          <w:szCs w:val="36"/>
        </w:rPr>
      </w:pPr>
    </w:p>
    <w:p w14:paraId="0C6D7C26" w14:textId="47D4862E" w:rsidR="00FA4206" w:rsidRPr="00E14A28" w:rsidRDefault="00FA4206" w:rsidP="00E14A28">
      <w:pPr>
        <w:jc w:val="center"/>
        <w:rPr>
          <w:rFonts w:ascii="Arial" w:hAnsi="Arial" w:cs="Arial"/>
          <w:color w:val="4472C4" w:themeColor="accent5"/>
          <w:sz w:val="36"/>
          <w:szCs w:val="36"/>
        </w:rPr>
      </w:pP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Cálculo de parámetros de posición</w:t>
      </w:r>
      <w:r w:rsidR="006A1074">
        <w:rPr>
          <w:rFonts w:ascii="Arial" w:eastAsiaTheme="majorEastAsia" w:hAnsi="Arial" w:cs="Arial"/>
          <w:color w:val="4472C4" w:themeColor="accent5"/>
          <w:sz w:val="36"/>
          <w:szCs w:val="36"/>
        </w:rPr>
        <w:t xml:space="preserve">, </w:t>
      </w:r>
      <w:r w:rsidRPr="00E14A28">
        <w:rPr>
          <w:rFonts w:ascii="Arial" w:eastAsiaTheme="majorEastAsia" w:hAnsi="Arial" w:cs="Arial"/>
          <w:color w:val="4472C4" w:themeColor="accent5"/>
          <w:sz w:val="36"/>
          <w:szCs w:val="36"/>
        </w:rPr>
        <w:t>velocidad y aceleración de cuerpos rígidos</w:t>
      </w:r>
    </w:p>
    <w:p w14:paraId="48688753" w14:textId="77777777" w:rsidR="00FA4206" w:rsidRPr="00E14A28" w:rsidRDefault="00FA4206" w:rsidP="00E14A28">
      <w:pPr>
        <w:jc w:val="both"/>
        <w:rPr>
          <w:rFonts w:ascii="Arial" w:hAnsi="Arial" w:cs="Arial"/>
          <w:sz w:val="24"/>
          <w:szCs w:val="24"/>
        </w:rPr>
      </w:pPr>
    </w:p>
    <w:p w14:paraId="6D0B4C3C" w14:textId="77777777" w:rsidR="00B72DBF" w:rsidRDefault="00B72DBF" w:rsidP="00E14A28">
      <w:pPr>
        <w:jc w:val="both"/>
        <w:rPr>
          <w:rFonts w:ascii="Arial" w:hAnsi="Arial" w:cs="Arial"/>
          <w:sz w:val="24"/>
          <w:szCs w:val="24"/>
        </w:rPr>
      </w:pPr>
    </w:p>
    <w:p w14:paraId="5F53FCC3" w14:textId="77777777" w:rsidR="00B72DBF" w:rsidRDefault="00B72DBF" w:rsidP="00E14A28">
      <w:pPr>
        <w:jc w:val="both"/>
        <w:rPr>
          <w:rFonts w:ascii="Arial" w:hAnsi="Arial" w:cs="Arial"/>
          <w:sz w:val="24"/>
          <w:szCs w:val="24"/>
        </w:rPr>
      </w:pPr>
    </w:p>
    <w:p w14:paraId="34BE0969" w14:textId="77777777" w:rsidR="00B72DBF" w:rsidRDefault="00B72DBF" w:rsidP="00E14A28">
      <w:pPr>
        <w:jc w:val="both"/>
        <w:rPr>
          <w:rFonts w:ascii="Arial" w:hAnsi="Arial" w:cs="Arial"/>
          <w:sz w:val="24"/>
          <w:szCs w:val="24"/>
        </w:rPr>
      </w:pPr>
    </w:p>
    <w:p w14:paraId="1C2B8E26" w14:textId="77777777" w:rsidR="00B72DBF" w:rsidRDefault="00B72DBF" w:rsidP="00E14A28">
      <w:pPr>
        <w:jc w:val="both"/>
        <w:rPr>
          <w:rFonts w:ascii="Arial" w:hAnsi="Arial" w:cs="Arial"/>
          <w:sz w:val="24"/>
          <w:szCs w:val="24"/>
        </w:rPr>
      </w:pPr>
    </w:p>
    <w:p w14:paraId="444C47B5" w14:textId="797BC46D" w:rsidR="00843133" w:rsidRPr="00E14A28" w:rsidRDefault="00FE170D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Dinámica de Robots</w:t>
      </w:r>
    </w:p>
    <w:p w14:paraId="3D67CC50" w14:textId="2B9FEEA9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Ingeniería Mecatrónica 8°A</w:t>
      </w:r>
    </w:p>
    <w:p w14:paraId="5215DF92" w14:textId="38E70FCA" w:rsidR="00843133" w:rsidRPr="00E14A28" w:rsidRDefault="002254E6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 xml:space="preserve">Maestro: Moran Garabito Carlos  </w:t>
      </w:r>
    </w:p>
    <w:p w14:paraId="4BDB9DCC" w14:textId="1502AC7D" w:rsidR="00843133" w:rsidRPr="00B72DBF" w:rsidRDefault="00B72DBF" w:rsidP="00E14A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Cesar Omar Alvarado Contreras</w:t>
      </w:r>
    </w:p>
    <w:p w14:paraId="43418116" w14:textId="77777777" w:rsidR="00843133" w:rsidRPr="00E14A28" w:rsidRDefault="00843133" w:rsidP="00E14A28">
      <w:pPr>
        <w:jc w:val="both"/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E14A28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br w:type="page"/>
      </w:r>
    </w:p>
    <w:p w14:paraId="2DF3A5AC" w14:textId="36F57595" w:rsidR="00FA4206" w:rsidRPr="00755227" w:rsidRDefault="00FA4206" w:rsidP="00755227">
      <w:pPr>
        <w:jc w:val="center"/>
        <w:rPr>
          <w:rFonts w:ascii="Arial" w:hAnsi="Arial" w:cs="Arial"/>
          <w:b/>
          <w:bCs/>
          <w:color w:val="4472C4" w:themeColor="accent5"/>
          <w:sz w:val="28"/>
          <w:szCs w:val="28"/>
        </w:rPr>
      </w:pP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lastRenderedPageBreak/>
        <w:t>Cálculo de parámetros de posición</w:t>
      </w:r>
      <w:r w:rsidR="006A1074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 xml:space="preserve">, </w:t>
      </w:r>
      <w:r w:rsidRPr="00755227">
        <w:rPr>
          <w:rFonts w:ascii="Arial" w:eastAsiaTheme="majorEastAsia" w:hAnsi="Arial" w:cs="Arial"/>
          <w:b/>
          <w:bCs/>
          <w:color w:val="4472C4" w:themeColor="accent5"/>
          <w:sz w:val="28"/>
          <w:szCs w:val="28"/>
        </w:rPr>
        <w:t>velocidad y aceleración de cuerpos rígidos</w:t>
      </w:r>
    </w:p>
    <w:p w14:paraId="4DC83211" w14:textId="002203DD" w:rsidR="00162787" w:rsidRPr="00162787" w:rsidRDefault="00162787" w:rsidP="0058265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Cinemática de Cuerpos Rígidos</w:t>
      </w:r>
    </w:p>
    <w:p w14:paraId="61C8ABF7" w14:textId="30CD4476" w:rsidR="00ED4164" w:rsidRPr="00E14A28" w:rsidRDefault="0058265E" w:rsidP="0058265E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="00ED4164" w:rsidRPr="00E14A28">
        <w:rPr>
          <w:rFonts w:ascii="Arial" w:hAnsi="Arial" w:cs="Arial"/>
          <w:sz w:val="24"/>
          <w:szCs w:val="24"/>
        </w:rPr>
        <w:t xml:space="preserve"> </w:t>
      </w:r>
      <w:r w:rsidR="00E14A28" w:rsidRPr="00E14A28">
        <w:rPr>
          <w:rFonts w:ascii="Arial" w:hAnsi="Arial" w:cs="Arial"/>
          <w:sz w:val="24"/>
          <w:szCs w:val="24"/>
        </w:rPr>
        <w:t>más</w:t>
      </w:r>
      <w:r w:rsidR="00ED4164" w:rsidRPr="00E14A28">
        <w:rPr>
          <w:rFonts w:ascii="Arial" w:hAnsi="Arial" w:cs="Arial"/>
          <w:sz w:val="24"/>
          <w:szCs w:val="24"/>
        </w:rPr>
        <w:t xml:space="preserve"> fundamental en cuanto a robots se refiere, es el </w:t>
      </w:r>
      <w:r w:rsidR="00E14A28" w:rsidRPr="00E14A28">
        <w:rPr>
          <w:rFonts w:ascii="Arial" w:hAnsi="Arial" w:cs="Arial"/>
          <w:sz w:val="24"/>
          <w:szCs w:val="24"/>
        </w:rPr>
        <w:t>cálculo</w:t>
      </w:r>
      <w:r w:rsidR="00ED4164" w:rsidRPr="00E14A28">
        <w:rPr>
          <w:rFonts w:ascii="Arial" w:hAnsi="Arial" w:cs="Arial"/>
          <w:sz w:val="24"/>
          <w:szCs w:val="24"/>
        </w:rPr>
        <w:t xml:space="preserve"> de la posición de sus cuerpos, así como de la velocidad en la que se desplazan y la aceleración que van agarrando con el paso del tiempo, porque por ahora eso es lo que se estudiara a partir de sus conceptos principales. </w:t>
      </w:r>
    </w:p>
    <w:p w14:paraId="657BEA26" w14:textId="77777777" w:rsidR="00ED4164" w:rsidRPr="00162787" w:rsidRDefault="00ED4164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Clasificación del movimiento de los sólidos rígidos</w:t>
      </w:r>
    </w:p>
    <w:p w14:paraId="5DB9EB6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44B61610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7B5E1715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016456F9" w14:textId="77777777" w:rsid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43E5EC7C" w14:textId="59A3F113" w:rsidR="00ED4164" w:rsidRPr="00C603AB" w:rsidRDefault="00ED4164" w:rsidP="00E14A2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</w:p>
    <w:p w14:paraId="66AE323A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curvilínea</w:t>
      </w:r>
    </w:p>
    <w:p w14:paraId="43C9CB76" w14:textId="77777777" w:rsidR="00ED4164" w:rsidRPr="00E14A28" w:rsidRDefault="00ED4164" w:rsidP="00E14A2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Traslación rectilínea</w:t>
      </w:r>
    </w:p>
    <w:p w14:paraId="2F8F5964" w14:textId="384DC174" w:rsidR="00ED4164" w:rsidRPr="00162787" w:rsidRDefault="000F1FC6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>Traslación</w:t>
      </w:r>
    </w:p>
    <w:p w14:paraId="29651DE8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Considere un sólido rígido en traslación:</w:t>
      </w:r>
    </w:p>
    <w:p w14:paraId="0CE6BE96" w14:textId="77777777" w:rsidR="000C32A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La dirección de cualquier línea recta en 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interior del sólido permanece constante.</w:t>
      </w:r>
    </w:p>
    <w:p w14:paraId="2F3E3D86" w14:textId="7A4682C0" w:rsidR="00ED4164" w:rsidRPr="00162787" w:rsidRDefault="00ED4164" w:rsidP="00E14A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0C32A7">
        <w:rPr>
          <w:rFonts w:ascii="Arial" w:hAnsi="Arial" w:cs="Arial"/>
          <w:sz w:val="24"/>
          <w:szCs w:val="24"/>
        </w:rPr>
        <w:t>Todas las partículas que forman parte del</w:t>
      </w:r>
      <w:r w:rsidR="000C32A7">
        <w:rPr>
          <w:rFonts w:ascii="Arial" w:hAnsi="Arial" w:cs="Arial"/>
          <w:sz w:val="24"/>
          <w:szCs w:val="24"/>
        </w:rPr>
        <w:t xml:space="preserve"> </w:t>
      </w:r>
      <w:r w:rsidRPr="000C32A7">
        <w:rPr>
          <w:rFonts w:ascii="Arial" w:hAnsi="Arial" w:cs="Arial"/>
          <w:sz w:val="24"/>
          <w:szCs w:val="24"/>
        </w:rPr>
        <w:t>sólido se mueven en líneas paralelas.</w:t>
      </w:r>
    </w:p>
    <w:p w14:paraId="01CB13DA" w14:textId="77777777" w:rsidR="00ED4164" w:rsidRPr="00E14A28" w:rsidRDefault="00ED4164" w:rsidP="00162787">
      <w:pPr>
        <w:jc w:val="center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9C1C60" wp14:editId="7B4A8EB0">
            <wp:extent cx="2908402" cy="255270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48" t="43169" r="57061" b="20003"/>
                    <a:stretch/>
                  </pic:blipFill>
                  <pic:spPr bwMode="auto">
                    <a:xfrm>
                      <a:off x="0" y="0"/>
                      <a:ext cx="2953689" cy="2592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4153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lastRenderedPageBreak/>
        <w:t>Para dos partículas cualesquiera del sólido</w:t>
      </w:r>
    </w:p>
    <w:p w14:paraId="3867F0A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E13AA" wp14:editId="61D0EEDF">
            <wp:extent cx="1571625" cy="3562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01" t="43168" r="39070" b="51700"/>
                    <a:stretch/>
                  </pic:blipFill>
                  <pic:spPr bwMode="auto">
                    <a:xfrm>
                      <a:off x="0" y="0"/>
                      <a:ext cx="1591048" cy="36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5645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</w:t>
      </w:r>
    </w:p>
    <w:p w14:paraId="3762447F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510C2D" wp14:editId="342DCA8A">
            <wp:extent cx="1857375" cy="70125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10" t="54337" r="34657" b="34494"/>
                    <a:stretch/>
                  </pic:blipFill>
                  <pic:spPr bwMode="auto">
                    <a:xfrm>
                      <a:off x="0" y="0"/>
                      <a:ext cx="1876462" cy="70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A9527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velocidad.</w:t>
      </w:r>
    </w:p>
    <w:p w14:paraId="7568CAE9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Derivando respecto al tiempo,</w:t>
      </w:r>
    </w:p>
    <w:p w14:paraId="503D535D" w14:textId="77777777" w:rsidR="00ED4164" w:rsidRPr="00E14A28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735FF" wp14:editId="0E602AB3">
            <wp:extent cx="2047875" cy="7033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01" t="50715" r="34997" b="39021"/>
                    <a:stretch/>
                  </pic:blipFill>
                  <pic:spPr bwMode="auto">
                    <a:xfrm>
                      <a:off x="0" y="0"/>
                      <a:ext cx="2066473" cy="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0767" w14:textId="1AD672CB" w:rsidR="00ED4164" w:rsidRDefault="00ED4164" w:rsidP="00E14A28">
      <w:pPr>
        <w:jc w:val="both"/>
        <w:rPr>
          <w:rFonts w:ascii="Arial" w:hAnsi="Arial" w:cs="Arial"/>
          <w:sz w:val="24"/>
          <w:szCs w:val="24"/>
        </w:rPr>
      </w:pPr>
      <w:r w:rsidRPr="00E14A28">
        <w:rPr>
          <w:rFonts w:ascii="Arial" w:hAnsi="Arial" w:cs="Arial"/>
          <w:sz w:val="24"/>
          <w:szCs w:val="24"/>
        </w:rPr>
        <w:t>Todas las partículas tienen igual aceleración.</w:t>
      </w:r>
    </w:p>
    <w:p w14:paraId="3A0C3E92" w14:textId="77777777" w:rsidR="00B12F4C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t xml:space="preserve">Rotación alrededor de un eje. </w:t>
      </w:r>
      <w:r w:rsidR="000559F5">
        <w:rPr>
          <w:rFonts w:ascii="Arial" w:hAnsi="Arial" w:cs="Arial"/>
          <w:b/>
          <w:bCs/>
          <w:sz w:val="24"/>
          <w:szCs w:val="24"/>
        </w:rPr>
        <w:t>Velocidad</w:t>
      </w:r>
    </w:p>
    <w:p w14:paraId="3FDB2A84" w14:textId="0D12C704" w:rsidR="00162787" w:rsidRDefault="00B12F4C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4CBE9" wp14:editId="169897D3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141855" cy="3037840"/>
            <wp:effectExtent l="76200" t="76200" r="125095" b="12446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" r="14414"/>
                    <a:stretch/>
                  </pic:blipFill>
                  <pic:spPr bwMode="auto">
                    <a:xfrm>
                      <a:off x="0" y="0"/>
                      <a:ext cx="2141855" cy="30378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10CF">
        <w:rPr>
          <w:rFonts w:ascii="Arial" w:hAnsi="Arial" w:cs="Arial"/>
          <w:sz w:val="24"/>
          <w:szCs w:val="24"/>
        </w:rPr>
        <w:t xml:space="preserve">Considere la rotación alrededor de un solido rígido AA’. La velocidad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dr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</m:oMath>
      <w:r w:rsidR="00A710CF">
        <w:rPr>
          <w:rFonts w:ascii="Arial" w:eastAsiaTheme="minorEastAsia" w:hAnsi="Arial" w:cs="Arial"/>
          <w:sz w:val="24"/>
          <w:szCs w:val="24"/>
        </w:rPr>
        <w:t xml:space="preserve"> de la partícula P es tangente a la trayectoria con:</w:t>
      </w:r>
    </w:p>
    <w:p w14:paraId="628EACCF" w14:textId="548BE855" w:rsidR="00A710CF" w:rsidRPr="003B14DB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</m:oMath>
      </m:oMathPara>
    </w:p>
    <w:p w14:paraId="165CED68" w14:textId="5FCC4D32" w:rsidR="003B14DB" w:rsidRPr="00E561D3" w:rsidRDefault="003B14DB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∆s=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BP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∆θ=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r 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∅</m:t>
                  </m:r>
                </m:e>
              </m:func>
            </m:e>
          </m:d>
          <m:r>
            <w:rPr>
              <w:rFonts w:ascii="Cambria Math" w:hAnsi="Cambria Math" w:cs="Arial"/>
              <w:sz w:val="24"/>
              <w:szCs w:val="24"/>
            </w:rPr>
            <m:t>∆θ</m:t>
          </m:r>
        </m:oMath>
      </m:oMathPara>
    </w:p>
    <w:p w14:paraId="3BBA6C94" w14:textId="7A23571B" w:rsidR="00E561D3" w:rsidRPr="001D5DB8" w:rsidRDefault="00E561D3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∆t→0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r 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∅</m:t>
                      </m:r>
                    </m:e>
                  </m:func>
                </m:e>
              </m:d>
              <m:r>
                <w:rPr>
                  <w:rFonts w:ascii="Cambria Math" w:hAnsi="Cambria Math" w:cs="Arial"/>
                  <w:sz w:val="24"/>
                  <w:szCs w:val="24"/>
                </w:rPr>
                <m:t>∆θ</m:t>
              </m:r>
            </m:e>
          </m:func>
          <m:r>
            <w:rPr>
              <w:rFonts w:ascii="Cambria Math" w:hAnsi="Cambria Math" w:cs="Arial"/>
              <w:sz w:val="24"/>
              <w:szCs w:val="24"/>
            </w:rPr>
            <m:t>=r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="Arial"/>
                  <w:sz w:val="24"/>
                  <w:szCs w:val="24"/>
                </w:rPr>
                <m:t>∅</m:t>
              </m:r>
            </m:e>
          </m:func>
        </m:oMath>
      </m:oMathPara>
    </w:p>
    <w:p w14:paraId="77624BAD" w14:textId="22A7B38E" w:rsidR="001D5DB8" w:rsidRPr="001D5DB8" w:rsidRDefault="001D5DB8" w:rsidP="00162787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 mismo resultado se obtiene con:</w:t>
      </w:r>
    </w:p>
    <w:p w14:paraId="016CBAD0" w14:textId="7821FE14" w:rsidR="00B12F4C" w:rsidRPr="001D5DB8" w:rsidRDefault="00B72DBF" w:rsidP="00162787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dr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</m:e>
          </m:acc>
        </m:oMath>
      </m:oMathPara>
    </w:p>
    <w:p w14:paraId="4B1D3E0D" w14:textId="7F5F2CAC" w:rsidR="001D5DB8" w:rsidRPr="00162787" w:rsidRDefault="00B72DBF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w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=w</m:t>
          </m:r>
          <m:acc>
            <m:accPr>
              <m:chr m:val="⃗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k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 xml:space="preserve">k=velocidad angular </m:t>
          </m:r>
        </m:oMath>
      </m:oMathPara>
    </w:p>
    <w:p w14:paraId="10EED6A0" w14:textId="77777777" w:rsidR="00B12F4C" w:rsidRDefault="00B12F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5FAED02" w14:textId="48D79152" w:rsidR="00162787" w:rsidRDefault="00162787" w:rsidP="0016278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62787">
        <w:rPr>
          <w:rFonts w:ascii="Arial" w:hAnsi="Arial" w:cs="Arial"/>
          <w:b/>
          <w:bCs/>
          <w:sz w:val="24"/>
          <w:szCs w:val="24"/>
        </w:rPr>
        <w:lastRenderedPageBreak/>
        <w:t xml:space="preserve">Rotación alrededor de un eje. Aceleración </w:t>
      </w:r>
    </w:p>
    <w:p w14:paraId="49C05943" w14:textId="2505E3E1" w:rsidR="00ED4164" w:rsidRPr="0054336F" w:rsidRDefault="0054336F" w:rsidP="00E14A2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E32C70" wp14:editId="798AD57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392045" cy="3000375"/>
            <wp:effectExtent l="76200" t="76200" r="14160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164" w:rsidRPr="00E14A28">
        <w:rPr>
          <w:rFonts w:ascii="Arial" w:hAnsi="Arial" w:cs="Arial"/>
          <w:sz w:val="24"/>
          <w:szCs w:val="24"/>
        </w:rPr>
        <w:t xml:space="preserve">La aceleración mide la variación de la velocidad en el tiempo. La aceleración instantánea de un móvil en el instante </w:t>
      </w:r>
      <w:r w:rsidR="00ED4164" w:rsidRPr="00E14A28">
        <w:rPr>
          <w:rFonts w:ascii="Arial" w:hAnsi="Arial" w:cs="Arial"/>
          <w:b/>
          <w:i/>
          <w:sz w:val="24"/>
          <w:szCs w:val="24"/>
        </w:rPr>
        <w:t>t</w:t>
      </w:r>
      <w:r w:rsidR="00ED4164" w:rsidRPr="00E14A28">
        <w:rPr>
          <w:rFonts w:ascii="Arial" w:hAnsi="Arial" w:cs="Arial"/>
          <w:sz w:val="24"/>
          <w:szCs w:val="24"/>
        </w:rPr>
        <w:t>, es la derivada del vector velocidad respecto del tiempo en ese instante.</w:t>
      </w:r>
    </w:p>
    <w:p w14:paraId="0544E970" w14:textId="77777777" w:rsidR="00B12F4C" w:rsidRDefault="00E60F2B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215045" wp14:editId="1CC4C554">
            <wp:extent cx="1820517" cy="14954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87" cy="1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133" w14:textId="6A6D7C42" w:rsidR="00AC35ED" w:rsidRPr="00B12F4C" w:rsidRDefault="00234465" w:rsidP="00B12F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</m:acc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</m:t>
        </m:r>
      </m:oMath>
      <w:r w:rsidR="00AC35ED">
        <w:rPr>
          <w:rFonts w:ascii="Arial" w:eastAsiaTheme="minorEastAsia" w:hAnsi="Arial" w:cs="Arial"/>
          <w:sz w:val="24"/>
          <w:szCs w:val="24"/>
        </w:rPr>
        <w:t xml:space="preserve"> aceleración angular.</w:t>
      </w:r>
    </w:p>
    <w:p w14:paraId="4EC4065E" w14:textId="77777777" w:rsidR="00B12F4C" w:rsidRDefault="00B12F4C" w:rsidP="0062092A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302DB0B7" w14:textId="5E2BBB79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La aceleración de P es una combinación de 2 vectores:</w:t>
      </w:r>
    </w:p>
    <w:p w14:paraId="14BDD33F" w14:textId="21C6D46A" w:rsidR="00AC35ED" w:rsidRDefault="00AC35ED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898959" wp14:editId="03670210">
            <wp:extent cx="2085975" cy="304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AD9D" w14:textId="656AD19B" w:rsidR="00AC35ED" w:rsidRDefault="003805F7" w:rsidP="0062092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Donde:</w:t>
      </w:r>
    </w:p>
    <w:p w14:paraId="4DF8196D" w14:textId="3E4B5428" w:rsidR="003805F7" w:rsidRDefault="00B72DBF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tangencial</m:t>
        </m:r>
      </m:oMath>
    </w:p>
    <w:p w14:paraId="6AE85912" w14:textId="0141BF2B" w:rsidR="003805F7" w:rsidRDefault="00B72DBF" w:rsidP="003805F7">
      <w:pPr>
        <w:pStyle w:val="Prrafodelista"/>
        <w:numPr>
          <w:ilvl w:val="0"/>
          <w:numId w:val="11"/>
        </w:numPr>
        <w:jc w:val="both"/>
        <w:rPr>
          <w:rFonts w:ascii="Arial" w:eastAsiaTheme="minorEastAsia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w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 w:cs="Arial"/>
            <w:sz w:val="24"/>
            <w:szCs w:val="24"/>
          </w:rPr>
          <m:t>=componente de aceleracion radial</m:t>
        </m:r>
      </m:oMath>
    </w:p>
    <w:p w14:paraId="2EDA3F11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21FBA366" w14:textId="77777777" w:rsidR="005F467E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p w14:paraId="103E4BE8" w14:textId="05B23DDB" w:rsidR="00202566" w:rsidRPr="005F467E" w:rsidRDefault="00202566" w:rsidP="00202566">
      <w:pPr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5F467E">
        <w:rPr>
          <w:rFonts w:ascii="Arial" w:eastAsiaTheme="minorEastAsia" w:hAnsi="Arial" w:cs="Arial"/>
          <w:b/>
          <w:bCs/>
          <w:sz w:val="24"/>
          <w:szCs w:val="24"/>
        </w:rPr>
        <w:t>Bibliografía</w:t>
      </w:r>
    </w:p>
    <w:p w14:paraId="1645B5EF" w14:textId="77777777" w:rsidR="005F467E" w:rsidRDefault="000E36A7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r w:rsidRPr="005F467E">
        <w:rPr>
          <w:rFonts w:ascii="Arial" w:eastAsiaTheme="minorEastAsia" w:hAnsi="Arial" w:cs="Arial"/>
          <w:sz w:val="24"/>
          <w:szCs w:val="24"/>
        </w:rPr>
        <w:t xml:space="preserve">Escuela Técnica Superior de Ingenieros Industriales. (s.f.). Cinemática del Solido Rígido. Recuperado 11 marzo, 2020, de </w:t>
      </w:r>
      <w:hyperlink r:id="rId15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https://www2.ulpgc.es/hege/almacen/download/21/21249/cinematicadelsolidorigido.pdf</w:t>
        </w:r>
      </w:hyperlink>
    </w:p>
    <w:p w14:paraId="63BBD518" w14:textId="4DB0E4C8" w:rsidR="000E36A7" w:rsidRPr="005F467E" w:rsidRDefault="005F467E" w:rsidP="00202566">
      <w:pPr>
        <w:pStyle w:val="Prrafodelista"/>
        <w:numPr>
          <w:ilvl w:val="0"/>
          <w:numId w:val="12"/>
        </w:numPr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Entersystems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5F467E">
        <w:rPr>
          <w:rFonts w:ascii="Arial" w:eastAsiaTheme="minorEastAsia" w:hAnsi="Arial" w:cs="Arial"/>
          <w:sz w:val="24"/>
          <w:szCs w:val="24"/>
        </w:rPr>
        <w:t>Mfpcnetlife</w:t>
      </w:r>
      <w:proofErr w:type="spellEnd"/>
      <w:r w:rsidRPr="005F467E">
        <w:rPr>
          <w:rFonts w:ascii="Arial" w:eastAsiaTheme="minorEastAsia" w:hAnsi="Arial" w:cs="Arial"/>
          <w:sz w:val="24"/>
          <w:szCs w:val="24"/>
        </w:rPr>
        <w:t xml:space="preserve">. (s.f.). Cinemática de cuerpos rígidos. Recuperado 12 marzo, 2020, de </w:t>
      </w:r>
      <w:hyperlink r:id="rId16" w:history="1">
        <w:r w:rsidRPr="005F467E">
          <w:rPr>
            <w:rStyle w:val="Hipervnculo"/>
            <w:rFonts w:ascii="Arial" w:eastAsiaTheme="minorEastAsia" w:hAnsi="Arial" w:cs="Arial"/>
            <w:sz w:val="24"/>
            <w:szCs w:val="24"/>
          </w:rPr>
          <w:t>https://es.slideshare.net/m6129/cinematica-de-cuerposrigidos</w:t>
        </w:r>
      </w:hyperlink>
    </w:p>
    <w:p w14:paraId="344F6053" w14:textId="77777777" w:rsidR="005F467E" w:rsidRPr="00202566" w:rsidRDefault="005F467E" w:rsidP="00202566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5F467E" w:rsidRPr="00202566" w:rsidSect="00B72D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7F1"/>
    <w:multiLevelType w:val="hybridMultilevel"/>
    <w:tmpl w:val="A0CE8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168D6"/>
    <w:multiLevelType w:val="hybridMultilevel"/>
    <w:tmpl w:val="74D6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A09DD"/>
    <w:multiLevelType w:val="hybridMultilevel"/>
    <w:tmpl w:val="2C005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A58E9"/>
    <w:multiLevelType w:val="hybridMultilevel"/>
    <w:tmpl w:val="739472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44B0"/>
    <w:multiLevelType w:val="hybridMultilevel"/>
    <w:tmpl w:val="86CE3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20D72"/>
    <w:multiLevelType w:val="hybridMultilevel"/>
    <w:tmpl w:val="F75AD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5929"/>
    <w:multiLevelType w:val="hybridMultilevel"/>
    <w:tmpl w:val="8C3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31712"/>
    <w:multiLevelType w:val="hybridMultilevel"/>
    <w:tmpl w:val="9670B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3E1F52"/>
    <w:multiLevelType w:val="hybridMultilevel"/>
    <w:tmpl w:val="79C635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4054A"/>
    <w:multiLevelType w:val="hybridMultilevel"/>
    <w:tmpl w:val="12EE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DC"/>
    <w:rsid w:val="00014C63"/>
    <w:rsid w:val="000160EE"/>
    <w:rsid w:val="000559F5"/>
    <w:rsid w:val="00064876"/>
    <w:rsid w:val="000C32A7"/>
    <w:rsid w:val="000E36A7"/>
    <w:rsid w:val="000F1FC6"/>
    <w:rsid w:val="00162787"/>
    <w:rsid w:val="00183CC3"/>
    <w:rsid w:val="00190CCD"/>
    <w:rsid w:val="001D5DB8"/>
    <w:rsid w:val="00202566"/>
    <w:rsid w:val="002254E6"/>
    <w:rsid w:val="00234465"/>
    <w:rsid w:val="00333E5C"/>
    <w:rsid w:val="003557CC"/>
    <w:rsid w:val="003805F7"/>
    <w:rsid w:val="003B14DB"/>
    <w:rsid w:val="00490E95"/>
    <w:rsid w:val="0054336F"/>
    <w:rsid w:val="005602A0"/>
    <w:rsid w:val="0058265E"/>
    <w:rsid w:val="005A17DC"/>
    <w:rsid w:val="005D1F3D"/>
    <w:rsid w:val="005D7DEE"/>
    <w:rsid w:val="005F467E"/>
    <w:rsid w:val="0062092A"/>
    <w:rsid w:val="0065749F"/>
    <w:rsid w:val="006A1074"/>
    <w:rsid w:val="006C3693"/>
    <w:rsid w:val="006F2A62"/>
    <w:rsid w:val="00755227"/>
    <w:rsid w:val="007718E1"/>
    <w:rsid w:val="00843133"/>
    <w:rsid w:val="00873ADD"/>
    <w:rsid w:val="008B421F"/>
    <w:rsid w:val="00937A6A"/>
    <w:rsid w:val="009448A8"/>
    <w:rsid w:val="009859FB"/>
    <w:rsid w:val="009B0B96"/>
    <w:rsid w:val="009B574F"/>
    <w:rsid w:val="00A232BA"/>
    <w:rsid w:val="00A37CC7"/>
    <w:rsid w:val="00A710CF"/>
    <w:rsid w:val="00A838BC"/>
    <w:rsid w:val="00AA0376"/>
    <w:rsid w:val="00AC35ED"/>
    <w:rsid w:val="00AD791B"/>
    <w:rsid w:val="00B12F4C"/>
    <w:rsid w:val="00B327F4"/>
    <w:rsid w:val="00B72DBF"/>
    <w:rsid w:val="00C45248"/>
    <w:rsid w:val="00C603AB"/>
    <w:rsid w:val="00C7441D"/>
    <w:rsid w:val="00CC375D"/>
    <w:rsid w:val="00D036E6"/>
    <w:rsid w:val="00D1130C"/>
    <w:rsid w:val="00D73E81"/>
    <w:rsid w:val="00D91A4C"/>
    <w:rsid w:val="00DF119A"/>
    <w:rsid w:val="00E03E5A"/>
    <w:rsid w:val="00E14A28"/>
    <w:rsid w:val="00E561D3"/>
    <w:rsid w:val="00E60F2B"/>
    <w:rsid w:val="00ED11E6"/>
    <w:rsid w:val="00ED4164"/>
    <w:rsid w:val="00EF4E21"/>
    <w:rsid w:val="00F1480F"/>
    <w:rsid w:val="00F5487B"/>
    <w:rsid w:val="00FA4206"/>
    <w:rsid w:val="00FE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,"/>
  <w14:docId w14:val="4226CEA1"/>
  <w15:chartTrackingRefBased/>
  <w15:docId w15:val="{6F4FE5B0-3E84-40D3-BCE9-158853ED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133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431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13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7718E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446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E36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3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slideshare.net/m6129/cinematica-de-cuerposrigid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2.ulpgc.es/hege/almacen/download/21/21249/cinematicadelsolidorigido.pdf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5340C-FC24-4C0C-B4C2-F3C376D70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443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cesar omar alvardo c</cp:lastModifiedBy>
  <cp:revision>30</cp:revision>
  <dcterms:created xsi:type="dcterms:W3CDTF">2019-01-09T02:20:00Z</dcterms:created>
  <dcterms:modified xsi:type="dcterms:W3CDTF">2020-03-16T20:28:00Z</dcterms:modified>
</cp:coreProperties>
</file>