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outlineLvl w:val="1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作业内容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仿JDK动态代理实现原理，自己手写一遍。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代码位于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com.lwl.proxy.dynamicproxy.selfproxy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包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思考：为什么JDK动态代理中要求目标类实现的接口数量不能超过65535个？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Class文件结构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定义: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Class文件是一组以8字节为基础单位的二进制流，各个数据项目严格按照顺序紧凑排列在class文件中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，中间没有任何分隔符，这使得class文件中存储的内容几乎是全部程序运行的程序。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J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ava虚拟机规范规定，Class文件格式采用类似C语言结构体的伪结构来存储数据，这种结构只有两种数据类型：无符号数和表。</w:t>
      </w:r>
    </w:p>
    <w:tbl>
      <w:tblPr>
        <w:tblStyle w:val="7"/>
        <w:tblW w:w="96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17"/>
        <w:gridCol w:w="4125"/>
        <w:gridCol w:w="40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41" w:hRule="atLeast"/>
        </w:trPr>
        <w:tc>
          <w:tcPr>
            <w:tcW w:w="141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412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定义</w:t>
            </w:r>
          </w:p>
        </w:tc>
        <w:tc>
          <w:tcPr>
            <w:tcW w:w="407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19" w:hRule="atLeast"/>
        </w:trPr>
        <w:tc>
          <w:tcPr>
            <w:tcW w:w="141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无符号数</w:t>
            </w:r>
          </w:p>
        </w:tc>
        <w:tc>
          <w:tcPr>
            <w:tcW w:w="412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无符号数可以用来描述数字、索引引用、数量值或按照utf-8编码构成的字符串值。</w:t>
            </w:r>
          </w:p>
        </w:tc>
        <w:tc>
          <w:tcPr>
            <w:tcW w:w="407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其中无符号数属于基本的数据类型。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以u1、u2、u4、u8来分别代表1个字节、2个字节、4个字节和8个字节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41" w:hRule="atLeast"/>
        </w:trPr>
        <w:tc>
          <w:tcPr>
            <w:tcW w:w="141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表</w:t>
            </w:r>
          </w:p>
        </w:tc>
        <w:tc>
          <w:tcPr>
            <w:tcW w:w="412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表是由多个无符号数或其他表构成的复合数据结构。</w:t>
            </w:r>
          </w:p>
        </w:tc>
        <w:tc>
          <w:tcPr>
            <w:tcW w:w="407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所有的表都以“_info”结尾。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由于表没有固定长度，所以通常会在其前面加上个数说明。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Java字节码总的结构表如下:</w:t>
      </w:r>
    </w:p>
    <w:tbl>
      <w:tblPr>
        <w:tblStyle w:val="7"/>
        <w:tblW w:w="91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67"/>
        <w:gridCol w:w="2138"/>
        <w:gridCol w:w="3512"/>
        <w:gridCol w:w="18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6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类型</w:t>
            </w:r>
          </w:p>
        </w:tc>
        <w:tc>
          <w:tcPr>
            <w:tcW w:w="213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名称</w:t>
            </w:r>
          </w:p>
        </w:tc>
        <w:tc>
          <w:tcPr>
            <w:tcW w:w="351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说明</w:t>
            </w:r>
          </w:p>
        </w:tc>
        <w:tc>
          <w:tcPr>
            <w:tcW w:w="183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长度(字节)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6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 xml:space="preserve">u4 </w:t>
            </w:r>
          </w:p>
        </w:tc>
        <w:tc>
          <w:tcPr>
            <w:tcW w:w="213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magic</w:t>
            </w:r>
          </w:p>
        </w:tc>
        <w:tc>
          <w:tcPr>
            <w:tcW w:w="351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魔数，识别Class文件格式</w:t>
            </w:r>
          </w:p>
        </w:tc>
        <w:tc>
          <w:tcPr>
            <w:tcW w:w="183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6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u2</w:t>
            </w:r>
          </w:p>
        </w:tc>
        <w:tc>
          <w:tcPr>
            <w:tcW w:w="213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 xml:space="preserve">minor_version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ab/>
            </w:r>
          </w:p>
        </w:tc>
        <w:tc>
          <w:tcPr>
            <w:tcW w:w="351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副版本号</w:t>
            </w:r>
          </w:p>
        </w:tc>
        <w:tc>
          <w:tcPr>
            <w:tcW w:w="183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6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u2</w:t>
            </w:r>
          </w:p>
        </w:tc>
        <w:tc>
          <w:tcPr>
            <w:tcW w:w="213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 xml:space="preserve">major_version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ab/>
            </w:r>
          </w:p>
        </w:tc>
        <w:tc>
          <w:tcPr>
            <w:tcW w:w="351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主版本号</w:t>
            </w:r>
          </w:p>
        </w:tc>
        <w:tc>
          <w:tcPr>
            <w:tcW w:w="183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6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 xml:space="preserve">cp_info </w:t>
            </w:r>
          </w:p>
        </w:tc>
        <w:tc>
          <w:tcPr>
            <w:tcW w:w="213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 xml:space="preserve">constant_pool </w:t>
            </w:r>
          </w:p>
        </w:tc>
        <w:tc>
          <w:tcPr>
            <w:tcW w:w="351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常量池</w:t>
            </w:r>
          </w:p>
        </w:tc>
        <w:tc>
          <w:tcPr>
            <w:tcW w:w="183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6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u2</w:t>
            </w:r>
          </w:p>
        </w:tc>
        <w:tc>
          <w:tcPr>
            <w:tcW w:w="213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access_flag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s</w:t>
            </w:r>
          </w:p>
        </w:tc>
        <w:tc>
          <w:tcPr>
            <w:tcW w:w="351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访问标志</w:t>
            </w:r>
          </w:p>
        </w:tc>
        <w:tc>
          <w:tcPr>
            <w:tcW w:w="183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6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u2</w:t>
            </w:r>
          </w:p>
        </w:tc>
        <w:tc>
          <w:tcPr>
            <w:tcW w:w="213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 xml:space="preserve">this_class </w:t>
            </w:r>
          </w:p>
        </w:tc>
        <w:tc>
          <w:tcPr>
            <w:tcW w:w="351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类索引</w:t>
            </w:r>
          </w:p>
        </w:tc>
        <w:tc>
          <w:tcPr>
            <w:tcW w:w="183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6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u2</w:t>
            </w:r>
          </w:p>
        </w:tc>
        <w:tc>
          <w:tcPr>
            <w:tcW w:w="213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 xml:space="preserve">super_class </w:t>
            </w:r>
          </w:p>
        </w:tc>
        <w:tc>
          <w:tcPr>
            <w:tcW w:w="351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父类索引</w:t>
            </w:r>
          </w:p>
        </w:tc>
        <w:tc>
          <w:tcPr>
            <w:tcW w:w="183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6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vertAlign w:val="baseline"/>
                <w:lang w:val="en-US" w:eastAsia="zh-CN"/>
              </w:rPr>
              <w:t xml:space="preserve">u2 </w:t>
            </w:r>
          </w:p>
        </w:tc>
        <w:tc>
          <w:tcPr>
            <w:tcW w:w="213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color w:val="FF0000"/>
                <w:vertAlign w:val="baseline"/>
                <w:lang w:val="en-US" w:eastAsia="zh-CN"/>
              </w:rPr>
              <w:t xml:space="preserve">interfaces_count </w:t>
            </w:r>
          </w:p>
        </w:tc>
        <w:tc>
          <w:tcPr>
            <w:tcW w:w="351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color w:val="FF0000"/>
                <w:vertAlign w:val="baseline"/>
                <w:lang w:val="en-US" w:eastAsia="zh-CN"/>
              </w:rPr>
              <w:t>接口计数器</w:t>
            </w:r>
          </w:p>
        </w:tc>
        <w:tc>
          <w:tcPr>
            <w:tcW w:w="183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6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 xml:space="preserve">u2 </w:t>
            </w:r>
          </w:p>
        </w:tc>
        <w:tc>
          <w:tcPr>
            <w:tcW w:w="213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 xml:space="preserve">interfaces </w:t>
            </w:r>
          </w:p>
        </w:tc>
        <w:tc>
          <w:tcPr>
            <w:tcW w:w="351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接口索引集合</w:t>
            </w:r>
          </w:p>
        </w:tc>
        <w:tc>
          <w:tcPr>
            <w:tcW w:w="183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6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 xml:space="preserve">u2 </w:t>
            </w:r>
          </w:p>
        </w:tc>
        <w:tc>
          <w:tcPr>
            <w:tcW w:w="213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 xml:space="preserve">fields_count </w:t>
            </w:r>
          </w:p>
        </w:tc>
        <w:tc>
          <w:tcPr>
            <w:tcW w:w="351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字段个数</w:t>
            </w:r>
          </w:p>
        </w:tc>
        <w:tc>
          <w:tcPr>
            <w:tcW w:w="183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6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 xml:space="preserve">field_info </w:t>
            </w:r>
          </w:p>
        </w:tc>
        <w:tc>
          <w:tcPr>
            <w:tcW w:w="213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 xml:space="preserve">fields </w:t>
            </w:r>
          </w:p>
        </w:tc>
        <w:tc>
          <w:tcPr>
            <w:tcW w:w="351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n个字节</w:t>
            </w:r>
          </w:p>
        </w:tc>
        <w:tc>
          <w:tcPr>
            <w:tcW w:w="183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6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 xml:space="preserve">u2 </w:t>
            </w:r>
          </w:p>
        </w:tc>
        <w:tc>
          <w:tcPr>
            <w:tcW w:w="213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 xml:space="preserve">methods_count </w:t>
            </w:r>
          </w:p>
        </w:tc>
        <w:tc>
          <w:tcPr>
            <w:tcW w:w="351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方法计数器</w:t>
            </w:r>
          </w:p>
        </w:tc>
        <w:tc>
          <w:tcPr>
            <w:tcW w:w="183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6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 xml:space="preserve">method_info </w:t>
            </w:r>
          </w:p>
        </w:tc>
        <w:tc>
          <w:tcPr>
            <w:tcW w:w="213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 xml:space="preserve">methods </w:t>
            </w:r>
          </w:p>
        </w:tc>
        <w:tc>
          <w:tcPr>
            <w:tcW w:w="351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方法集合</w:t>
            </w:r>
          </w:p>
        </w:tc>
        <w:tc>
          <w:tcPr>
            <w:tcW w:w="183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6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 xml:space="preserve">u2 </w:t>
            </w:r>
          </w:p>
        </w:tc>
        <w:tc>
          <w:tcPr>
            <w:tcW w:w="213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 xml:space="preserve">attributes_count </w:t>
            </w:r>
          </w:p>
        </w:tc>
        <w:tc>
          <w:tcPr>
            <w:tcW w:w="351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附加属性计数器</w:t>
            </w:r>
          </w:p>
        </w:tc>
        <w:tc>
          <w:tcPr>
            <w:tcW w:w="183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6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 xml:space="preserve">attribute_info </w:t>
            </w:r>
          </w:p>
        </w:tc>
        <w:tc>
          <w:tcPr>
            <w:tcW w:w="213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 xml:space="preserve">attributes </w:t>
            </w:r>
          </w:p>
        </w:tc>
        <w:tc>
          <w:tcPr>
            <w:tcW w:w="351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附加属性集合</w:t>
            </w:r>
          </w:p>
        </w:tc>
        <w:tc>
          <w:tcPr>
            <w:tcW w:w="183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N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interfaces_count 的值表示当前类或接口的直接父接口数量。类型是u2， 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长度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2个字节， 2^16-1 = 65536-1 = 65535</w:t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是JVM规范了java的Class文件结构，规定了每个类的直接继承接口数量不能超过65535，不符合规范的Class文件将无法被JVM加载和运行，所以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JDK动态代理中要求目标类实现的接口数量不能超过65535个，是为了符合JVM规范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bookmarkStart w:id="0" w:name="_label0_0"/>
      <w:bookmarkEnd w:id="0"/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结合自身的业务场景用代理模式进行重构。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待完成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B377FC"/>
    <w:multiLevelType w:val="singleLevel"/>
    <w:tmpl w:val="7AB377F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F74AA6"/>
    <w:rsid w:val="13C52970"/>
    <w:rsid w:val="278F71DC"/>
    <w:rsid w:val="38D71360"/>
    <w:rsid w:val="3C411140"/>
    <w:rsid w:val="426F2AAC"/>
    <w:rsid w:val="43D57EBF"/>
    <w:rsid w:val="4B756CCA"/>
    <w:rsid w:val="63F66157"/>
    <w:rsid w:val="7A28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lwanli</dc:creator>
  <cp:lastModifiedBy>心太乱</cp:lastModifiedBy>
  <dcterms:modified xsi:type="dcterms:W3CDTF">2019-03-18T11:31:20Z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