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Concurrentieanalyse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Concurrent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Daylio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Doelstelling van de concurrent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Inspelen op de gemoedstoestand van de gebruiker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Advies generen op basis van data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b w:val="1"/>
          <w:rtl w:val="0"/>
        </w:rPr>
        <w:t xml:space="preserve"> van jouw concurrent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ind w:left="720" w:hanging="360"/>
        <w:rPr/>
      </w:pPr>
      <w:r w:rsidDel="00000000" w:rsidR="00000000" w:rsidRPr="00000000">
        <w:rPr>
          <w:rtl w:val="0"/>
        </w:rPr>
        <w:t xml:space="preserve">Overzicht kalender met je voorgaande emoties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Prijsstrategie van jouw concurrent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ind w:left="720" w:hanging="360"/>
        <w:rPr/>
      </w:pPr>
      <w:r w:rsidDel="00000000" w:rsidR="00000000" w:rsidRPr="00000000">
        <w:rPr>
          <w:rtl w:val="0"/>
        </w:rPr>
        <w:t xml:space="preserve">gratis ( gebruik van advertenties )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Marketingstrategie van de concurrent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Online reclame via social media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store en play store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Zwakke- en sterke punten van de concurrentie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Sterke punten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Visuele emoticons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Goed overzicht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Feedback over emoties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Zwakke punten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Eentonig design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 formeel meer speelsheid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Geen rewards track alleen progress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ind w:left="720" w:firstLine="0"/>
        <w:rPr>
          <w:color w:val="4d4d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rPr>
          <w:color w:val="4d4d4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rPr>
          <w:b w:val="1"/>
          <w:color w:val="4d4d4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