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EĞİTSEL PERFORMANS — KABA DEĞERLENDİRME FORMU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2026-2027 · Arapça Dersi · 6. Sınıf · Arapça Dersi Öğretim Programı (5-8. sınıflar)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800"/>
        <w:gridCol w:w="6800"/>
      </w:tblGrid>
      <w:tr>
        <w:trPr>
          <w:cantSplit/>
        </w:trPr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Öğrencinin adı soyadı</w:t>
            </w:r>
          </w:p>
        </w:tc>
        <w:tc>
          <w:tcPr>
            <w:tcW w:type="dxa" w:w="6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Sınıfı / şubesi</w:t>
            </w:r>
          </w:p>
        </w:tc>
        <w:tc>
          <w:tcPr>
            <w:tcW w:type="dxa" w:w="6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6. sınıf  /  ……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Değerlendiren öğretmen</w:t>
            </w:r>
          </w:p>
        </w:tc>
        <w:tc>
          <w:tcPr>
            <w:tcW w:type="dxa" w:w="6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Değerlendirme tarihleri</w:t>
            </w:r>
          </w:p>
        </w:tc>
        <w:tc>
          <w:tcPr>
            <w:tcW w:type="dxa" w:w="6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1: ………  ·  2: ………  ·  3: ………</w:t>
            </w:r>
          </w:p>
        </w:tc>
      </w:tr>
    </w:tbl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Kodlama — B: bağımsız yapar · S: sözel ipucuyla yapar · M: model/fiziksel yardımla yapar · Y: yapamaz. Sağdaki 1-2-3 sütunları üç ayrı tarihte (yıl başı, dönem ortası, yıl sonu) işaretlenir; ilerleme aynı satırda görülür.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Değerlendirme birebir, sessiz bir ortamda ve 15-20 dakikalık oturumlarla yapılır. Öğrenciye cevap için süre tanınır; yanlışlar düzeltilmez, yalnız kaydedilir.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ALFABE VE SESLETİM (ÖN KOŞUL)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cantSplit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Beceri / davranış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Harfleri müstakil ve bitişik hâlleriyle tanır.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Harekeli sözcükleri doğru sesletimle okur.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Şedde, tenvin ve med harflerini okuyuşa yansıtır.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Sağdan sola yazı yönüne uyar.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DİNLEME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cantSplit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Beceri / davranış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Dinlediği sözcüğü görsel/kart arasından seçer.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Kısa ve tek adımlı yönergeyi (otur, aç, göster) uygular.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Dinlediği kısa diyalogdaki kişi/nesneyi gösterir.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Dinlediği sayıyı, rengi ya da günü işaretler.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OKUMA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cantSplit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Beceri / davranış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Harekeli heceleri okur.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Ünite sözcüklerini harekeli yazıdan okur.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İki-üç sözcüklü kısa cümleyi okur.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Okuduğu sözcüğün Türkçe anlamını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SÖZCÜK DAĞARCIĞI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cantSplit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Beceri / davranış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«1. AKRABALARIM» ünitesinin sözcüklerini tanır.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«2. HAYDİ OKULA!» ünitesinin sözcüklerini tanır.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Sözcüğü Türkçe karşılığıyla eşleştirir.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Sözcüğü cümle içinde kullanır.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DİL YAPILARI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cantSplit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Beceri / davranış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“men hâzâ? / men hâzihî?” soru kalıbı — tanır ve kullanır.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“fi’l-medrese” yapısı — tanır ve kullanır.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“hâzihî aynî, hâzâ enfî” — tanır ve kullanır.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“keyfe’l-cevvü’l-yevm?” — “el-cevvü bârid” — tanır ve kullanır.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KONUŞMA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cantSplit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Beceri / davranış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Selamlaşma ve nezaket kalıplarını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Kendini tanıtan 2-3 cümle kurar.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Sorulan kısa soruya kalıpla cevap verir.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Öğrendiği kalıbı taklit ederek tekrar eder.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YAZMA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cantSplit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Beceri / davranış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Harfleri ve harekeleri modelden kopyalar.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Sözcükleri bakarak yazar.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Dikte edilen sözcüğü yazar.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Model cümleden yararlanarak kısa cümle yazar.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r>
        <w:br w:type="pag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H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DEĞERLENDİRMEDE KULLANILACAK SÖZCÜK KARTLARI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Aşağıdaki sözcükler 6. sınıfın kendi ders verisinden alınmıştır. Kartlara yazdırılıp «tanıma», «eşleştirme» ve «dikte» maddelerinde kullanılabilir.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5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19"/>
          <w:szCs w:val="19"/>
        </w:rPr>
        <w:t xml:space="preserve">1. AKRABALARIM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أَقارِبي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Akrabalarım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والِد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Baba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والِدَة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Anne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جَدَّة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Nine</w:t>
            </w:r>
          </w:p>
        </w:tc>
      </w:tr>
    </w:tbl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عائِلَة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Aile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اَلأَقارِب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Akrabalar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مَرْحَبًا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Merhaba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أَنا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Ben</w:t>
            </w:r>
          </w:p>
        </w:tc>
      </w:tr>
    </w:tbl>
    <w:p>
      <w:pPr>
        <w:keepNext w:val="false"/>
        <w:keepLines/>
        <w:spacing w:after="5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19"/>
          <w:szCs w:val="19"/>
        </w:rPr>
        <w:t xml:space="preserve">2. HAYDİ OKULA!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أَقْسامُ المَدْرَسَة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Okulun bölümleri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أَدَواتُ المَدْرَسَة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Okul araçları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خَريطَة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Harita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مَكْتَبَة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Kütüphane, kitaplık</w:t>
            </w:r>
          </w:p>
        </w:tc>
      </w:tr>
    </w:tbl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مُخْتَبَر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Laboratuvar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مَسْجِد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Cami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مَقْصِف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Kantin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سَبّورَة ذَكِيَّة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Akıllı Tahta</w:t>
            </w:r>
          </w:p>
        </w:tc>
      </w:tr>
    </w:tbl>
    <w:p>
      <w:pPr>
        <w:keepNext w:val="false"/>
        <w:keepLines/>
        <w:spacing w:after="5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19"/>
          <w:szCs w:val="19"/>
        </w:rPr>
        <w:t xml:space="preserve">3. VÜCUDUM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جِسْم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Vücut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عَيْن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Göz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أُذُن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Kulak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أَنْف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Burun</w:t>
            </w:r>
          </w:p>
        </w:tc>
      </w:tr>
    </w:tbl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قَدَم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Ayak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أَرى.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Görüyorum.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أَسْمَعُ.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Duyuyorum.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أَلْمِسُ.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Dokunuyorum.</w:t>
            </w:r>
          </w:p>
        </w:tc>
      </w:tr>
    </w:tbl>
    <w:p>
      <w:pPr>
        <w:keepNext w:val="false"/>
        <w:keepLines/>
        <w:spacing w:after="5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19"/>
          <w:szCs w:val="19"/>
        </w:rPr>
        <w:t xml:space="preserve">4. BU HAFTA HAVA NASIL?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مِعْطَف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Palto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مُشْمِس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Güneşli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شِبْشِب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Terlik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مُثْلِج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Karlı</w:t>
            </w:r>
          </w:p>
        </w:tc>
      </w:tr>
    </w:tbl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اَليَوْم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Bugün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مِظَلَّة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Şemsiye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وِشاح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Atkı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قَميص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Gömlek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SONUÇ VE ÖNCELİKLİ İHTİYAÇLAR</w:t>
            </w:r>
          </w:p>
        </w:tc>
      </w:tr>
    </w:tbl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tabs>
          <w:tab w:val="right" w:pos="9200" w:leader="dot"/>
        </w:tabs>
        <w:spacing w:after="0" w:before="13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Performans özeti:  </w:t>
      </w: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keepNext w:val="false"/>
        <w:keepLines/>
        <w:tabs>
          <w:tab w:val="right" w:pos="9200" w:leader="dot"/>
        </w:tabs>
        <w:spacing w:after="0" w:before="15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 w:val="false"/>
        <w:keepLines/>
        <w:tabs>
          <w:tab w:val="right" w:pos="9200" w:leader="dot"/>
        </w:tabs>
        <w:spacing w:after="0" w:before="15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 w:val="false"/>
        <w:keepLines/>
        <w:tabs>
          <w:tab w:val="right" w:pos="9200" w:leader="dot"/>
        </w:tabs>
        <w:spacing w:after="0" w:before="13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Öncelikli ihtiyaçlar (en çok 3 madde):  </w:t>
      </w: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keepNext w:val="false"/>
        <w:keepLines/>
        <w:tabs>
          <w:tab w:val="right" w:pos="9200" w:leader="dot"/>
        </w:tabs>
        <w:spacing w:after="0" w:before="15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 w:val="false"/>
        <w:keepLines/>
        <w:tabs>
          <w:tab w:val="right" w:pos="9200" w:leader="dot"/>
        </w:tabs>
        <w:spacing w:after="0" w:before="15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 w:val="false"/>
        <w:keepLines/>
        <w:tabs>
          <w:tab w:val="right" w:pos="9200" w:leader="dot"/>
        </w:tabs>
        <w:spacing w:after="0" w:before="13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Önerilen düzey (BEP planı):  </w:t>
      </w: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spacing w:after="1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00"/>
        <w:gridCol w:w="3200"/>
        <w:gridCol w:w="3200"/>
      </w:tblGrid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Arapça Öğretmeni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28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Rehber Öğretmen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28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Veli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28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sectPr>
      <w:footerReference w:type="default" r:id="rId7"/>
      <w:pgSz w:w="11906" w:h="16838" w:orient="portrait"/>
      <w:pgMar w:top="737" w:right="851" w:bottom="680" w:left="851" w:header="708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8D50AA09-3757-3EC9-EB8A-47F73825B4E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6. Sınıf Arapça · Eğitsel Performans Formu · 2026-2027  ·  kidefarapca.com  ·  Sayfa </w:t>
    </w:r>
    <w: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 Sınıf Arapça Eğitsel Performans Formu</dc:title>
  <dc:creator>kidefarapca.com</dc:creator>
  <dc:description>Arapça dersi BEP belgeleri — kidefarapca.com</dc:description>
  <cp:lastModifiedBy>Un-named</cp:lastModifiedBy>
  <cp:revision>1</cp:revision>
  <dcterms:created xsi:type="dcterms:W3CDTF">2026-09-23T11:06:37.471Z</dcterms:created>
  <dcterms:modified xsi:type="dcterms:W3CDTF">2026-09-23T11:06:37.471Z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