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jc w:val="center"/>
      </w:pPr>
      <w:r>
        <w:rPr>
          <w:rFonts w:ascii="Arial" w:cs="Arial" w:eastAsia="Arial" w:hAnsi="Arial"/>
          <w:b/>
          <w:bCs/>
          <w:sz w:val="20"/>
          <w:szCs w:val="20"/>
        </w:rPr>
        <w:t xml:space="preserve">T.C.</w:t>
      </w:r>
    </w:p>
    <w:p>
      <w:pPr>
        <w:spacing w:after="0" w:before="0" w:line="264"/>
        <w:jc w:val="center"/>
      </w:pPr>
      <w:r>
        <w:rPr>
          <w:rFonts w:ascii="Arial" w:cs="Arial" w:eastAsia="Arial" w:hAnsi="Arial"/>
          <w:b/>
          <w:bCs/>
          <w:sz w:val="20"/>
          <w:szCs w:val="20"/>
        </w:rPr>
        <w:t xml:space="preserve">……………………………… VALİLİĞİ</w:t>
      </w:r>
    </w:p>
    <w:p>
      <w:pPr>
        <w:spacing w:after="120" w:before="0" w:line="264"/>
        <w:jc w:val="center"/>
      </w:pPr>
      <w:r>
        <w:rPr>
          <w:rFonts w:ascii="Arial" w:cs="Arial" w:eastAsia="Arial" w:hAnsi="Arial"/>
          <w:b/>
          <w:bCs/>
          <w:sz w:val="20"/>
          <w:szCs w:val="20"/>
        </w:rPr>
        <w:t xml:space="preserve">……………………………… İMAM HATİP ORTAOKULU MÜDÜRLÜĞÜ</w:t>
      </w:r>
    </w:p>
    <w:p>
      <w:pPr>
        <w:spacing w:after="0" w:before="0" w:line="264"/>
        <w:jc w:val="center"/>
      </w:pPr>
      <w:r>
        <w:rPr>
          <w:rFonts w:ascii="Arial" w:cs="Arial" w:eastAsia="Arial" w:hAnsi="Arial"/>
          <w:b/>
          <w:bCs/>
          <w:color w:val="5B3A8E"/>
          <w:sz w:val="24"/>
          <w:szCs w:val="24"/>
        </w:rPr>
        <w:t xml:space="preserve">2026-2027 EĞİTİM VE ÖĞRETİM YILI 6. SINIF ARAPÇA DERSİ</w:t>
      </w:r>
    </w:p>
    <w:p>
      <w:pPr>
        <w:spacing w:after="160" w:before="60" w:line="320"/>
        <w:jc w:val="center"/>
      </w:pPr>
      <w:r>
        <w:rPr>
          <w:rFonts w:ascii="Arial" w:cs="Arial" w:eastAsia="Arial" w:hAnsi="Arial"/>
          <w:b/>
          <w:bCs/>
          <w:color w:val="5B3A8E"/>
          <w:sz w:val="30"/>
          <w:szCs w:val="30"/>
        </w:rPr>
        <w:t xml:space="preserve">OKUL TEMELLİ PLANLAMA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Sınıf düzeyi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6. sınıf</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Haftalık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Yıllık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74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Öğretim programı</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2016 İlköğretim Arapça Dersi Öğretim Programı (2-8. sınıflar)</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 temelli planlama</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Programda yok · zümre kararıyla 4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 kitabı</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2025-2026 ders kitabı (önceki program · 6 tema, 18 ders)</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Üniteler / temalar</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Günlük Hayat · 2. Yiyecekler ve İçecekler · 3. Sağlık · 4. Kıyafetler · 5. Kutsal Mekânlar · 6. Ulaşım ve Trafik (her tema 3 ders)</w:t>
            </w:r>
          </w:p>
        </w:tc>
      </w:tr>
    </w:tbl>
    <w:p>
      <w:pPr>
        <w:keepNext/>
        <w:spacing w:after="80" w:before="200" w:line="264"/>
      </w:pPr>
      <w:r>
        <w:rPr>
          <w:rFonts w:ascii="Arial" w:cs="Arial" w:eastAsia="Arial" w:hAnsi="Arial"/>
          <w:b/>
          <w:bCs/>
          <w:color w:val="5B3A8E"/>
          <w:sz w:val="22"/>
          <w:szCs w:val="22"/>
        </w:rPr>
        <w:t xml:space="preserve">1. Dayanak ve kapsam</w:t>
      </w:r>
    </w:p>
    <w:p>
      <w:pPr>
        <w:spacing w:after="60" w:before="0" w:line="264"/>
      </w:pPr>
      <w:r>
        <w:rPr>
          <w:rFonts w:ascii="Arial" w:cs="Arial" w:eastAsia="Arial" w:hAnsi="Arial"/>
          <w:sz w:val="19"/>
          <w:szCs w:val="19"/>
        </w:rPr>
        <w:t xml:space="preserve">Okul temelli planlama (OTP); zümre öğretmenler kurulunun ders kapsamında yapılmasına karar verdiği okul dışı öğrenme etkinlikleri, araştırma ve gözlem, sosyal etkinlikler, proje çalışmaları, yerel çalışmalar ve okuma çalışmaları için ayrılan süredir. Süre öğretim yılı başında planlanır ve yıllık planda gösterilir. Çalışmalar ihtiyacın belirlenmesi → etkinliğin yürütülmesi → etkisinin değerlendirilmesi sırasıyla sistemli yürütülür.</w:t>
      </w:r>
    </w:p>
    <w:p>
      <w:pPr>
        <w:spacing w:after="60" w:before="0" w:line="264"/>
      </w:pPr>
      <w:r>
        <w:rPr>
          <w:rFonts w:ascii="Arial" w:cs="Arial" w:eastAsia="Arial" w:hAnsi="Arial"/>
          <w:b/>
          <w:bCs/>
          <w:color w:val="B45309"/>
          <w:sz w:val="19"/>
          <w:szCs w:val="19"/>
        </w:rPr>
        <w:t xml:space="preserve">Kitap: </w:t>
      </w:r>
      <w:r>
        <w:rPr>
          <w:rFonts w:ascii="Arial" w:cs="Arial" w:eastAsia="Arial" w:hAnsi="Arial"/>
          <w:sz w:val="19"/>
          <w:szCs w:val="19"/>
        </w:rPr>
        <w:t xml:space="preserve">Bu belge sitedeki kitap seçicide “2025-2026” kitabı seçildiğinde geçerlidir. Bu kitap 2016 öğretim programına göre yazılmıştır; programda resmî okul temelli planlama süresi yoktur. Aşağıdaki iki oturum, dönem tekrar ve yıl sonu haftalarında zümre kararıyla uygulanmak üzere hazırlanmış tekrar odaklı proje etkinlikleridir.</w:t>
      </w:r>
    </w:p>
    <w:p>
      <w:pPr>
        <w:keepNext/>
        <w:spacing w:after="80" w:before="200" w:line="264"/>
      </w:pPr>
      <w:r>
        <w:rPr>
          <w:rFonts w:ascii="Arial" w:cs="Arial" w:eastAsia="Arial" w:hAnsi="Arial"/>
          <w:b/>
          <w:bCs/>
          <w:color w:val="5B3A8E"/>
          <w:sz w:val="22"/>
          <w:szCs w:val="22"/>
        </w:rPr>
        <w:t xml:space="preserve">2. Zaman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900"/>
        <w:gridCol w:w="4766"/>
      </w:tblGrid>
      <w:tr>
        <w:trPr>
          <w:tblHeader/>
        </w:trPr>
        <w:tc>
          <w:tcPr>
            <w:tcW w:type="dxa" w:w="15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Dönem</w:t>
            </w:r>
          </w:p>
        </w:tc>
        <w:tc>
          <w:tcPr>
            <w:tcW w:type="dxa" w:w="33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Hafta</w:t>
            </w:r>
          </w:p>
        </w:tc>
        <w:tc>
          <w:tcPr>
            <w:tcW w:type="dxa" w:w="9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Süre</w:t>
            </w:r>
          </w:p>
        </w:tc>
        <w:tc>
          <w:tcPr>
            <w:tcW w:type="dxa" w:w="47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Etkinlik</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18. hafta · 18-22 Ocak 2027 (dönem tekrar haftası)</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Sağlıklı Okul Kantini — Arapça Menü ve Canlandırma</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19. hafta · 21-25 Haziran 2027 (yıl sonu haftası)</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Kutsal Yolculuk Planı — Mekke, Medine, Kudüs</w:t>
            </w:r>
          </w:p>
        </w:tc>
      </w:tr>
      <w:tr>
        <w:tc>
          <w:tcPr>
            <w:tcW w:type="dxa" w:w="15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Toplam</w:t>
            </w:r>
          </w:p>
        </w:tc>
        <w:tc>
          <w:tcPr>
            <w:tcW w:type="dxa" w:w="33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9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4 saat</w:t>
            </w:r>
          </w:p>
        </w:tc>
        <w:tc>
          <w:tcPr>
            <w:tcW w:type="dxa" w:w="47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Zümre kararıyla</w:t>
            </w:r>
          </w:p>
        </w:tc>
      </w:tr>
    </w:tbl>
    <w:p>
      <w:pPr>
        <w:keepNext/>
        <w:spacing w:after="80" w:before="200" w:line="264"/>
      </w:pPr>
      <w:r>
        <w:rPr>
          <w:rFonts w:ascii="Arial" w:cs="Arial" w:eastAsia="Arial" w:hAnsi="Arial"/>
          <w:b/>
          <w:bCs/>
          <w:color w:val="5B3A8E"/>
          <w:sz w:val="22"/>
          <w:szCs w:val="22"/>
        </w:rPr>
        <w:t xml:space="preserve">3. İhtiyaç belirleme</w:t>
      </w:r>
    </w:p>
    <w:p>
      <w:pPr>
        <w:spacing w:after="60" w:before="0" w:line="264"/>
      </w:pPr>
      <w:r>
        <w:rPr>
          <w:rFonts w:ascii="Arial" w:cs="Arial" w:eastAsia="Arial" w:hAnsi="Arial"/>
          <w:sz w:val="19"/>
          <w:szCs w:val="19"/>
        </w:rPr>
        <w:t xml:space="preserve">Her oturumdan bir-iki hafta önce sınıfın durumu aşağıdaki kaynaklarla belirlenir; etkinlikteki grup kurma ve farklılaştırma kararları bu tabloya dayanır.</w:t>
      </w:r>
    </w:p>
    <w:p>
      <w:pPr>
        <w:pStyle w:val="ListParagraph"/>
        <w:numPr>
          <w:ilvl w:val="0"/>
          <w:numId w:val="2"/>
        </w:numPr>
        <w:spacing w:after="20" w:before="0" w:line="264"/>
      </w:pPr>
      <w:r>
        <w:rPr>
          <w:rFonts w:ascii="Arial" w:cs="Arial" w:eastAsia="Arial" w:hAnsi="Arial"/>
          <w:sz w:val="19"/>
          <w:szCs w:val="19"/>
        </w:rPr>
        <w:t xml:space="preserve">Dönemin yazılı sınav sonuçları ve öğrenme çıktısı analizi</w:t>
      </w:r>
    </w:p>
    <w:p>
      <w:pPr>
        <w:pStyle w:val="ListParagraph"/>
        <w:numPr>
          <w:ilvl w:val="0"/>
          <w:numId w:val="2"/>
        </w:numPr>
        <w:spacing w:after="20" w:before="0" w:line="264"/>
      </w:pPr>
      <w:r>
        <w:rPr>
          <w:rFonts w:ascii="Arial" w:cs="Arial" w:eastAsia="Arial" w:hAnsi="Arial"/>
          <w:sz w:val="19"/>
          <w:szCs w:val="19"/>
        </w:rPr>
        <w:t xml:space="preserve">Ders içi gözlem formları ve ürün dosyaları</w:t>
      </w:r>
    </w:p>
    <w:p>
      <w:pPr>
        <w:pStyle w:val="ListParagraph"/>
        <w:numPr>
          <w:ilvl w:val="0"/>
          <w:numId w:val="2"/>
        </w:numPr>
        <w:spacing w:after="60" w:before="0" w:line="264"/>
      </w:pPr>
      <w:r>
        <w:rPr>
          <w:rFonts w:ascii="Arial" w:cs="Arial" w:eastAsia="Arial" w:hAnsi="Arial"/>
          <w:sz w:val="19"/>
          <w:szCs w:val="19"/>
        </w:rPr>
        <w:t xml:space="preserve">Öğrenci ilgi yoklaması (üç soru: en sevdiğim etkinlik · en zorlandığım beceri · denemek istediğim etkinlik)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1800"/>
        <w:gridCol w:w="18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Beceri alanı</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Güçlü</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Geliştirilmeli</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Not (yazılı / gözlem kanıtı)</w:t>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Dinleme / izleme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Konuşma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Yazma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Sözcük</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Dil bilgisi</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r>
        <w:br w:type="page"/>
      </w:r>
    </w:p>
    <w:p>
      <w:pPr>
        <w:keepNext/>
        <w:spacing w:after="80" w:before="200" w:line="264"/>
      </w:pPr>
      <w:r>
        <w:rPr>
          <w:rFonts w:ascii="Arial" w:cs="Arial" w:eastAsia="Arial" w:hAnsi="Arial"/>
          <w:b/>
          <w:bCs/>
          <w:color w:val="5B3A8E"/>
          <w:sz w:val="22"/>
          <w:szCs w:val="22"/>
        </w:rPr>
        <w:t xml:space="preserve">4. Etkinlik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1 · 1. DÖNEM · 18. hafta · 18-22 Ocak 2027 (dönem tekrar haftası) · 2 saat</w:t>
            </w:r>
          </w:p>
        </w:tc>
      </w:tr>
    </w:tbl>
    <w:p>
      <w:pPr>
        <w:spacing w:after="60"/>
      </w:pPr>
    </w:p>
    <w:p>
      <w:pPr>
        <w:spacing w:after="80" w:before="0" w:line="264"/>
      </w:pPr>
      <w:r>
        <w:rPr>
          <w:rFonts w:ascii="Arial" w:cs="Arial" w:eastAsia="Arial" w:hAnsi="Arial"/>
          <w:b/>
          <w:bCs/>
          <w:color w:val="5B3A8E"/>
          <w:sz w:val="24"/>
          <w:szCs w:val="24"/>
        </w:rPr>
        <w:t xml:space="preserve">Sağlıklı Okul Kantini — Arapça Menü ve Canlandırma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Sosyal etkinlik · Proje çalışması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Tema Günlük Hayat · 2. Tema Yiyecekler ve İçecekler · 3. Tema Sağlık</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2016 programının ilgili temalarındaki konuşma, okuma ve yazma kazanımları (yemek ve içecek adlarını kullanma, günlük hayatla ilgili basit sorulara cevap verme, kısa metin yazma). Kazanım cümleleri yıllık plandan aynen aktarılır.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Birinci dönemin üç temasını bir okul kantini ortamında birleştirerek sözcük ve kalıpları gerçek kullanıma taşımak.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ders · Menü hazırlama</w:t>
      </w:r>
    </w:p>
    <w:p>
      <w:pPr>
        <w:pStyle w:val="ListParagraph"/>
        <w:numPr>
          <w:ilvl w:val="0"/>
          <w:numId w:val="2"/>
        </w:numPr>
        <w:spacing w:after="30" w:before="0" w:line="264"/>
      </w:pPr>
      <w:r>
        <w:rPr>
          <w:rFonts w:ascii="Arial" w:cs="Arial" w:eastAsia="Arial" w:hAnsi="Arial"/>
          <w:sz w:val="19"/>
          <w:szCs w:val="19"/>
        </w:rPr>
        <w:t xml:space="preserve">Gruplar kahvaltı (el-fütûr), öğle (el-gadâ) ve akşam (el-aşâ) için sağlıklı birer menü kartı hazırlar: yiyecek-içecek adı + görsel + fiyat.</w:t>
      </w:r>
    </w:p>
    <w:p>
      <w:pPr>
        <w:pStyle w:val="ListParagraph"/>
        <w:numPr>
          <w:ilvl w:val="0"/>
          <w:numId w:val="2"/>
        </w:numPr>
        <w:spacing w:after="30" w:before="0" w:line="264"/>
      </w:pPr>
      <w:r>
        <w:rPr>
          <w:rFonts w:ascii="Arial" w:cs="Arial" w:eastAsia="Arial" w:hAnsi="Arial"/>
          <w:sz w:val="19"/>
          <w:szCs w:val="19"/>
        </w:rPr>
        <w:t xml:space="preserve">Bir grup “temizlik kuralları” afişi yazar: “iğsil yedeyke kable’t-taâm” türü kısa yönergeler (Sağlık teması).</w:t>
      </w:r>
    </w:p>
    <w:p>
      <w:pPr>
        <w:pStyle w:val="ListParagraph"/>
        <w:numPr>
          <w:ilvl w:val="0"/>
          <w:numId w:val="2"/>
        </w:numPr>
        <w:spacing w:after="30" w:before="0" w:line="264"/>
      </w:pPr>
      <w:r>
        <w:rPr>
          <w:rFonts w:ascii="Arial" w:cs="Arial" w:eastAsia="Arial" w:hAnsi="Arial"/>
          <w:sz w:val="19"/>
          <w:szCs w:val="19"/>
        </w:rPr>
        <w:t xml:space="preserve">Farklılaştırma: ileri düzey grup menüye “sıhhî / gayru sıhhî” notu ekler; destek gereken öğrenciye görsel–kelime eşleştirme kartı verilir.</w:t>
      </w:r>
    </w:p>
    <w:p>
      <w:pPr>
        <w:keepNext/>
        <w:spacing w:after="30" w:before="0" w:line="264"/>
      </w:pPr>
      <w:r>
        <w:rPr>
          <w:rFonts w:ascii="Arial" w:cs="Arial" w:eastAsia="Arial" w:hAnsi="Arial"/>
          <w:b/>
          <w:bCs/>
          <w:color w:val="5B3A8E"/>
          <w:sz w:val="19"/>
          <w:szCs w:val="19"/>
        </w:rPr>
        <w:t xml:space="preserve">2. ders · Kantin canlandırması ve tekrar</w:t>
      </w:r>
    </w:p>
    <w:p>
      <w:pPr>
        <w:pStyle w:val="ListParagraph"/>
        <w:numPr>
          <w:ilvl w:val="0"/>
          <w:numId w:val="2"/>
        </w:numPr>
        <w:spacing w:after="30" w:before="0" w:line="264"/>
      </w:pPr>
      <w:r>
        <w:rPr>
          <w:rFonts w:ascii="Arial" w:cs="Arial" w:eastAsia="Arial" w:hAnsi="Arial"/>
          <w:sz w:val="19"/>
          <w:szCs w:val="19"/>
        </w:rPr>
        <w:t xml:space="preserve">Satıcı–müşteri rolleriyle kantin: “mâzâ türîdü?” — “ürîdü …, min fadlik”, “bi-kem hâzâ?”.</w:t>
      </w:r>
    </w:p>
    <w:p>
      <w:pPr>
        <w:pStyle w:val="ListParagraph"/>
        <w:numPr>
          <w:ilvl w:val="0"/>
          <w:numId w:val="2"/>
        </w:numPr>
        <w:spacing w:after="30" w:before="0" w:line="264"/>
      </w:pPr>
      <w:r>
        <w:rPr>
          <w:rFonts w:ascii="Arial" w:cs="Arial" w:eastAsia="Arial" w:hAnsi="Arial"/>
          <w:sz w:val="19"/>
          <w:szCs w:val="19"/>
        </w:rPr>
        <w:t xml:space="preserve">Okulda bir gün: öğrenci kantin saatini ve okul programını iki cümleyle anlatır (Günlük Hayat).</w:t>
      </w:r>
    </w:p>
    <w:p>
      <w:pPr>
        <w:pStyle w:val="ListParagraph"/>
        <w:numPr>
          <w:ilvl w:val="0"/>
          <w:numId w:val="2"/>
        </w:numPr>
        <w:spacing w:after="30" w:before="0" w:line="264"/>
      </w:pPr>
      <w:r>
        <w:rPr>
          <w:rFonts w:ascii="Arial" w:cs="Arial" w:eastAsia="Arial" w:hAnsi="Arial"/>
          <w:sz w:val="19"/>
          <w:szCs w:val="19"/>
        </w:rPr>
        <w:t xml:space="preserve">Dönem tekrarı: üç temanın sözcüklerinden çıkış kartı.</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Menü kartları, yiyecek görselleri, oyun parası; sitedeki 6. sınıf (2025-2026) Kelime Listeleri ve Test Kapışması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Sağlıklı menü kartları + temizlik afişi + canlandırma</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Konuşma gözlem formu · çıkış kartı</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2 · 2. DÖNEM · 19. hafta · 21-25 Haziran 2027 (yıl sonu haftası) · 2 saat</w:t>
            </w:r>
          </w:p>
        </w:tc>
      </w:tr>
    </w:tbl>
    <w:p>
      <w:pPr>
        <w:spacing w:after="60"/>
      </w:pPr>
    </w:p>
    <w:p>
      <w:pPr>
        <w:spacing w:after="80" w:before="0" w:line="264"/>
      </w:pPr>
      <w:r>
        <w:rPr>
          <w:rFonts w:ascii="Arial" w:cs="Arial" w:eastAsia="Arial" w:hAnsi="Arial"/>
          <w:b/>
          <w:bCs/>
          <w:color w:val="5B3A8E"/>
          <w:sz w:val="24"/>
          <w:szCs w:val="24"/>
        </w:rPr>
        <w:t xml:space="preserve">Kutsal Yolculuk Planı — Mekke, Medine, Kudüs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Proje çalışması · Araştırma</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4. Tema Kıyafetler · 5. Tema Kutsal Mekânlar · 6. Tema Ulaşım ve Trafik</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2016 programının ilgili temalarındaki konuşma ve yazma kazanımları (mevsim ve kıyafet sözcükleri, kutsal mekânları tanıtma, ulaşım araçları ve trafik kuralları).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İkinci dönemin üç temasını bir yolculuk planında birleştirmek ve sınıfa Arapça sunmak.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ders · Plan</w:t>
      </w:r>
    </w:p>
    <w:p>
      <w:pPr>
        <w:pStyle w:val="ListParagraph"/>
        <w:numPr>
          <w:ilvl w:val="0"/>
          <w:numId w:val="2"/>
        </w:numPr>
        <w:spacing w:after="30" w:before="0" w:line="264"/>
      </w:pPr>
      <w:r>
        <w:rPr>
          <w:rFonts w:ascii="Arial" w:cs="Arial" w:eastAsia="Arial" w:hAnsi="Arial"/>
          <w:sz w:val="19"/>
          <w:szCs w:val="19"/>
        </w:rPr>
        <w:t xml:space="preserve">Her grup bir şehir seçer (Mekke, Medine, Kudüs) ve yolculuk kartı hazırlar: mevsim + bavul listesi (kıyafetler), ulaşım aracı (tâire, hâfile, seyyâre), şehirdeki kutsal mekân.</w:t>
      </w:r>
    </w:p>
    <w:p>
      <w:pPr>
        <w:pStyle w:val="ListParagraph"/>
        <w:numPr>
          <w:ilvl w:val="0"/>
          <w:numId w:val="2"/>
        </w:numPr>
        <w:spacing w:after="30" w:before="0" w:line="264"/>
      </w:pPr>
      <w:r>
        <w:rPr>
          <w:rFonts w:ascii="Arial" w:cs="Arial" w:eastAsia="Arial" w:hAnsi="Arial"/>
          <w:sz w:val="19"/>
          <w:szCs w:val="19"/>
        </w:rPr>
        <w:t xml:space="preserve">Trafik köşesi: yol ve güvenlik kuralları için iki kısa Arapça yönerge.</w:t>
      </w:r>
    </w:p>
    <w:p>
      <w:pPr>
        <w:keepNext/>
        <w:spacing w:after="30" w:before="0" w:line="264"/>
      </w:pPr>
      <w:r>
        <w:rPr>
          <w:rFonts w:ascii="Arial" w:cs="Arial" w:eastAsia="Arial" w:hAnsi="Arial"/>
          <w:b/>
          <w:bCs/>
          <w:color w:val="5B3A8E"/>
          <w:sz w:val="19"/>
          <w:szCs w:val="19"/>
        </w:rPr>
        <w:t xml:space="preserve">2. ders · Sunum ve yıl sonu yansıtma</w:t>
      </w:r>
    </w:p>
    <w:p>
      <w:pPr>
        <w:pStyle w:val="ListParagraph"/>
        <w:numPr>
          <w:ilvl w:val="0"/>
          <w:numId w:val="2"/>
        </w:numPr>
        <w:spacing w:after="30" w:before="0" w:line="264"/>
      </w:pPr>
      <w:r>
        <w:rPr>
          <w:rFonts w:ascii="Arial" w:cs="Arial" w:eastAsia="Arial" w:hAnsi="Arial"/>
          <w:sz w:val="19"/>
          <w:szCs w:val="19"/>
        </w:rPr>
        <w:t xml:space="preserve">Gruplar planını sunar: “sevfe nüsâfiru ilâ … bi’t-tâira; fi’s-sayf nelbesü …”.</w:t>
      </w:r>
    </w:p>
    <w:p>
      <w:pPr>
        <w:pStyle w:val="ListParagraph"/>
        <w:numPr>
          <w:ilvl w:val="0"/>
          <w:numId w:val="2"/>
        </w:numPr>
        <w:spacing w:after="30" w:before="0" w:line="264"/>
      </w:pPr>
      <w:r>
        <w:rPr>
          <w:rFonts w:ascii="Arial" w:cs="Arial" w:eastAsia="Arial" w:hAnsi="Arial"/>
          <w:sz w:val="19"/>
          <w:szCs w:val="19"/>
        </w:rPr>
        <w:t xml:space="preserve">Yıl sonu yansıtma: “Bu yıl öğrendiğim en sevdiğim tema …”.</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Harita, şehir görselleri, kıyafet kartları; sözlük</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Yolculuk planı kartı + trafik köşesi + sunum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Dereceli puanlama anahtarı (aşağıda)</w:t>
            </w:r>
          </w:p>
        </w:tc>
      </w:tr>
    </w:tbl>
    <w:p>
      <w:pPr>
        <w:spacing w:after="160"/>
      </w:pPr>
    </w:p>
    <w:p>
      <w:pPr>
        <w:keepNext/>
        <w:spacing w:after="80" w:before="200" w:line="264"/>
      </w:pPr>
      <w:r>
        <w:rPr>
          <w:rFonts w:ascii="Arial" w:cs="Arial" w:eastAsia="Arial" w:hAnsi="Arial"/>
          <w:b/>
          <w:bCs/>
          <w:color w:val="5B3A8E"/>
          <w:sz w:val="22"/>
          <w:szCs w:val="22"/>
        </w:rPr>
        <w:t xml:space="preserve">5. Alternatif etkinlik havuzu</w:t>
      </w:r>
    </w:p>
    <w:p>
      <w:pPr>
        <w:spacing w:after="60" w:before="0" w:line="264"/>
      </w:pPr>
      <w:r>
        <w:rPr>
          <w:rFonts w:ascii="Arial" w:cs="Arial" w:eastAsia="Arial" w:hAnsi="Arial"/>
          <w:sz w:val="19"/>
          <w:szCs w:val="19"/>
        </w:rPr>
        <w:t xml:space="preserve">Zümre, ihtiyaç belirleme sonucuna göre yukarıdaki oturumlardan birinin yerine bu etkinliklerden birini seçebilir; süre değişmez.</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466"/>
      </w:tblGrid>
      <w:tr>
        <w:trPr>
          <w:tblHeader/>
        </w:trPr>
        <w:tc>
          <w:tcPr>
            <w:tcW w:type="dxa" w:w="3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Etkinlik</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Tür</w:t>
            </w:r>
          </w:p>
        </w:tc>
        <w:tc>
          <w:tcPr>
            <w:tcW w:type="dxa" w:w="54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Kısaca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Sağlıklı beslenme günü</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Sınıfça sağlıklı kahvaltı; yiyecekleri Arapça adlandırma.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Trafik haftası afişi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Proje</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Trafik kurallarını Arapça kısa yönergelerle anlatan afiş.</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Kutsal mekânlar sunumu</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Araştırma</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Kâbe, Mescid-i Nebevî ve Mescid-i Aksâ hakkında kısa Arapça tanıtım kartları.</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Test Kapışması sınıf ligi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Sitedeki Test Kapışması (2025-2026 kitabı) ile tema tekrarı.</w:t>
            </w:r>
          </w:p>
        </w:tc>
      </w:tr>
    </w:tbl>
    <w:p>
      <w:pPr>
        <w:keepNext/>
        <w:spacing w:after="80" w:before="200" w:line="264"/>
      </w:pPr>
      <w:r>
        <w:rPr>
          <w:rFonts w:ascii="Arial" w:cs="Arial" w:eastAsia="Arial" w:hAnsi="Arial"/>
          <w:b/>
          <w:bCs/>
          <w:color w:val="5B3A8E"/>
          <w:sz w:val="22"/>
          <w:szCs w:val="22"/>
        </w:rPr>
        <w:t xml:space="preserve">6. Dereceli puanlama anahtarı</w:t>
      </w:r>
    </w:p>
    <w:p>
      <w:pPr>
        <w:spacing w:after="60" w:before="0" w:line="264"/>
      </w:pPr>
      <w:r>
        <w:rPr>
          <w:rFonts w:ascii="Arial" w:cs="Arial" w:eastAsia="Arial" w:hAnsi="Arial"/>
          <w:b/>
          <w:bCs/>
          <w:sz w:val="19"/>
          <w:szCs w:val="19"/>
        </w:rPr>
        <w:t xml:space="preserve">Ürün: </w:t>
      </w:r>
      <w:r>
        <w:rPr>
          <w:rFonts w:ascii="Arial" w:cs="Arial" w:eastAsia="Arial" w:hAnsi="Arial"/>
          <w:sz w:val="19"/>
          <w:szCs w:val="19"/>
        </w:rPr>
        <w:t xml:space="preserve">Yolculuk planı sunumu · toplam 12 puan (10-12 çok iyi · 7-9 iyi · 4-6 geliştirilmeli). Puan, süreç değerlendirmesinde ve performans notunda kullanılabilir.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66"/>
        <w:gridCol w:w="2734"/>
        <w:gridCol w:w="2733"/>
        <w:gridCol w:w="2733"/>
      </w:tblGrid>
      <w:tr>
        <w:trPr>
          <w:tblHeader/>
        </w:trPr>
        <w:tc>
          <w:tcPr>
            <w:tcW w:type="dxa" w:w="22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Ölçüt</w:t>
            </w:r>
          </w:p>
        </w:tc>
        <w:tc>
          <w:tcPr>
            <w:tcW w:type="dxa" w:w="2734"/>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Çok iyi (3)</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İyi (2)</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Geliştirilmeli (1)</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Sözcük kullanımı</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Kıyafet, ulaşım ve mekân sözcüklerini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Sözcüklerin çoğunu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Destekle kullanır.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Cümle kurma</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Kalıpları doğru ve bağlamında kurar.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Kalıpları kısmen kurar.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Tek tek sözcüklerle kalır.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Sözlü sunum</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Akıcı ve anlaşılır sunar.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Duraksamalarla sunar.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Destekle sunar.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Grup çalışması</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Görevini zamanında, iş birliğiyle yapar.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Görevini kısmen yapar.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Katılımı düşük.</w:t>
            </w:r>
          </w:p>
        </w:tc>
      </w:tr>
    </w:tbl>
    <w:p>
      <w:pPr>
        <w:keepNext/>
        <w:spacing w:after="80" w:before="200" w:line="264"/>
      </w:pPr>
      <w:r>
        <w:rPr>
          <w:rFonts w:ascii="Arial" w:cs="Arial" w:eastAsia="Arial" w:hAnsi="Arial"/>
          <w:b/>
          <w:bCs/>
          <w:color w:val="5B3A8E"/>
          <w:sz w:val="22"/>
          <w:szCs w:val="22"/>
        </w:rPr>
        <w:t xml:space="preserve">7. Uygulama ve etki değerlendirme raporu</w:t>
      </w:r>
    </w:p>
    <w:p>
      <w:pPr>
        <w:keepNext/>
        <w:spacing w:after="60" w:before="0" w:line="264"/>
      </w:pPr>
      <w:r>
        <w:rPr>
          <w:rFonts w:ascii="Arial" w:cs="Arial" w:eastAsia="Arial" w:hAnsi="Arial"/>
          <w:sz w:val="19"/>
          <w:szCs w:val="19"/>
        </w:rPr>
        <w:t xml:space="preserve">Her oturumdan sonra doldurulur; yıl sonu zümre toplantısında OTP’nin etkisi bu forma göre değerlendirilir.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36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1</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2</w:t>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Uygulama tarihi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Katılan öğrenci sayısı</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Planlandığı gibi yapılanlar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Değiştirilen / yapılamayanlar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Gözlenen etki (kanıtıyla)</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sonucu (ortalama puan)</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Bir sonraki adım / öneri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pPr>
        <w:keepNext/>
        <w:spacing w:after="80" w:before="200" w:line="264"/>
      </w:pPr>
      <w:r>
        <w:rPr>
          <w:rFonts w:ascii="Arial" w:cs="Arial" w:eastAsia="Arial" w:hAnsi="Arial"/>
          <w:b/>
          <w:bCs/>
          <w:color w:val="5B3A8E"/>
          <w:sz w:val="22"/>
          <w:szCs w:val="22"/>
        </w:rPr>
        <w:t xml:space="preserve">8. Açıklamalar</w:t>
      </w:r>
    </w:p>
    <w:p>
      <w:pPr>
        <w:pStyle w:val="ListParagraph"/>
        <w:numPr>
          <w:ilvl w:val="0"/>
          <w:numId w:val="2"/>
        </w:numPr>
        <w:spacing w:after="30" w:before="0" w:line="264"/>
      </w:pPr>
      <w:r>
        <w:rPr>
          <w:rFonts w:ascii="Arial" w:cs="Arial" w:eastAsia="Arial" w:hAnsi="Arial"/>
          <w:sz w:val="19"/>
          <w:szCs w:val="19"/>
        </w:rPr>
        <w:t xml:space="preserve">Okul dışı etkinliklerde okul idaresinin onayı ve veli izni alınır; ulaşım ve güvenlik okulun kurallarına göre düzenlenir.</w:t>
      </w:r>
    </w:p>
    <w:p>
      <w:pPr>
        <w:pStyle w:val="ListParagraph"/>
        <w:numPr>
          <w:ilvl w:val="0"/>
          <w:numId w:val="2"/>
        </w:numPr>
        <w:spacing w:after="30" w:before="0" w:line="264"/>
      </w:pPr>
      <w:r>
        <w:rPr>
          <w:rFonts w:ascii="Arial" w:cs="Arial" w:eastAsia="Arial" w:hAnsi="Arial"/>
          <w:sz w:val="19"/>
          <w:szCs w:val="19"/>
        </w:rPr>
        <w:t xml:space="preserve">Öğrenci fotoğraf ve videoları veli izni olmadan çekilmez, okul dışında paylaşılmaz; ürünlerde öğrenci yüzü yerine çizim veya nesne görseli tercih edilir.</w:t>
      </w:r>
    </w:p>
    <w:p>
      <w:pPr>
        <w:pStyle w:val="ListParagraph"/>
        <w:numPr>
          <w:ilvl w:val="0"/>
          <w:numId w:val="2"/>
        </w:numPr>
        <w:spacing w:after="30" w:before="0" w:line="264"/>
      </w:pPr>
      <w:r>
        <w:rPr>
          <w:rFonts w:ascii="Arial" w:cs="Arial" w:eastAsia="Arial" w:hAnsi="Arial"/>
          <w:sz w:val="19"/>
          <w:szCs w:val="19"/>
        </w:rPr>
        <w:t xml:space="preserve">Hedef sözcükler belgede Türkçe okunuşlarıyla verilmiştir; öğretmen etkinlik kartlarında Arapça yazılışlarını ders kitabından kullanır.</w:t>
      </w:r>
    </w:p>
    <w:p>
      <w:pPr>
        <w:pStyle w:val="ListParagraph"/>
        <w:numPr>
          <w:ilvl w:val="0"/>
          <w:numId w:val="2"/>
        </w:numPr>
        <w:spacing w:after="60" w:before="0" w:line="264"/>
      </w:pPr>
      <w:r>
        <w:rPr>
          <w:rFonts w:ascii="Arial" w:cs="Arial" w:eastAsia="Arial" w:hAnsi="Arial"/>
          <w:sz w:val="19"/>
          <w:szCs w:val="19"/>
        </w:rPr>
        <w:t xml:space="preserve">Haftalar zümre kararıyla değiştirilebilir; değişiklik yıllık plana da işlenir. Özel eğitim ihtiyacı olan öğrenciler için BEP’teki uyarlamalar bu etkinliklerde de uygulanır.</w:t>
      </w:r>
    </w:p>
    <w:p>
      <w:pPr>
        <w:spacing w:after="60" w:before="120" w:line="264"/>
      </w:pPr>
      <w:r>
        <w:rPr>
          <w:rFonts w:ascii="Arial" w:cs="Arial" w:eastAsia="Arial" w:hAnsi="Arial"/>
          <w:sz w:val="19"/>
          <w:szCs w:val="19"/>
        </w:rPr>
        <w:t xml:space="preserve">Bu plan …… / 09 / 2026 tarihli zümre öğretmenler kurulu toplantısında görüşülerek kabul edilmiştir.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Ders Öğretmeni</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Zümre Başkanı</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0" w:before="120" w:line="264"/>
              <w:jc w:val="center"/>
            </w:pPr>
            <w:r>
              <w:rPr>
                <w:rFonts w:ascii="Arial" w:cs="Arial" w:eastAsia="Arial" w:hAnsi="Arial"/>
                <w:b/>
                <w:bCs/>
                <w:sz w:val="18"/>
                <w:szCs w:val="18"/>
              </w:rPr>
              <w:t xml:space="preserve">UYGUNDUR</w:t>
            </w:r>
          </w:p>
          <w:p>
            <w:pPr>
              <w:spacing w:after="0" w:before="0" w:line="264"/>
              <w:jc w:val="center"/>
            </w:pPr>
            <w:r>
              <w:rPr>
                <w:rFonts w:ascii="Arial" w:cs="Arial" w:eastAsia="Arial" w:hAnsi="Arial"/>
                <w:sz w:val="18"/>
                <w:szCs w:val="18"/>
              </w:rPr>
              <w:t xml:space="preserve">…… / 09 / 2026</w:t>
            </w:r>
          </w:p>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Okul Müdürü</w:t>
            </w:r>
          </w:p>
          <w:p>
            <w:pPr>
              <w:spacing w:after="0" w:before="0" w:line="264"/>
              <w:jc w:val="center"/>
            </w:pPr>
            <w:r>
              <w:rPr>
                <w:rFonts w:ascii="Arial" w:cs="Arial" w:eastAsia="Arial" w:hAnsi="Arial"/>
                <w:color w:val="666666"/>
                <w:sz w:val="17"/>
                <w:szCs w:val="17"/>
              </w:rPr>
              <w:t xml:space="preserve"/>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4"/>
      <w:jc w:val="center"/>
    </w:pPr>
    <w:r>
      <w:rPr>
        <w:rFonts w:ascii="Arial" w:cs="Arial" w:eastAsia="Arial" w:hAnsi="Arial"/>
        <w:color w:val="888888"/>
        <w:sz w:val="15"/>
        <w:szCs w:val="15"/>
      </w:rPr>
      <w:t xml:space="preserve">kidefarapca.com · 6. Sınıf Arapça Okul Temelli Planlama (2025-2026) · sayfa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Sınıf Arapça Okul Temelli Planlama (2025-2026)</dc:title>
  <dc:creator>kidefarapca.com</dc:creator>
  <cp:lastModifiedBy>Un-named</cp:lastModifiedBy>
  <cp:revision>1</cp:revision>
  <dcterms:created xsi:type="dcterms:W3CDTF">2026-10-01T10:15:42.908Z</dcterms:created>
  <dcterms:modified xsi:type="dcterms:W3CDTF">2026-10-01T10:15:42.908Z</dcterms:modified>
</cp:coreProperties>
</file>

<file path=docProps/custom.xml><?xml version="1.0" encoding="utf-8"?>
<Properties xmlns="http://schemas.openxmlformats.org/officeDocument/2006/custom-properties" xmlns:vt="http://schemas.openxmlformats.org/officeDocument/2006/docPropsVTypes"/>
</file>