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DESTEK EĞİTİM ODASI — ARAPÇA PAKETİ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10. Sınıf · 2025 Arapça Dersi Öğretim Programı (9-10. sınıflar)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Destek eğitim odası, tam zamanlı kaynaştırma/bütünleştirme yoluyla eğitim gören öğrenciler için il/ilçe özel eğitim hizmetleri kurulunun teklifiyle açılır (Özel Eğitim Hizmetleri Yönetmeliği m.25).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Öğrencinin destek eğitim odasında alacağı ders saati, haftalık toplam ders saatinin %40’ını aşamaz; eğitim bire bir yapılır, performansı aynı seviyede olan en çok 3 öğrenciyle grup eğitimi de yapılabilir.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10. sınıfta Arapça haftada 3 saattir; destek eğitim odası planı bu saatin ve öğrencinin toplam ders yükünün üzerine değil, içine planlanır.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HAFTALIK DERS ÇİZELGESİ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5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600"/>
        <w:gridCol w:w="1333"/>
        <w:gridCol w:w="1333"/>
        <w:gridCol w:w="1333"/>
        <w:gridCol w:w="1333"/>
        <w:gridCol w:w="1333"/>
        <w:gridCol w:w="1333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Gün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ders</w:t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Pazartesi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Salı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Çarşamba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Perşembe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Cuma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6400"/>
      </w:tblGrid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Öğrenci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Haftalık destek ders saati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Eğitim biçimi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Bireysel ☐      Grup (en çok 3 öğrenci) ☐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Görevli öğretmen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ÜNİTELERE GÖRE ÇALIŞMA PROGRAMI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0"/>
        <w:gridCol w:w="2100"/>
        <w:gridCol w:w="2900"/>
        <w:gridCol w:w="2900"/>
        <w:gridCol w:w="800"/>
      </w:tblGrid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Hafta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Ünite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Hedef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Etkinlik ve materyal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Ölçüt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DEĞERLERİM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tanıma ve okuma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kartları · eşleştirme · sesli okuma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DEĞERLERİM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yazma ve kalıbı taklit ederek söyleme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Kopyalama çalışması · soru-cevap kalıbı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KENDİMİ KEŞFEDİYORUM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tanıma ve okuma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kartları · eşleştirme · sesli okuma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KENDİMİ KEŞFEDİYORUM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yazma ve kalıbı taklit ederek söyleme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Kopyalama çalışması · soru-cevap kalıbı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SEYAHAT ETMEYİ SEVİYORUM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tanıma ve okuma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kartları · eşleştirme · sesli okuma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SEYAHAT ETMEYİ SEVİYORUM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yazma ve kalıbı taklit ederek söyleme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Kopyalama çalışması · soru-cevap kalıbı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TATİLE HAZIRLANIYORUM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tanıma ve okuma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kartları · eşleştirme · sesli okuma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TATİLE HAZIRLANIYORUM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yazma ve kalıbı taklit ederek söyleme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Kopyalama çalışması · soru-cevap kalıbı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Program örnektir; öğrencinin BEP’indeki kısa dönemli amaçlara göre kısaltılabilir ya da genişletilebilir. Her oturum: 5 dk hatırlatma · 15 dk yeni çalışma · 10 dk uygulama · 5 dk değerlendirme biçiminde kurgulanabilir.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UYARLANMIŞ ÇALIŞMA KÂĞIDI 1 — SÖZCÜK TANIMA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8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okuyup Türkçesiyle eşleştir. (Numarayı kutuya yaz.)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400"/>
        <w:gridCol w:w="6000"/>
      </w:tblGrid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جَدَّة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عَمَّة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خَال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خَالَة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أُخْت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أُسْرَتِي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1.  Ailem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2.  Dayı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3.  Hala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4.  Kız Kardeş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5.  Nine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6.  Teyze</w:t>
            </w:r>
          </w:p>
        </w:tc>
      </w:tr>
    </w:tbl>
    <w:p>
      <w:pPr>
        <w:spacing w:after="1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yaz.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3200"/>
        <w:gridCol w:w="3200"/>
      </w:tblGrid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4"/>
                <w:szCs w:val="44"/>
                <w:rtl/>
                <w:lang w:bidi="ar-SA"/>
              </w:rPr>
              <w:t xml:space="preserve">جَدَّة</w:t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4"/>
                <w:szCs w:val="44"/>
                <w:rtl/>
                <w:lang w:bidi="ar-SA"/>
              </w:rPr>
              <w:t xml:space="preserve">عَمَّة</w:t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4"/>
                <w:szCs w:val="44"/>
                <w:rtl/>
                <w:lang w:bidi="ar-SA"/>
              </w:rPr>
              <w:t xml:space="preserve">خَال</w:t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UYARLANMIŞ ÇALIŞMA KÂĞIDI 2 — CÜMLE ÇALIŞMASI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8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Kutudaki sözcüğü uygun boşluğa yaz.</w:t>
      </w:r>
    </w:p>
    <w:tbl>
      <w:tblPr>
        <w:bidiVisual/>
        <w:tblW w:type="dxa" w:w="808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160"/>
        <w:gridCol w:w="1900"/>
        <w:gridCol w:w="160"/>
        <w:gridCol w:w="1900"/>
        <w:gridCol w:w="160"/>
        <w:gridCol w:w="1900"/>
      </w:tblGrid>
      <w:tr>
        <w:trPr>
          <w:cantSplit/>
        </w:trPr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مَغْص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مُسَكِّنًا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أَحْيانًا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أَرى</w:t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bidi/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1.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ما عِنْدي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 في بَطْني.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(Karnımda sancı yok.)</w:t>
      </w:r>
    </w:p>
    <w:p>
      <w:pPr>
        <w:keepNext w:val="false"/>
        <w:keepLines/>
        <w:bidi/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2.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أَنا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 بِعَيْني، وَأَسْمَعُ بِأُذُني.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(Gözümle görürüm, kulağımla ve duyarım.)</w:t>
      </w:r>
    </w:p>
    <w:p>
      <w:pPr>
        <w:keepNext w:val="false"/>
        <w:keepLines/>
        <w:bidi/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3.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 أَمْرَضُ.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(Bazen hastalanırım.)</w:t>
      </w:r>
    </w:p>
    <w:p>
      <w:pPr>
        <w:keepNext w:val="false"/>
        <w:keepLines/>
        <w:bidi/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4.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لا تَتَناوَلْ </w:t>
      </w:r>
      <w:r>
        <w:rPr>
          <w:rFonts w:ascii="Calibri" w:cs="Calibri" w:eastAsia="Calibri" w:hAnsi="Calibri"/>
          <w:color w:val="404040"/>
          <w:sz w:val="20"/>
          <w:szCs w:val="20"/>
        </w:rPr>
        <w:t xml:space="preserve"> ................ </w:t>
      </w:r>
      <w:r>
        <w:rPr>
          <w:rFonts w:ascii="Arakom" w:cs="Arakom" w:eastAsia="Arakom" w:hAnsi="Arakom"/>
          <w:b w:val="false"/>
          <w:color w:val="000000"/>
          <w:sz w:val="41"/>
          <w:szCs w:val="41"/>
          <w:rtl/>
          <w:lang w:bidi="ar-SA"/>
        </w:rPr>
        <w:t xml:space="preserve"> كَثيرًا.</w:t>
      </w:r>
    </w:p>
    <w:p>
      <w:pPr>
        <w:keepNext w:val="false"/>
        <w:keepLines/>
        <w:spacing w:after="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    (Ben Hastalıkta soğuk su içmem.)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Cevaplar: 1) مَغْص   ·   2) أَرى   ·   3) أَحْيانًا   ·   4) مُسَكِّنًا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OTURUM KAYIT ÇİZELGESİ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2900"/>
        <w:gridCol w:w="2200"/>
        <w:gridCol w:w="1700"/>
        <w:gridCol w:w="1500"/>
      </w:tblGrid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Tarih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Çalışılan amaç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Kullanılan materyal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Öğrencinin tepkisi (B/S/M/Y)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 notu</w:t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3200"/>
        <w:gridCol w:w="3200"/>
      </w:tblGrid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Görevli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Rehber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Okul Müdürü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85B695D2-6109-9851-E975-E6DF532D1E0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10. Sınıf Arapça · Destek Eğitim Odası Paketi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Arapça Destek Eğitim Odası Paketi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2026-09-23T11:06:38.830Z</dcterms:created>
  <dcterms:modified xsi:type="dcterms:W3CDTF">2026-09-23T11:06:38.830Z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