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4"/>
          <w:szCs w:val="24"/>
        </w:rPr>
        <w:t xml:space="preserve">…………………………………………………………………………… MÜDÜRLÜĞÜ</w:t>
      </w:r>
    </w:p>
    <w:p>
      <w:pPr>
        <w:spacing w:after="150" w:before="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4515C"/>
          <w:sz w:val="21"/>
          <w:szCs w:val="21"/>
        </w:rPr>
        <w:t xml:space="preserve">20……  /  20……  EĞİTİM-ÖĞRETİM YILI</w:t>
      </w:r>
    </w:p>
    <w:p>
      <w:pPr>
        <w:spacing w:after="9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6"/>
          <w:szCs w:val="26"/>
        </w:rPr>
        <w:t xml:space="preserve">BELİRLİ GÜN VE HAFTALAR GÖREV DAĞILIM ÇİZELGESİ</w:t>
      </w:r>
    </w:p>
    <w:p>
      <w:pPr>
        <w:spacing w:after="180" w:before="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Gün ve haftaların adı ile zamanı, MEB’in resmî Belirli Gün ve Haftalar Çizelgesi’nden (70 madde) alınmıştır. Haftaya bağlı olanların tarihi her yıl kayar; okulun ders yılı takvimine göre kesinleştirilir.</w:t>
      </w:r>
    </w:p>
    <w:tbl>
      <w:tblPr>
        <w:tblW w:type="dxa" w:w="14570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620"/>
        <w:gridCol w:w="4300"/>
        <w:gridCol w:w="2750"/>
        <w:gridCol w:w="2600"/>
        <w:gridCol w:w="1100"/>
        <w:gridCol w:w="2000"/>
        <w:gridCol w:w="1200"/>
      </w:tblGrid>
      <w:tr>
        <w:trPr>
          <w:tblHeader/>
        </w:trPr>
        <w:tc>
          <w:tcPr>
            <w:tcW w:type="dxa" w:w="62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S.No</w:t>
            </w:r>
          </w:p>
        </w:tc>
        <w:tc>
          <w:tcPr>
            <w:tcW w:type="dxa" w:w="43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Belirli Gün veya Hafta</w:t>
            </w:r>
          </w:p>
        </w:tc>
        <w:tc>
          <w:tcPr>
            <w:tcW w:type="dxa" w:w="275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Zamanı</w:t>
            </w:r>
          </w:p>
        </w:tc>
        <w:tc>
          <w:tcPr>
            <w:tcW w:type="dxa" w:w="26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Sorumlu Öğretmen(ler)</w:t>
            </w:r>
          </w:p>
        </w:tc>
        <w:tc>
          <w:tcPr>
            <w:tcW w:type="dxa" w:w="1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20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Yapılacak Etkinlik</w:t>
            </w:r>
          </w:p>
        </w:tc>
        <w:tc>
          <w:tcPr>
            <w:tcW w:type="dxa" w:w="12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İmza</w:t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Uluslararası Temiz Hava Günü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7 Eylül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Dünya İlk Yardım Günü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Eylül ayının ikinci cumartesi günü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İlköğretim Haftası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Eylül ayının 3. haftası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Öğrenciler Günü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İlköğretim Haftasının son günü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Gaziler Günü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19 Eylül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 Temmuz Demokrasi ve Millî Birlik Günü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Ders yılının başladığı ikinci hafta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Dünya Okul Sütü Günü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28 Eylül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Disleksi Haftası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Ekim ayının ilk haftası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Dünya Disleksi Günü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Ekim ayının ilk haftasının perşembe günü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Mevlid-i Nebî Haftası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Diyanet İşleri Başkanlığınca belirlenen hafta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Hayvanları Koruma Günü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4 Ekim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Ahilik Kültürü Haftası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8-12 Ekim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Dünya Afet Azaltma Günü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13 Ekim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Birleşmiş Milletler Günü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24 Ekim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Cumhuriyet Bayramı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29 Ekim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Kızılay Haftası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29 Ekim - 4 Kasım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17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Lösemili Çocuklar Haftası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2-8 Kasım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Organ Bağışı ve Nakli Haftası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3-9 Kasım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19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Atatürk Haftası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10-16 Kasım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Afet Eğitimi Hazırlık Günü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12 Kasım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21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Dünya Diyabet Günü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14 Kasım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22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Dünya Felsefe Günü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20 Kasım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23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Dünya Çocuk Hakları Günü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20 Kasım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24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Ağız ve Diş Sağlığı Haftası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21-27 Kasım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25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Öğretmenler Günü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24 Kasım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26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Dünya Engelliler Günü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3 Aralık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27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Dünya Madenciler Günü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4 Aralık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28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Türk Kadınına Seçme ve Seçilme Hakkının Verilişi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5 Aralık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29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Mevlana Haftası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7-17 Aralık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30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İnsan Hakları ve Demokrasi Haftası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10 Aralık gününü içine alan hafta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31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Tutum, Yatırım ve Türk Malları Haftası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12-18 Aralık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32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Mehmet Âkif Ersoy’u Anma Haftası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20-27 Aralık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33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Enerji Tasarrufu Haftası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Ocak ayının 2. haftası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34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Vergi Haftası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Şubat ayının son haftası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35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Yeşilay Haftası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1 Mart gününü içine alan hafta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36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Girişimcilik Haftası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Mart ayının ilk haftası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37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Dünya Kadınlar Günü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8 Mart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38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Bilim ve Teknoloji Haftası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8-14 Mart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39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İstiklâl Marşı’nın Kabulü ve Mehmet Âkif Ersoy’u Anma Günü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12 Mart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40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Tüketiciyi Koruma Haftası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15-21 Mart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41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Şehitler Günü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18 Mart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42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Yaşlılar Haftası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18-24 Mart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43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Türk Dünyası ve Toplulukları Haftası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21 Mart Nevruz gününü içine alan hafta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44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Orman Haftası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21-26 Mart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45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Dünya Su Günü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22 Mart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46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Dünya Tiyatrolar Günü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27 Mart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47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Kütüphaneler Haftası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Mart ayının son pazartesi gününü içine alan hafta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48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Kanser Haftası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1-7 Nisan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49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Dünya Otizm Farkındalık Günü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2 Nisan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50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Kişisel Verileri Koruma Günü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7 Nisan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51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Dünya Sağlık Günü / Dünya Sağlık Haftası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7-13 Nisan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52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Turizm Haftası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15-22 Nisan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53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Ulusal Egemenlik ve Çocuk Bayramı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23 Nisan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54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Dünya Fikrî Mülkiyet Günü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26 Nisan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55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Kût’ül Amâre Zaferi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29 Nisan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56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Bilişim Haftası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Mayıs ayının ilk haftası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57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Trafik ve İlkyardım Haftası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Mayıs ayının ilk haftası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58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İş Sağlığı ve Güvenliği Haftası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4-10 Mayıs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59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Vakıflar Haftası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Mayıs ayının 2. haftası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60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Anneler Günü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Mayıs ayının 2. pazarı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61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Engelliler Haftası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10-16 Mayıs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62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Müzeler Haftası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18-24 Mayıs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63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Atatürk’ü Anma ve Gençlik ve Spor Bayramı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19 Mayıs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64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Etik Günü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25 Mayıs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65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İstanbul’un Fethi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29 Mayıs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66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Hayat Boyu Öğrenme Haftası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Haziran ayının ilk haftası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67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Çevre ve İklim Değişikliği Haftası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Haziran ayının 2. haftası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68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Babalar Günü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Haziran ayının 3. pazarı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69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Zafer Bayramı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30 Ağustos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70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Mahallî Kurtuluş Günleri ve Atatürk Günleri ile Tarihî Günler</w:t>
            </w:r>
          </w:p>
        </w:tc>
        <w:tc>
          <w:tcPr>
            <w:tcW w:type="dxa" w:w="27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Gerçekleştiği tarihlerde</w:t>
            </w:r>
          </w:p>
        </w:tc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Yukarıdaki çizelge …… / …… / 20…… tarihli öğretmenler kurulu kararı ile düzenlenmiştir.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56"/>
        <w:gridCol w:w="4856"/>
        <w:gridCol w:w="4858"/>
      </w:tblGrid>
      <w:tr>
        <w:tc>
          <w:tcPr>
            <w:tcW w:type="dxa" w:w="4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40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……………………………………</w:t>
            </w:r>
          </w:p>
          <w:p>
            <w:pPr>
              <w:spacing w:after="1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Adı Soyadı</w:t>
            </w:r>
          </w:p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8"/>
                <w:szCs w:val="18"/>
              </w:rPr>
              <w:t xml:space="preserve">Düzenleyen Öğretmen</w:t>
            </w:r>
          </w:p>
        </w:tc>
        <w:tc>
          <w:tcPr>
            <w:tcW w:type="dxa" w:w="4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40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……………………………………</w:t>
            </w:r>
          </w:p>
          <w:p>
            <w:pPr>
              <w:spacing w:after="1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Adı Soyadı</w:t>
            </w:r>
          </w:p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8"/>
                <w:szCs w:val="18"/>
              </w:rPr>
              <w:t xml:space="preserve">Müdür Yardımcısı</w:t>
            </w:r>
          </w:p>
        </w:tc>
        <w:tc>
          <w:tcPr>
            <w:tcW w:type="dxa" w:w="48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40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……………………………………</w:t>
            </w:r>
          </w:p>
          <w:p>
            <w:pPr>
              <w:spacing w:after="1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Adı Soyadı</w:t>
            </w:r>
          </w:p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8"/>
                <w:szCs w:val="18"/>
              </w:rPr>
              <w:t xml:space="preserve">Okul Müdürü  —  UYGUNDUR</w:t>
            </w:r>
          </w:p>
        </w:tc>
      </w:tr>
    </w:tbl>
    <w:sectPr>
      <w:footerReference w:type="default" r:id="rId7"/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A97A3"/>
        <w:sz w:val="16"/>
        <w:szCs w:val="16"/>
      </w:rPr>
      <w:t xml:space="preserve">kidefarapca.com  ·  Belirli Gün ve Haftalar Görev Dağılım Çizelgesi  ·  sayfa </w:t>
    </w:r>
    <w:r>
      <w:rPr>
        <w:rFonts w:ascii="Times New Roman" w:cs="Times New Roman" w:eastAsia="Times New Roman" w:hAnsi="Times New Roman"/>
        <w:color w:val="8A97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Belirli Gün ve Haftalar Görev Dağılım Çizelgesi</dc:title>
  <dc:creator>kidefarapca.com</dc:creator>
  <dc:description>MEB resmî çizelgesinin 70 maddesi hazır yazılmış, doldurulabilir görev dağılım çizelgesi</dc:description>
  <cp:lastModifiedBy>Un-named</cp:lastModifiedBy>
  <cp:revision>1</cp:revision>
  <dcterms:created xsi:type="dcterms:W3CDTF">2026-08-03T15:05:30.772Z</dcterms:created>
  <dcterms:modified xsi:type="dcterms:W3CDTF">2026-08-03T15:05:30.785Z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