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Değer Kartları: Sen Ne Yapardın?</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3. Tema — DEĞERLERİM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Vaka çözümleme ve tartışma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Okuma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Grup masaları</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Kesilmiş değer kartları (her gruba bir takım)  ·  Dört vaka kartı  ·  Grup karar formu  ·  Kum saati veya kronometre  ·  Renkli kalem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Değerlerle ilgili sözcükleri günlük hayattan bir olaya bağlayarak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Bir davranış hakkındaki kararını gerekçe bağlacıyla kurulmuş kısa cümlelerle açıklar.</w:t>
            </w:r>
          </w:p>
          <w:p>
            <w:pPr>
              <w:spacing w:after="0" w:line="270"/>
            </w:pPr>
            <w:r>
              <w:rPr>
                <w:rFonts w:ascii="Times New Roman" w:cs="Times New Roman" w:eastAsia="Times New Roman" w:hAnsi="Times New Roman"/>
                <w:b w:val="false"/>
                <w:bCs w:val="false"/>
                <w:i w:val="false"/>
                <w:iCs w:val="false"/>
                <w:color w:val="111111"/>
                <w:sz w:val="18"/>
                <w:szCs w:val="18"/>
              </w:rPr>
              <w:t xml:space="preserve">Küçük grup tartışmasında görüşünü bildirir, arkadaşının görüşünü dinleyip cevaplar.</w:t>
            </w:r>
          </w:p>
          <w:p>
            <w:pPr>
              <w:spacing w:after="0" w:line="270"/>
            </w:pPr>
            <w:r>
              <w:rPr>
                <w:rFonts w:ascii="Times New Roman" w:cs="Times New Roman" w:eastAsia="Times New Roman" w:hAnsi="Times New Roman"/>
                <w:b w:val="false"/>
                <w:bCs w:val="false"/>
                <w:i w:val="false"/>
                <w:iCs w:val="false"/>
                <w:color w:val="111111"/>
                <w:sz w:val="18"/>
                <w:szCs w:val="18"/>
              </w:rPr>
              <w:t xml:space="preserve">Gereklilik ve yasaklama bildiren kalıpları uygun bağlamda kullanır.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okul ve mahalle hayatından alınmış kısa vakaları küçük grup hâlinde okuyup her vaka için en uygun değer kartını seçer ve kararını gerekçelendirir. Böylece ezberlenen değer sözcükleri gerçek bir davranış kararına bağlanır, öğrenci hem Arapça sözcüğü hem de sözcüğün karşılığı olan tutumu bir arada kullanmayı öğrenir.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Değer kartları grup sayısı kadar çoğaltılıp kesilir ve zarflara konur.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Dört vaka kartı A5 boyutunda basılır; her grup masasına birer takım bırakılır.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Karar formu öğrenci sayısı kadar çoğaltılır.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Sıralar dört kişilik ada biçiminde birleştirilir; her masaya bir sözcü kürsüsü işareti konur.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iki sütun çizilir: “Kararımız” ve “Gerekçemiz” başlıkları yazılır.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üç kısa davranış cümlesi yazar; öğrenciler bu davranışların hangi değerle ilgili olduğunu tahmin eder ve değer adını Arapça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Kart tanıtımı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Gruplara değer kartı zarfları dağıtılır. Gruplar kartları masaya yayar, bilmedikleri kartların altını çizer; bilinmeyen sözcükler tahtadan hızlıca kontrol edilir.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Vaka çözümleme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gruba dört vaka kartı verilir. Grup, vakayı sesli okur, en uygun değer kartını masanın ortasına koyar ve karar formuna seçtiği değeri ve gerekçesini yazar.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Grup tartışması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bir sözcü seçer. Sözcü, grubunun bir vakadaki kararını önce Arapça bir cümleyle, ardından Türkçe kısa bir gerekçeyle sınıfa sunar; öğretmen kararları tahtaya işler.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Karşı görüş turu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Aynı vakada farklı karar veren gruplar birbirine yalnızca bir soru sorar. Öğretmen tartışmayı yönetir, doğru cevabın tek olmayabileceğini vurgular.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karar formunun altına bu hafta yaşatacağı değeri yazar ve masaya bırakır; öğretmen formları toplar.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3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gruba değer kartlarının Türkçe karşılıkları küçük punto ile basılmış bir yardım kartı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Vaka kartlarının altına iki değer adı önceden yazılarak seçim ikiye indirilir.</w:t>
            </w:r>
          </w:p>
          <w:p>
            <w:pPr>
              <w:spacing w:after="0" w:line="270"/>
            </w:pPr>
            <w:r>
              <w:rPr>
                <w:rFonts w:ascii="Times New Roman" w:cs="Times New Roman" w:eastAsia="Times New Roman" w:hAnsi="Times New Roman"/>
                <w:b w:val="false"/>
                <w:bCs w:val="false"/>
                <w:i w:val="false"/>
                <w:iCs w:val="false"/>
                <w:color w:val="111111"/>
                <w:sz w:val="17"/>
                <w:szCs w:val="17"/>
              </w:rPr>
              <w:t xml:space="preserve">Sözcülük görevi iki öğrenci arasında paylaştırılır; biri Arapça cümleyi, diğeri gerekçeyi söyler.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bitiren grup, kendi yaşadığı bir olaydan yeni bir vaka kartı yazar ve komşu gruba çözdürür.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seçtiği değerin zıddını Arapça olarak bulup tahtaya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Hızlı grup, kararını gerekçe bağlacıyla kurulmuş iki cümleye genişletir.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Değer bilgisi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Vakaya uygun değeri doğru seçer, sözcüğün anlamını bilir.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Sözlü ifade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Kararını anlaşılır bir Arapça cümleyle sunar, telaffuzu düzgündür.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Grup içi 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Sırasını bekler, arkadaşının görüşünü dinler ve karar formunun doldurulmasına katkı verir.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2421"/>
        <w:gridCol w:w="2421"/>
        <w:gridCol w:w="2422"/>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Değer bilgisi</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Sözlü ifade</w:t>
            </w:r>
          </w:p>
        </w:tc>
        <w:tc>
          <w:tcPr>
            <w:tcW w:type="dxa" w:w="2422"/>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Grup içi 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Vakaların hiçbiri sınıftaki gerçek bir öğrenciyi çağrıştırmamalıdır; adlar kurgudur ve öyle kalmalıdır.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Tartışmada “doğru cevap” dayatılmaz; ölçüt, gerekçenin tutarlılığıdır.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Süre baskısı için kum saati masaya konur, sözcü sunumları bir dakikayla sınırlanır.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Grup sözcüsü her etkinlikte değişecek biçimde sınıf listesinden sırayla belirlenir.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Toplanan karar formları ürün dosyasına konularak dönem sonunda gelişim izlenebilir.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اَلعَفْوُ</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Affetmek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اَلمَسْؤُولِيَّةُ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Sorumluluk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اَلبِرُّ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İyilik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اَلإِيثَارُ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Fedakârlık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اَلحِلْمُ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Yumuşak huyluluk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اَلأَدَبُ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Edep</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اَلمُسَاعَدَةُ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Yardım etmek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اَلاعْتِذَارُ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Özür dilemek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اَلوَفَاءُ بِالْوَعْدِ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Sözünde durmak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اَلإِنْصَافُ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Hakkı gözetmek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اَلتَّسَامُحُ</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Hoşgörü</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اَلقَنَاعَةُ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Kanaat</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Grup Karar Formu</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3. Tema — DEĞERLERİM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Grubunla birlikte her vakayı sesli oku, acele etme.</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Vakaya en uygun değer kartını masanın ortasına koy, sonra formu doldur.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Gerekçenizi tek cümleyle ve herkesin anlayacağı biçimde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Sözcünüz konuşurken sen de not al; başka grubun kararını beğenirsen yanına yıldız koy.</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Vakaları grubunla sesli oku ve her biri için bir değer kartı seç.</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4 vaka</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حَالَاتٌ لِلنِّقَاشِ</w:t>
            </w:r>
          </w:p>
          <w:p>
            <w:pPr>
              <w:bidi/>
              <w:spacing w:after="60" w:line="400"/>
            </w:pPr>
            <w:r>
              <w:rPr>
                <w:rFonts w:ascii="Arakom" w:cs="Arakom" w:eastAsia="Arakom" w:hAnsi="Arakom"/>
                <w:b w:val="false"/>
                <w:bCs w:val="false"/>
                <w:color w:val="111111"/>
                <w:sz w:val="30"/>
                <w:szCs w:val="30"/>
                <w:rtl/>
              </w:rPr>
              <w:t xml:space="preserve">١ — وَجَدَ سَعِيدٌ مِحْفَظَةً فِي مَمَرِّ المَدْرَسَةِ ، وَفِيهَا نُقُودٌ كَثِيرَةٌ. مَاذَا يَفْعَلُ ؟</w:t>
            </w:r>
          </w:p>
          <w:p>
            <w:pPr>
              <w:bidi/>
              <w:spacing w:after="60" w:line="400"/>
            </w:pPr>
            <w:r>
              <w:rPr>
                <w:rFonts w:ascii="Arakom" w:cs="Arakom" w:eastAsia="Arakom" w:hAnsi="Arakom"/>
                <w:b w:val="false"/>
                <w:bCs w:val="false"/>
                <w:color w:val="111111"/>
                <w:sz w:val="30"/>
                <w:szCs w:val="30"/>
                <w:rtl/>
              </w:rPr>
              <w:t xml:space="preserve">٢ — يَتَكَلَّمُ بَعْضُ الطُّلَّابِ عَنْ زَمِيلٍ غَائِبٍ بِكَلَامٍ سَيِّئٍ. مَاذَا تَفْعَلُ أَنْتَ ؟</w:t>
            </w:r>
          </w:p>
          <w:p>
            <w:pPr>
              <w:bidi/>
              <w:spacing w:after="60" w:line="400"/>
            </w:pPr>
            <w:r>
              <w:rPr>
                <w:rFonts w:ascii="Arakom" w:cs="Arakom" w:eastAsia="Arakom" w:hAnsi="Arakom"/>
                <w:b w:val="false"/>
                <w:bCs w:val="false"/>
                <w:color w:val="111111"/>
                <w:sz w:val="30"/>
                <w:szCs w:val="30"/>
                <w:rtl/>
              </w:rPr>
              <w:t xml:space="preserve">٣ — كَسَرَ أَحْمَد زُجَاجَ النَّافِذَةِ وَلَمْ يَرَهُ أَحَدٌ. مَاذَا يَجِبُ عَلَيْهِ ؟</w:t>
            </w:r>
          </w:p>
          <w:p>
            <w:pPr>
              <w:bidi/>
              <w:spacing w:after="60" w:line="400"/>
            </w:pPr>
            <w:r>
              <w:rPr>
                <w:rFonts w:ascii="Arakom" w:cs="Arakom" w:eastAsia="Arakom" w:hAnsi="Arakom"/>
                <w:b w:val="false"/>
                <w:bCs w:val="false"/>
                <w:color w:val="111111"/>
                <w:sz w:val="30"/>
                <w:szCs w:val="30"/>
                <w:rtl/>
              </w:rPr>
              <w:t xml:space="preserve">٤ — جَارُنَا مَرِيضٌ وَيَعِيشُ وَحْدَهُ فِي بَيْتِهِ. مَاذَا نَفْعَلُ لَهُ ؟</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Her vaka için seçtiğiniz değeri ve gerekçenizi yazın.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grup kararı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Vaka</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Seçtiğimiz değer</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Kararımızın gerekçesi</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Grubunun en çok tartıştığı vakayı seç ve kararınızı Arapça olarak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4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Gerekçe bağlacı “لِأَنَّ” ile en az bir cümle kurmaya çalış.</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يَجِبُ أَنْ   —   لَا يَجُوزُ   —   مِن الأَفْضَلِ   —   نَحْنُ نَخْتَارُ   —   لِأَنَّ   —   اَلقِيمَةُ</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hafta yaşatacağım değer: ………………………………</w:t>
      </w:r>
    </w:p>
    <w:p>
      <w:pPr>
        <w:spacing w:after="0" w:before="0" w:line="20"/>
      </w:pPr>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Yeşil Duvar Afiş Atölyesi</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4. Tema — DOĞA</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ve ürün oluşturma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40-45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Yazma  ·  Sözcük dağarcığı</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İstasyonlar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Ürün dosyası</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A3 kâğıt (her gruba bir adet)  ·  Keçeli kalem ve boya kalemleri  ·  Sözcük havuzu kartları  ·  Makas ve yapıştırıcı  ·  Renkli oylama etiketi</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Doğa ve çevreyle ilgili hedef sözcükleri afiş metninde yerinde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Emir ve yasaklama kipiyle kurulmuş kısa uyarı cümleleri yazar.</w:t>
            </w:r>
          </w:p>
          <w:p>
            <w:pPr>
              <w:spacing w:after="0" w:line="270"/>
            </w:pPr>
            <w:r>
              <w:rPr>
                <w:rFonts w:ascii="Times New Roman" w:cs="Times New Roman" w:eastAsia="Times New Roman" w:hAnsi="Times New Roman"/>
                <w:b w:val="false"/>
                <w:bCs w:val="false"/>
                <w:i w:val="false"/>
                <w:iCs w:val="false"/>
                <w:color w:val="111111"/>
                <w:sz w:val="18"/>
                <w:szCs w:val="18"/>
              </w:rPr>
              <w:t xml:space="preserve">Ürettiği afişi sınıfa tanıtır, akranlarının ürünlerini verilen ölçütlere göre değerlendirir.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çevre bilincini ifade eden kısa Arapça sloganlar üretip bunları görsel bir afişe dönüştürür ve sınıf sergisinde tanıtır. Amaç, ünitede öğrenilen sözcükleri kopyalayarak değil, gerçek bir iletişim amacı için yeniden üreterek kullanmak ve yazılan dilin bir izleyicisi olduğunu deneyimlemektir.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bir duvarı ya da panosu sergi alanı olarak boşaltılır, üzerine yeşil bir şerit çekilir.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Sözcük havuzu kartları çoğaltılıp kesilir ve üç istasyon masasına dağıtılır.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Her gruba A3 kâğıt, keçeli kalem ve yapıştırıcı içeren bir malzeme kutusu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Öğrencilere önceki dersten dergi ve gazete kupürü getirmeleri hatırlatılır.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Oylama için öğrenci başına iki renkli etiket ayrılır.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kirlenmiş ve temiz bir doğa görselini yan yana yansıtır; öğrenciler iki görsel arasındaki farkı Arapça sözcüklerle adlandırır.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Sözcük istasyonu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üç istasyonu ikişer dakikada gezer; her istasyondan afişte kullanmak üzere en beğendikleri iki sözcük kartını alır.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Slogan atölyesi</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karışık verilen sözcükleri sıralayarak örnek sloganları kurar, ardından kendi sloganlarını yazar. Öğretmen masaları dolaşıp dil hatalarını sessizce düzeltir.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Afiş üretimi</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A3 kâğıda bir başlık, iki slogan ve bir görsel yerleştirerek afişini tamamlar; grup adı ve üye adları köşeye yazılır.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Sergi turu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Afişler yeşil duvara asılır. Gruplar saat yönünde dolaşarak her afişi okur, sergi notu tablosunu doldurur ve afiş sahibine bir soru sorar.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7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Oylama ve 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kendi grubu dışındaki bir afişe etiketini yapıştırır; en çok etiket alan afiş okul panosuna taşınır, öğretmen üç iyi örneği vurgulayarak dersi kapatır.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gruba sloganların yarısı yazılı bir taslak kart verilir; grup yalnızca eksik sözcüğü tamamlar.</w:t>
            </w:r>
          </w:p>
          <w:p>
            <w:pPr>
              <w:spacing w:after="0" w:line="270"/>
            </w:pPr>
            <w:r>
              <w:rPr>
                <w:rFonts w:ascii="Times New Roman" w:cs="Times New Roman" w:eastAsia="Times New Roman" w:hAnsi="Times New Roman"/>
                <w:b w:val="false"/>
                <w:bCs w:val="false"/>
                <w:i w:val="false"/>
                <w:iCs w:val="false"/>
                <w:color w:val="111111"/>
                <w:sz w:val="17"/>
                <w:szCs w:val="17"/>
              </w:rPr>
              <w:t xml:space="preserve">Yazma yerine kupür yapıştırma ve sözcük etiketleme görevi verilerek katkı yolu açılır.</w:t>
            </w:r>
          </w:p>
          <w:p>
            <w:pPr>
              <w:spacing w:after="0" w:line="270"/>
            </w:pPr>
            <w:r>
              <w:rPr>
                <w:rFonts w:ascii="Times New Roman" w:cs="Times New Roman" w:eastAsia="Times New Roman" w:hAnsi="Times New Roman"/>
                <w:b w:val="false"/>
                <w:bCs w:val="false"/>
                <w:i w:val="false"/>
                <w:iCs w:val="false"/>
                <w:color w:val="111111"/>
                <w:sz w:val="17"/>
                <w:szCs w:val="17"/>
              </w:rPr>
              <w:t xml:space="preserve">Sergi turunda tablonun yalnızca ilk sütununu doldurmaları istenir.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biten grup afişine kısa bir çevre atasözü veya iki dizelik bir uyarı ekler.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sloganını okul koridorunda kullanılacak küçük bir uyarı levhasına dönüştürür.</w:t>
            </w:r>
          </w:p>
          <w:p>
            <w:pPr>
              <w:spacing w:after="0" w:line="270"/>
            </w:pPr>
            <w:r>
              <w:rPr>
                <w:rFonts w:ascii="Times New Roman" w:cs="Times New Roman" w:eastAsia="Times New Roman" w:hAnsi="Times New Roman"/>
                <w:b w:val="false"/>
                <w:bCs w:val="false"/>
                <w:i w:val="false"/>
                <w:iCs w:val="false"/>
                <w:color w:val="111111"/>
                <w:sz w:val="17"/>
                <w:szCs w:val="17"/>
              </w:rPr>
              <w:t xml:space="preserve">Hızlı öğrenciler sergi turunda rehberlik yaparak diğer grupların sorularını yanıtlar.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İçerik</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Afiş, çevre konusunda açık bir mesaj taşır ve en az iki slogan içerir.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Dil doğruluğu</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Sloganlar harekeli ve dil bilgisi bakımından doğru yazılmıştır.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Görsel düzen</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Başlık, metin ve görsel dengeli yerleştirilmiş, yazılar uzaktan okunabilir.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Sunum ve 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üyeleri görev paylaşır, afişi tanıtır ve sergi turunda değerlendirme yapar.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20</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İçerik</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Dil doğruluğu</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Görsel düzen</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Sunum ve katılım</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Afişte en fazla iki slogan kuralı konur; kalabalık afiş uzaktan okunmaz.</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Sloganlar tahtaya asılmadan önce öğretmen tarafından hareke bakımından hızlıca kontrol edilir.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Malzeme kutuları önceden hazırlanmazsa üretim adımı kolayca on dakika sarkar.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Sergi, çevre haftası veya okulun ağaç dikme etkinliğiyle aynı haftaya denk getirilirse etkisi artar.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Afişler fotoğraflanıp ürün dosyasına eklenir; asıl afişler koridorda iki hafta sergilenir.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اَلتَّلَوُّثُ</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Kirlilik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إِعَادَةُ التَّدْوِيرِ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Geri dönüşüm</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اَلحَدِيقَةُ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Bahçe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Enerji</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اَلعُشْبُ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Çimen</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اَلطَّائِرُ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Kuş</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اَلنَّحْلَةُ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Arı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اَلوَرَقَةُ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Yaprak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اَلظِّلُّ</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Gölge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اَليَنْبُوعُ</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Pınar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اَلغُصْنُ</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Dal</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اَلثَّمَرَةُ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Meyve</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Afiş Taslağım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4. Tema — DOĞA</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Önce örnek sloganları sıralayarak kur; kalıbı gördükten sonra kendi sloganını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Sloganını kısa tut; en fazla dört sözcük kullan ve harekeleri atlama.</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Taslağını grup arkadaşlarına okut, herkes anlıyorsa A3 kâğıda geçir.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Sergi turunda beğendiğin afişleri tabloya not al, sonra oyunu ver.</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Karışık verilen sözcükleri sıralayarak örnek sloganları kur.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5 slogan</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شَجَرَةً  ·  اِزْرَعْ  ·  اليَوْمَ</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اَلطَّبِيعَةِ  ·  عَلَى  ·  حَافِظْ</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اَلمَاءِ  ·  فِي  ·  تُسْرِفْ  ·  لَا</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نَظِيفَةٌ  ·  بِيئَةٌ  ·  صَحِيحَةٌ  ·  حَيَاةٌ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5.</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اَلأَشْجَارَ  ·  تَقْطَعِ  ·  لَا</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Afişinin başlığını ve iki sloganını buraya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afiş metni</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Bir sloganda emir kipi, diğerinde yasaklama kalıbı kullanmayı dene.</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حَافِظْ عَلَى   —   لَا تَرْمِ   —   اِزْرَعْ   —   وَفِّرْ   —   إِعَادَةُ التَّدْوِيرِ   —   بِيئَةٌ نَظِيفَةٌ</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Sergi turunda gezdiğin afişleri değerlendir.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sergi turu</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Grubun adı</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Beğendiğim slogan</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Beğenme nedenim</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afişten sonra çevre için değiştireceğim bir alışkanlık: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8. sınıf Arapça Sınıf İçi Etkinlikler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Arapça Sınıf İçi Etkinlikler</dc:title>
  <dc:creator>kidefarapca.com</dc:creator>
  <dc:description>Arapça sınıf içi etkinlik · kidefarapca.com</dc:description>
  <cp:lastModifiedBy>Un-named</cp:lastModifiedBy>
  <cp:revision>1</cp:revision>
  <dcterms:created xsi:type="dcterms:W3CDTF">2026-08-04T00:37:19.034Z</dcterms:created>
  <dcterms:modified xsi:type="dcterms:W3CDTF">2026-08-04T00:37:19.034Z</dcterms:modified>
</cp:coreProperties>
</file>

<file path=docProps/custom.xml><?xml version="1.0" encoding="utf-8"?>
<Properties xmlns="http://schemas.openxmlformats.org/officeDocument/2006/custom-properties" xmlns:vt="http://schemas.openxmlformats.org/officeDocument/2006/docPropsVTypes"/>
</file>