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EC84EF" w14:textId="77777777" w:rsidR="007824C8" w:rsidRDefault="005A0185">
      <w:pPr>
        <w:rPr>
          <w:sz w:val="28"/>
          <w:szCs w:val="28"/>
        </w:rPr>
      </w:pPr>
      <w:r>
        <w:rPr>
          <w:noProof/>
        </w:rPr>
        <w:drawing>
          <wp:anchor distT="57150" distB="57150" distL="57150" distR="57150" simplePos="0" relativeHeight="251658240" behindDoc="0" locked="0" layoutInCell="1" hidden="0" allowOverlap="1" wp14:anchorId="064D603C" wp14:editId="6171905F">
            <wp:simplePos x="0" y="0"/>
            <wp:positionH relativeFrom="margin">
              <wp:posOffset>4886325</wp:posOffset>
            </wp:positionH>
            <wp:positionV relativeFrom="paragraph">
              <wp:posOffset>57150</wp:posOffset>
            </wp:positionV>
            <wp:extent cx="1435342" cy="1376585"/>
            <wp:effectExtent l="0" t="0" r="0" b="0"/>
            <wp:wrapSquare wrapText="bothSides" distT="57150" distB="57150" distL="57150" distR="57150"/>
            <wp:docPr id="2" name="image5.jpg" descr="hiberno-norse-sihtric-iii-ar-penny-3h-phase-i-coinage-long-cross-type-dublin-mint-faeremin-moneyer-struck-c1000-1010.jpg"/>
            <wp:cNvGraphicFramePr/>
            <a:graphic xmlns:a="http://schemas.openxmlformats.org/drawingml/2006/main">
              <a:graphicData uri="http://schemas.openxmlformats.org/drawingml/2006/picture">
                <pic:pic xmlns:pic="http://schemas.openxmlformats.org/drawingml/2006/picture">
                  <pic:nvPicPr>
                    <pic:cNvPr id="0" name="image5.jpg" descr="hiberno-norse-sihtric-iii-ar-penny-3h-phase-i-coinage-long-cross-type-dublin-mint-faeremin-moneyer-struck-c1000-1010.jpg"/>
                    <pic:cNvPicPr preferRelativeResize="0"/>
                  </pic:nvPicPr>
                  <pic:blipFill>
                    <a:blip r:embed="rId7"/>
                    <a:srcRect l="50000"/>
                    <a:stretch>
                      <a:fillRect/>
                    </a:stretch>
                  </pic:blipFill>
                  <pic:spPr>
                    <a:xfrm>
                      <a:off x="0" y="0"/>
                      <a:ext cx="1435342" cy="1376585"/>
                    </a:xfrm>
                    <a:prstGeom prst="rect">
                      <a:avLst/>
                    </a:prstGeom>
                    <a:ln/>
                  </pic:spPr>
                </pic:pic>
              </a:graphicData>
            </a:graphic>
          </wp:anchor>
        </w:drawing>
      </w:r>
      <w:r>
        <w:rPr>
          <w:noProof/>
        </w:rPr>
        <w:drawing>
          <wp:anchor distT="57150" distB="57150" distL="57150" distR="57150" simplePos="0" relativeHeight="251659264" behindDoc="0" locked="0" layoutInCell="1" hidden="0" allowOverlap="1" wp14:anchorId="5CBC7DA7" wp14:editId="462D5426">
            <wp:simplePos x="0" y="0"/>
            <wp:positionH relativeFrom="margin">
              <wp:posOffset>-533399</wp:posOffset>
            </wp:positionH>
            <wp:positionV relativeFrom="paragraph">
              <wp:posOffset>57150</wp:posOffset>
            </wp:positionV>
            <wp:extent cx="1357313" cy="1290119"/>
            <wp:effectExtent l="0" t="0" r="0" b="0"/>
            <wp:wrapSquare wrapText="bothSides" distT="57150" distB="57150" distL="57150" distR="57150"/>
            <wp:docPr id="3" name="image6.jpg" descr="hiberno-norse-sihtric-iii-ar-penny-3h-phase-i-coinage-long-cross-type-dublin-mint-faeremin-moneyer-struck-c1000-1010.jpg"/>
            <wp:cNvGraphicFramePr/>
            <a:graphic xmlns:a="http://schemas.openxmlformats.org/drawingml/2006/main">
              <a:graphicData uri="http://schemas.openxmlformats.org/drawingml/2006/picture">
                <pic:pic xmlns:pic="http://schemas.openxmlformats.org/drawingml/2006/picture">
                  <pic:nvPicPr>
                    <pic:cNvPr id="0" name="image6.jpg" descr="hiberno-norse-sihtric-iii-ar-penny-3h-phase-i-coinage-long-cross-type-dublin-mint-faeremin-moneyer-struck-c1000-1010.jpg"/>
                    <pic:cNvPicPr preferRelativeResize="0"/>
                  </pic:nvPicPr>
                  <pic:blipFill>
                    <a:blip r:embed="rId7"/>
                    <a:srcRect r="49667"/>
                    <a:stretch>
                      <a:fillRect/>
                    </a:stretch>
                  </pic:blipFill>
                  <pic:spPr>
                    <a:xfrm>
                      <a:off x="0" y="0"/>
                      <a:ext cx="1357313" cy="1290119"/>
                    </a:xfrm>
                    <a:prstGeom prst="rect">
                      <a:avLst/>
                    </a:prstGeom>
                    <a:ln/>
                  </pic:spPr>
                </pic:pic>
              </a:graphicData>
            </a:graphic>
          </wp:anchor>
        </w:drawing>
      </w:r>
    </w:p>
    <w:p w14:paraId="0BB46BF1" w14:textId="77777777" w:rsidR="007824C8" w:rsidRDefault="007824C8">
      <w:pPr>
        <w:jc w:val="center"/>
        <w:rPr>
          <w:sz w:val="28"/>
          <w:szCs w:val="28"/>
        </w:rPr>
      </w:pPr>
    </w:p>
    <w:p w14:paraId="239DA8FC" w14:textId="77777777" w:rsidR="007824C8" w:rsidRDefault="005A0185" w:rsidP="00927ABD">
      <w:pPr>
        <w:jc w:val="center"/>
        <w:outlineLvl w:val="0"/>
        <w:rPr>
          <w:sz w:val="48"/>
          <w:szCs w:val="48"/>
        </w:rPr>
      </w:pPr>
      <w:r>
        <w:rPr>
          <w:sz w:val="48"/>
          <w:szCs w:val="48"/>
        </w:rPr>
        <w:t>Early English Trading Patterns</w:t>
      </w:r>
    </w:p>
    <w:p w14:paraId="1BE147BC" w14:textId="77777777" w:rsidR="00927ABD" w:rsidRDefault="00927ABD">
      <w:pPr>
        <w:widowControl w:val="0"/>
        <w:spacing w:line="240" w:lineRule="auto"/>
        <w:rPr>
          <w:rFonts w:ascii="Corsiva" w:eastAsia="Corsiva" w:hAnsi="Corsiva" w:cs="Corsiva"/>
        </w:rPr>
      </w:pPr>
    </w:p>
    <w:p w14:paraId="2C89C0CE" w14:textId="77777777" w:rsidR="00927ABD" w:rsidRDefault="00927ABD">
      <w:pPr>
        <w:widowControl w:val="0"/>
        <w:spacing w:line="240" w:lineRule="auto"/>
        <w:rPr>
          <w:rFonts w:ascii="Corsiva" w:eastAsia="Corsiva" w:hAnsi="Corsiva" w:cs="Corsiva"/>
        </w:rPr>
      </w:pPr>
    </w:p>
    <w:p w14:paraId="3BB65995" w14:textId="5D976C30" w:rsidR="00927ABD" w:rsidRPr="00927ABD" w:rsidRDefault="00927ABD" w:rsidP="00927ABD">
      <w:pPr>
        <w:widowControl w:val="0"/>
        <w:spacing w:line="240" w:lineRule="auto"/>
        <w:jc w:val="center"/>
        <w:rPr>
          <w:i/>
        </w:rPr>
      </w:pPr>
      <w:r w:rsidRPr="00927ABD">
        <w:rPr>
          <w:i/>
        </w:rPr>
        <w:t>Early Medieval Coins of the Portable Antiquities Scheme (UK COINS)</w:t>
      </w:r>
    </w:p>
    <w:p w14:paraId="31F70BA6" w14:textId="5481B73E" w:rsidR="007824C8" w:rsidRDefault="007824C8">
      <w:pPr>
        <w:widowControl w:val="0"/>
        <w:spacing w:line="240" w:lineRule="auto"/>
        <w:rPr>
          <w:rFonts w:ascii="Corsiva" w:eastAsia="Corsiva" w:hAnsi="Corsiva" w:cs="Corsiva"/>
          <w:color w:val="212121"/>
          <w:sz w:val="20"/>
          <w:szCs w:val="20"/>
        </w:rPr>
      </w:pPr>
    </w:p>
    <w:p w14:paraId="2EC59247" w14:textId="77777777" w:rsidR="00927ABD" w:rsidRPr="00927ABD" w:rsidRDefault="005A0185" w:rsidP="00927ABD">
      <w:pPr>
        <w:outlineLvl w:val="0"/>
        <w:rPr>
          <w:rFonts w:asciiTheme="majorHAnsi" w:hAnsiTheme="majorHAnsi" w:cstheme="majorHAnsi"/>
          <w:b/>
          <w:sz w:val="28"/>
          <w:szCs w:val="28"/>
        </w:rPr>
      </w:pPr>
      <w:r w:rsidRPr="00927ABD">
        <w:rPr>
          <w:rFonts w:asciiTheme="majorHAnsi" w:hAnsiTheme="majorHAnsi" w:cstheme="majorHAnsi"/>
          <w:b/>
          <w:sz w:val="28"/>
          <w:szCs w:val="28"/>
        </w:rPr>
        <w:t>Hypothesis:</w:t>
      </w:r>
    </w:p>
    <w:p w14:paraId="6818E851" w14:textId="6C898169" w:rsidR="007824C8" w:rsidRPr="00927ABD" w:rsidRDefault="005A0185" w:rsidP="00927ABD">
      <w:pPr>
        <w:outlineLvl w:val="0"/>
        <w:rPr>
          <w:rFonts w:asciiTheme="majorHAnsi" w:hAnsiTheme="majorHAnsi" w:cstheme="majorHAnsi"/>
        </w:rPr>
      </w:pPr>
      <w:r w:rsidRPr="00927ABD">
        <w:rPr>
          <w:rFonts w:asciiTheme="majorHAnsi" w:hAnsiTheme="majorHAnsi" w:cstheme="majorHAnsi"/>
        </w:rPr>
        <w:t xml:space="preserve">Network X is capable of representing complex spatial economic relationships, enhanced by </w:t>
      </w:r>
      <w:proofErr w:type="spellStart"/>
      <w:r w:rsidRPr="00927ABD">
        <w:rPr>
          <w:rFonts w:asciiTheme="majorHAnsi" w:hAnsiTheme="majorHAnsi" w:cstheme="majorHAnsi"/>
        </w:rPr>
        <w:t>Basemap</w:t>
      </w:r>
      <w:proofErr w:type="spellEnd"/>
      <w:r w:rsidRPr="00927ABD">
        <w:rPr>
          <w:rFonts w:asciiTheme="majorHAnsi" w:hAnsiTheme="majorHAnsi" w:cstheme="majorHAnsi"/>
        </w:rPr>
        <w:t xml:space="preserve"> visualization.</w:t>
      </w:r>
    </w:p>
    <w:p w14:paraId="1E956A5B" w14:textId="77777777" w:rsidR="007824C8" w:rsidRPr="00927ABD" w:rsidRDefault="007824C8">
      <w:pPr>
        <w:rPr>
          <w:rFonts w:asciiTheme="majorHAnsi" w:hAnsiTheme="majorHAnsi" w:cstheme="majorHAnsi"/>
        </w:rPr>
      </w:pPr>
    </w:p>
    <w:p w14:paraId="651DF35B" w14:textId="77777777" w:rsidR="007824C8" w:rsidRPr="00927ABD" w:rsidRDefault="005A0185">
      <w:pPr>
        <w:rPr>
          <w:rFonts w:asciiTheme="majorHAnsi" w:hAnsiTheme="majorHAnsi" w:cstheme="majorHAnsi"/>
          <w:b/>
          <w:sz w:val="28"/>
          <w:szCs w:val="28"/>
        </w:rPr>
      </w:pPr>
      <w:r w:rsidRPr="00927ABD">
        <w:rPr>
          <w:rFonts w:asciiTheme="majorHAnsi" w:hAnsiTheme="majorHAnsi" w:cstheme="majorHAnsi"/>
          <w:b/>
          <w:sz w:val="28"/>
          <w:szCs w:val="28"/>
        </w:rPr>
        <w:t>Assumptions:</w:t>
      </w:r>
    </w:p>
    <w:p w14:paraId="490DE324" w14:textId="77777777" w:rsidR="007824C8" w:rsidRPr="00927ABD" w:rsidRDefault="005A0185" w:rsidP="00927ABD">
      <w:pPr>
        <w:widowControl w:val="0"/>
        <w:rPr>
          <w:rFonts w:asciiTheme="majorHAnsi" w:hAnsiTheme="majorHAnsi" w:cstheme="majorHAnsi"/>
        </w:rPr>
      </w:pPr>
      <w:r w:rsidRPr="00927ABD">
        <w:rPr>
          <w:rFonts w:asciiTheme="majorHAnsi" w:hAnsiTheme="majorHAnsi" w:cstheme="majorHAnsi"/>
        </w:rPr>
        <w:t>“in the main, it seems reasonable to assume that the pattern of single finds is representative of the coin circulating in a given area at a given time.”</w:t>
      </w:r>
    </w:p>
    <w:p w14:paraId="2290A6DE" w14:textId="238C3969" w:rsidR="007824C8" w:rsidRPr="00927ABD" w:rsidRDefault="005A0185" w:rsidP="00927ABD">
      <w:pPr>
        <w:pStyle w:val="ListParagraph"/>
        <w:widowControl w:val="0"/>
        <w:numPr>
          <w:ilvl w:val="0"/>
          <w:numId w:val="3"/>
        </w:numPr>
        <w:jc w:val="right"/>
        <w:rPr>
          <w:rFonts w:asciiTheme="majorHAnsi" w:hAnsiTheme="majorHAnsi" w:cstheme="majorHAnsi"/>
        </w:rPr>
      </w:pPr>
      <w:r w:rsidRPr="00927ABD">
        <w:rPr>
          <w:rFonts w:asciiTheme="majorHAnsi" w:hAnsiTheme="majorHAnsi" w:cstheme="majorHAnsi"/>
        </w:rPr>
        <w:t>Fitzwilliam Museum, Cambridge</w:t>
      </w:r>
    </w:p>
    <w:p w14:paraId="3BC97D28" w14:textId="30D63E53" w:rsidR="00927ABD" w:rsidRPr="00927ABD" w:rsidRDefault="00927ABD" w:rsidP="00927ABD">
      <w:pPr>
        <w:outlineLvl w:val="0"/>
        <w:rPr>
          <w:rFonts w:asciiTheme="majorHAnsi" w:hAnsiTheme="majorHAnsi" w:cstheme="majorHAnsi"/>
          <w:b/>
          <w:sz w:val="28"/>
          <w:szCs w:val="28"/>
        </w:rPr>
      </w:pPr>
      <w:r w:rsidRPr="00927ABD">
        <w:rPr>
          <w:rFonts w:asciiTheme="majorHAnsi" w:hAnsiTheme="majorHAnsi" w:cstheme="majorHAnsi"/>
          <w:b/>
          <w:sz w:val="28"/>
          <w:szCs w:val="28"/>
        </w:rPr>
        <w:t>About Data</w:t>
      </w:r>
      <w:r>
        <w:rPr>
          <w:rFonts w:asciiTheme="majorHAnsi" w:hAnsiTheme="majorHAnsi" w:cstheme="majorHAnsi"/>
          <w:b/>
          <w:sz w:val="28"/>
          <w:szCs w:val="28"/>
        </w:rPr>
        <w:t>:</w:t>
      </w:r>
    </w:p>
    <w:p w14:paraId="225E63A6" w14:textId="3BD33648" w:rsidR="007824C8" w:rsidRPr="00927ABD" w:rsidRDefault="005A0185" w:rsidP="00927ABD">
      <w:pPr>
        <w:ind w:firstLine="360"/>
        <w:outlineLvl w:val="0"/>
        <w:rPr>
          <w:rFonts w:asciiTheme="majorHAnsi" w:hAnsiTheme="majorHAnsi" w:cstheme="majorHAnsi"/>
          <w:b/>
        </w:rPr>
      </w:pPr>
      <w:r w:rsidRPr="00927ABD">
        <w:rPr>
          <w:rFonts w:asciiTheme="majorHAnsi" w:hAnsiTheme="majorHAnsi" w:cstheme="majorHAnsi"/>
          <w:b/>
        </w:rPr>
        <w:t>Dataset</w:t>
      </w:r>
    </w:p>
    <w:p w14:paraId="1A219858" w14:textId="17DEC958" w:rsidR="007824C8" w:rsidRPr="00927ABD" w:rsidRDefault="005A0185" w:rsidP="00927ABD">
      <w:pPr>
        <w:pStyle w:val="ListParagraph"/>
        <w:numPr>
          <w:ilvl w:val="0"/>
          <w:numId w:val="5"/>
        </w:numPr>
        <w:outlineLvl w:val="0"/>
        <w:rPr>
          <w:rFonts w:asciiTheme="majorHAnsi" w:hAnsiTheme="majorHAnsi" w:cstheme="majorHAnsi"/>
        </w:rPr>
      </w:pPr>
      <w:r w:rsidRPr="00927ABD">
        <w:rPr>
          <w:rFonts w:asciiTheme="majorHAnsi" w:hAnsiTheme="majorHAnsi" w:cstheme="majorHAnsi"/>
        </w:rPr>
        <w:t xml:space="preserve">Single coin finds by metal detectorists </w:t>
      </w:r>
    </w:p>
    <w:p w14:paraId="15DE34EC" w14:textId="77777777" w:rsidR="007824C8" w:rsidRPr="00927ABD" w:rsidRDefault="005A0185" w:rsidP="00927ABD">
      <w:pPr>
        <w:pStyle w:val="ListParagraph"/>
        <w:numPr>
          <w:ilvl w:val="0"/>
          <w:numId w:val="5"/>
        </w:numPr>
        <w:outlineLvl w:val="0"/>
        <w:rPr>
          <w:rFonts w:asciiTheme="majorHAnsi" w:hAnsiTheme="majorHAnsi" w:cstheme="majorHAnsi"/>
        </w:rPr>
      </w:pPr>
      <w:r w:rsidRPr="00927ABD">
        <w:rPr>
          <w:rFonts w:asciiTheme="majorHAnsi" w:hAnsiTheme="majorHAnsi" w:cstheme="majorHAnsi"/>
        </w:rPr>
        <w:t xml:space="preserve">Recorded in the Portable Antiquities Scheme - </w:t>
      </w:r>
      <w:hyperlink r:id="rId8">
        <w:r w:rsidRPr="00927ABD">
          <w:rPr>
            <w:rFonts w:asciiTheme="majorHAnsi" w:hAnsiTheme="majorHAnsi" w:cstheme="majorHAnsi"/>
            <w:color w:val="1155CC"/>
            <w:u w:val="single"/>
          </w:rPr>
          <w:t>https://finds.org.uk/</w:t>
        </w:r>
      </w:hyperlink>
      <w:r w:rsidRPr="00927ABD">
        <w:rPr>
          <w:rFonts w:asciiTheme="majorHAnsi" w:hAnsiTheme="majorHAnsi" w:cstheme="majorHAnsi"/>
        </w:rPr>
        <w:t xml:space="preserve"> </w:t>
      </w:r>
    </w:p>
    <w:p w14:paraId="08A10A1E" w14:textId="77777777" w:rsidR="007824C8" w:rsidRPr="00927ABD" w:rsidRDefault="005A0185" w:rsidP="00927ABD">
      <w:pPr>
        <w:ind w:firstLine="360"/>
        <w:rPr>
          <w:rFonts w:asciiTheme="majorHAnsi" w:hAnsiTheme="majorHAnsi" w:cstheme="majorHAnsi"/>
          <w:b/>
        </w:rPr>
      </w:pPr>
      <w:r w:rsidRPr="00927ABD">
        <w:rPr>
          <w:rFonts w:asciiTheme="majorHAnsi" w:hAnsiTheme="majorHAnsi" w:cstheme="majorHAnsi"/>
          <w:b/>
        </w:rPr>
        <w:t>Data Manipulation:</w:t>
      </w:r>
    </w:p>
    <w:p w14:paraId="250DE636" w14:textId="62E0FDA6" w:rsidR="007824C8" w:rsidRPr="00927ABD" w:rsidRDefault="005A0185" w:rsidP="00927ABD">
      <w:pPr>
        <w:pStyle w:val="ListParagraph"/>
        <w:numPr>
          <w:ilvl w:val="0"/>
          <w:numId w:val="6"/>
        </w:numPr>
        <w:rPr>
          <w:rFonts w:asciiTheme="majorHAnsi" w:hAnsiTheme="majorHAnsi" w:cstheme="majorHAnsi"/>
        </w:rPr>
      </w:pPr>
      <w:r w:rsidRPr="00927ABD">
        <w:rPr>
          <w:rFonts w:asciiTheme="majorHAnsi" w:hAnsiTheme="majorHAnsi" w:cstheme="majorHAnsi"/>
        </w:rPr>
        <w:t>Bipartite Correlation Matrix (created using RapidMiner) of Mint and Ruler to County</w:t>
      </w:r>
    </w:p>
    <w:p w14:paraId="214559C5" w14:textId="359B3D11" w:rsidR="007824C8" w:rsidRPr="00927ABD" w:rsidRDefault="005A0185" w:rsidP="00927ABD">
      <w:pPr>
        <w:pStyle w:val="ListParagraph"/>
        <w:numPr>
          <w:ilvl w:val="0"/>
          <w:numId w:val="6"/>
        </w:numPr>
        <w:outlineLvl w:val="0"/>
        <w:rPr>
          <w:rFonts w:asciiTheme="majorHAnsi" w:hAnsiTheme="majorHAnsi" w:cstheme="majorHAnsi"/>
        </w:rPr>
      </w:pPr>
      <w:proofErr w:type="spellStart"/>
      <w:r w:rsidRPr="00927ABD">
        <w:rPr>
          <w:rFonts w:asciiTheme="majorHAnsi" w:hAnsiTheme="majorHAnsi" w:cstheme="majorHAnsi"/>
        </w:rPr>
        <w:t>Unipartite</w:t>
      </w:r>
      <w:proofErr w:type="spellEnd"/>
      <w:r w:rsidRPr="00927ABD">
        <w:rPr>
          <w:rFonts w:asciiTheme="majorHAnsi" w:hAnsiTheme="majorHAnsi" w:cstheme="majorHAnsi"/>
        </w:rPr>
        <w:t xml:space="preserve"> “Shared Assemblage” similarity among countries</w:t>
      </w:r>
      <w:r w:rsidRPr="00927ABD">
        <w:rPr>
          <w:vertAlign w:val="superscript"/>
        </w:rPr>
        <w:footnoteReference w:id="1"/>
      </w:r>
      <w:r w:rsidRPr="00927ABD">
        <w:rPr>
          <w:rFonts w:asciiTheme="majorHAnsi" w:hAnsiTheme="majorHAnsi" w:cstheme="majorHAnsi"/>
        </w:rPr>
        <w:t xml:space="preserve"> </w:t>
      </w:r>
    </w:p>
    <w:p w14:paraId="7C919E39" w14:textId="77777777" w:rsidR="007824C8" w:rsidRPr="00927ABD" w:rsidRDefault="005A0185" w:rsidP="00927ABD">
      <w:pPr>
        <w:ind w:firstLine="360"/>
        <w:rPr>
          <w:rFonts w:asciiTheme="majorHAnsi" w:hAnsiTheme="majorHAnsi" w:cstheme="majorHAnsi"/>
          <w:b/>
        </w:rPr>
      </w:pPr>
      <w:r w:rsidRPr="00927ABD">
        <w:rPr>
          <w:rFonts w:asciiTheme="majorHAnsi" w:hAnsiTheme="majorHAnsi" w:cstheme="majorHAnsi"/>
          <w:b/>
        </w:rPr>
        <w:t>Time periods chosen:</w:t>
      </w:r>
    </w:p>
    <w:p w14:paraId="796FF1BB" w14:textId="57A31296" w:rsidR="007824C8" w:rsidRPr="00927ABD" w:rsidRDefault="005A0185" w:rsidP="00927ABD">
      <w:pPr>
        <w:pStyle w:val="ListParagraph"/>
        <w:numPr>
          <w:ilvl w:val="0"/>
          <w:numId w:val="7"/>
        </w:numPr>
        <w:rPr>
          <w:rFonts w:asciiTheme="majorHAnsi" w:hAnsiTheme="majorHAnsi" w:cstheme="majorHAnsi"/>
        </w:rPr>
      </w:pPr>
      <w:r w:rsidRPr="00927ABD">
        <w:rPr>
          <w:rFonts w:asciiTheme="majorHAnsi" w:hAnsiTheme="majorHAnsi" w:cstheme="majorHAnsi"/>
        </w:rPr>
        <w:t>“Anglo-Saxon Trade:” 680-730 AD</w:t>
      </w:r>
    </w:p>
    <w:p w14:paraId="56998B0B" w14:textId="77777777" w:rsidR="007824C8" w:rsidRPr="00927ABD" w:rsidRDefault="005A0185" w:rsidP="00927ABD">
      <w:pPr>
        <w:pStyle w:val="ListParagraph"/>
        <w:numPr>
          <w:ilvl w:val="0"/>
          <w:numId w:val="7"/>
        </w:numPr>
        <w:rPr>
          <w:rFonts w:asciiTheme="majorHAnsi" w:hAnsiTheme="majorHAnsi" w:cstheme="majorHAnsi"/>
        </w:rPr>
      </w:pPr>
      <w:r w:rsidRPr="00927ABD">
        <w:rPr>
          <w:rFonts w:asciiTheme="majorHAnsi" w:hAnsiTheme="majorHAnsi" w:cstheme="majorHAnsi"/>
        </w:rPr>
        <w:t>“Viking Invasions:” 780 - 850 AD</w:t>
      </w:r>
    </w:p>
    <w:p w14:paraId="5B78056D" w14:textId="08019B67" w:rsidR="007824C8" w:rsidRPr="00927ABD" w:rsidRDefault="005A0185" w:rsidP="00927ABD">
      <w:pPr>
        <w:pStyle w:val="ListParagraph"/>
        <w:numPr>
          <w:ilvl w:val="0"/>
          <w:numId w:val="7"/>
        </w:numPr>
        <w:rPr>
          <w:rFonts w:asciiTheme="majorHAnsi" w:hAnsiTheme="majorHAnsi" w:cstheme="majorHAnsi"/>
        </w:rPr>
      </w:pPr>
      <w:r w:rsidRPr="00927ABD">
        <w:rPr>
          <w:rFonts w:asciiTheme="majorHAnsi" w:hAnsiTheme="majorHAnsi" w:cstheme="majorHAnsi"/>
        </w:rPr>
        <w:t>“Unified England:” 970 - 1020 AD</w:t>
      </w:r>
    </w:p>
    <w:p w14:paraId="26751E09" w14:textId="77777777" w:rsidR="007824C8" w:rsidRPr="00927ABD" w:rsidRDefault="007824C8">
      <w:pPr>
        <w:ind w:firstLine="720"/>
        <w:rPr>
          <w:rFonts w:asciiTheme="majorHAnsi" w:hAnsiTheme="majorHAnsi" w:cstheme="majorHAnsi"/>
        </w:rPr>
      </w:pPr>
    </w:p>
    <w:p w14:paraId="760E0746" w14:textId="77777777" w:rsidR="007824C8" w:rsidRPr="00927ABD" w:rsidRDefault="005A0185" w:rsidP="00927ABD">
      <w:pPr>
        <w:outlineLvl w:val="0"/>
        <w:rPr>
          <w:rFonts w:asciiTheme="majorHAnsi" w:hAnsiTheme="majorHAnsi" w:cstheme="majorHAnsi"/>
          <w:b/>
          <w:sz w:val="28"/>
          <w:szCs w:val="28"/>
        </w:rPr>
      </w:pPr>
      <w:r w:rsidRPr="00927ABD">
        <w:rPr>
          <w:rFonts w:asciiTheme="majorHAnsi" w:hAnsiTheme="majorHAnsi" w:cstheme="majorHAnsi"/>
          <w:b/>
          <w:sz w:val="28"/>
          <w:szCs w:val="28"/>
        </w:rPr>
        <w:t>Advantages of Network Analysis:</w:t>
      </w:r>
    </w:p>
    <w:p w14:paraId="22B96467" w14:textId="77777777" w:rsidR="00927ABD" w:rsidRDefault="005A0185" w:rsidP="00927ABD">
      <w:pPr>
        <w:pStyle w:val="ListParagraph"/>
        <w:numPr>
          <w:ilvl w:val="0"/>
          <w:numId w:val="8"/>
        </w:numPr>
        <w:outlineLvl w:val="0"/>
        <w:rPr>
          <w:rFonts w:asciiTheme="majorHAnsi" w:hAnsiTheme="majorHAnsi" w:cstheme="majorHAnsi"/>
        </w:rPr>
      </w:pPr>
      <w:r w:rsidRPr="00927ABD">
        <w:rPr>
          <w:rFonts w:asciiTheme="majorHAnsi" w:hAnsiTheme="majorHAnsi" w:cstheme="majorHAnsi"/>
          <w:i/>
        </w:rPr>
        <w:t>Visualization</w:t>
      </w:r>
      <w:r w:rsidRPr="00927ABD">
        <w:rPr>
          <w:rFonts w:asciiTheme="majorHAnsi" w:hAnsiTheme="majorHAnsi" w:cstheme="majorHAnsi"/>
        </w:rPr>
        <w:t>: ease of interpretation of connections</w:t>
      </w:r>
    </w:p>
    <w:p w14:paraId="7FFCBA59" w14:textId="77777777" w:rsidR="00927ABD" w:rsidRDefault="005A0185" w:rsidP="00927ABD">
      <w:pPr>
        <w:pStyle w:val="ListParagraph"/>
        <w:numPr>
          <w:ilvl w:val="0"/>
          <w:numId w:val="8"/>
        </w:numPr>
        <w:outlineLvl w:val="0"/>
        <w:rPr>
          <w:rFonts w:asciiTheme="majorHAnsi" w:hAnsiTheme="majorHAnsi" w:cstheme="majorHAnsi"/>
        </w:rPr>
      </w:pPr>
      <w:r w:rsidRPr="00927ABD">
        <w:rPr>
          <w:rFonts w:asciiTheme="majorHAnsi" w:hAnsiTheme="majorHAnsi" w:cstheme="majorHAnsi"/>
          <w:i/>
        </w:rPr>
        <w:t>Experimentation</w:t>
      </w:r>
      <w:r w:rsidRPr="00927ABD">
        <w:rPr>
          <w:rFonts w:asciiTheme="majorHAnsi" w:hAnsiTheme="majorHAnsi" w:cstheme="majorHAnsi"/>
        </w:rPr>
        <w:t>: ease of modification of networks allows experimentation</w:t>
      </w:r>
    </w:p>
    <w:p w14:paraId="193308E4" w14:textId="1D85EB29" w:rsidR="007824C8" w:rsidRPr="00927ABD" w:rsidRDefault="005A0185" w:rsidP="00927ABD">
      <w:pPr>
        <w:pStyle w:val="ListParagraph"/>
        <w:numPr>
          <w:ilvl w:val="0"/>
          <w:numId w:val="8"/>
        </w:numPr>
        <w:outlineLvl w:val="0"/>
        <w:rPr>
          <w:rFonts w:asciiTheme="majorHAnsi" w:hAnsiTheme="majorHAnsi" w:cstheme="majorHAnsi"/>
        </w:rPr>
      </w:pPr>
      <w:r w:rsidRPr="00927ABD">
        <w:rPr>
          <w:rFonts w:asciiTheme="majorHAnsi" w:hAnsiTheme="majorHAnsi" w:cstheme="majorHAnsi"/>
          <w:i/>
        </w:rPr>
        <w:t>Metrics</w:t>
      </w:r>
      <w:r w:rsidRPr="00927ABD">
        <w:rPr>
          <w:rFonts w:asciiTheme="majorHAnsi" w:hAnsiTheme="majorHAnsi" w:cstheme="majorHAnsi"/>
        </w:rPr>
        <w:t>: community clusters, network robustness, etc.</w:t>
      </w:r>
    </w:p>
    <w:p w14:paraId="1F827F5B" w14:textId="77777777" w:rsidR="00927ABD" w:rsidRDefault="00927ABD" w:rsidP="00927ABD">
      <w:pPr>
        <w:outlineLvl w:val="0"/>
        <w:rPr>
          <w:rFonts w:asciiTheme="majorHAnsi" w:hAnsiTheme="majorHAnsi" w:cstheme="majorHAnsi"/>
        </w:rPr>
      </w:pPr>
    </w:p>
    <w:p w14:paraId="55E8D8BC" w14:textId="6C5C9927" w:rsidR="007824C8" w:rsidRPr="00927ABD" w:rsidRDefault="005A0185" w:rsidP="00927ABD">
      <w:pPr>
        <w:outlineLvl w:val="0"/>
        <w:rPr>
          <w:rFonts w:asciiTheme="majorHAnsi" w:hAnsiTheme="majorHAnsi" w:cstheme="majorHAnsi"/>
          <w:b/>
          <w:sz w:val="28"/>
          <w:szCs w:val="28"/>
        </w:rPr>
      </w:pPr>
      <w:r w:rsidRPr="00927ABD">
        <w:rPr>
          <w:rFonts w:asciiTheme="majorHAnsi" w:hAnsiTheme="majorHAnsi" w:cstheme="majorHAnsi"/>
          <w:b/>
          <w:sz w:val="28"/>
          <w:szCs w:val="28"/>
        </w:rPr>
        <w:t>Examples of Business Application</w:t>
      </w:r>
      <w:r w:rsidR="00927ABD">
        <w:rPr>
          <w:rFonts w:asciiTheme="majorHAnsi" w:hAnsiTheme="majorHAnsi" w:cstheme="majorHAnsi"/>
          <w:b/>
          <w:sz w:val="28"/>
          <w:szCs w:val="28"/>
        </w:rPr>
        <w:t>:</w:t>
      </w:r>
    </w:p>
    <w:p w14:paraId="60CF9031" w14:textId="54E95F5B" w:rsidR="007824C8" w:rsidRPr="00927ABD" w:rsidRDefault="005A0185" w:rsidP="00927ABD">
      <w:pPr>
        <w:rPr>
          <w:rFonts w:asciiTheme="majorHAnsi" w:hAnsiTheme="majorHAnsi" w:cstheme="majorHAnsi"/>
        </w:rPr>
      </w:pPr>
      <w:r w:rsidRPr="00927ABD">
        <w:rPr>
          <w:rFonts w:asciiTheme="majorHAnsi" w:hAnsiTheme="majorHAnsi" w:cstheme="majorHAnsi"/>
          <w:b/>
        </w:rPr>
        <w:t>Sources</w:t>
      </w:r>
      <w:r w:rsidRPr="00927ABD">
        <w:rPr>
          <w:rFonts w:asciiTheme="majorHAnsi" w:hAnsiTheme="majorHAnsi" w:cstheme="majorHAnsi"/>
        </w:rPr>
        <w:t>: product networks, distribution networks, customer social networks</w:t>
      </w:r>
    </w:p>
    <w:p w14:paraId="27052DFF" w14:textId="77777777" w:rsidR="00927ABD" w:rsidRPr="00927ABD" w:rsidRDefault="005A0185" w:rsidP="00927ABD">
      <w:pPr>
        <w:rPr>
          <w:rFonts w:asciiTheme="majorHAnsi" w:hAnsiTheme="majorHAnsi" w:cstheme="majorHAnsi"/>
        </w:rPr>
      </w:pPr>
      <w:r w:rsidRPr="00927ABD">
        <w:rPr>
          <w:rFonts w:asciiTheme="majorHAnsi" w:hAnsiTheme="majorHAnsi" w:cstheme="majorHAnsi"/>
          <w:b/>
        </w:rPr>
        <w:t>Understanding:</w:t>
      </w:r>
    </w:p>
    <w:p w14:paraId="46DD5D79" w14:textId="77777777" w:rsidR="00927ABD" w:rsidRDefault="005A0185" w:rsidP="00927ABD">
      <w:pPr>
        <w:pStyle w:val="ListParagraph"/>
        <w:numPr>
          <w:ilvl w:val="6"/>
          <w:numId w:val="9"/>
        </w:numPr>
        <w:rPr>
          <w:rFonts w:asciiTheme="majorHAnsi" w:hAnsiTheme="majorHAnsi" w:cstheme="majorHAnsi"/>
        </w:rPr>
      </w:pPr>
      <w:proofErr w:type="gramStart"/>
      <w:r w:rsidRPr="00927ABD">
        <w:rPr>
          <w:rFonts w:asciiTheme="majorHAnsi" w:hAnsiTheme="majorHAnsi" w:cstheme="majorHAnsi"/>
        </w:rPr>
        <w:t>Segmentation  (</w:t>
      </w:r>
      <w:proofErr w:type="gramEnd"/>
      <w:r w:rsidRPr="00927ABD">
        <w:rPr>
          <w:rFonts w:asciiTheme="majorHAnsi" w:hAnsiTheme="majorHAnsi" w:cstheme="majorHAnsi"/>
        </w:rPr>
        <w:t>network communities)</w:t>
      </w:r>
    </w:p>
    <w:p w14:paraId="7AA8E51D" w14:textId="77777777" w:rsidR="00927ABD" w:rsidRDefault="005A0185" w:rsidP="00927ABD">
      <w:pPr>
        <w:pStyle w:val="ListParagraph"/>
        <w:numPr>
          <w:ilvl w:val="6"/>
          <w:numId w:val="9"/>
        </w:numPr>
        <w:rPr>
          <w:rFonts w:asciiTheme="majorHAnsi" w:hAnsiTheme="majorHAnsi" w:cstheme="majorHAnsi"/>
        </w:rPr>
      </w:pPr>
      <w:r w:rsidRPr="00927ABD">
        <w:rPr>
          <w:rFonts w:asciiTheme="majorHAnsi" w:hAnsiTheme="majorHAnsi" w:cstheme="majorHAnsi"/>
        </w:rPr>
        <w:t xml:space="preserve">Key Players  </w:t>
      </w:r>
      <w:proofErr w:type="gramStart"/>
      <w:r w:rsidRPr="00927ABD">
        <w:rPr>
          <w:rFonts w:asciiTheme="majorHAnsi" w:hAnsiTheme="majorHAnsi" w:cstheme="majorHAnsi"/>
        </w:rPr>
        <w:t xml:space="preserve">   (</w:t>
      </w:r>
      <w:proofErr w:type="gramEnd"/>
      <w:r w:rsidRPr="00927ABD">
        <w:rPr>
          <w:rFonts w:asciiTheme="majorHAnsi" w:hAnsiTheme="majorHAnsi" w:cstheme="majorHAnsi"/>
        </w:rPr>
        <w:t>dominant network nodes)</w:t>
      </w:r>
    </w:p>
    <w:p w14:paraId="0A768B27" w14:textId="3C6A7C7A" w:rsidR="007824C8" w:rsidRPr="00927ABD" w:rsidRDefault="005A0185" w:rsidP="00927ABD">
      <w:pPr>
        <w:pStyle w:val="ListParagraph"/>
        <w:numPr>
          <w:ilvl w:val="6"/>
          <w:numId w:val="9"/>
        </w:numPr>
        <w:rPr>
          <w:rFonts w:asciiTheme="majorHAnsi" w:hAnsiTheme="majorHAnsi" w:cstheme="majorHAnsi"/>
        </w:rPr>
      </w:pPr>
      <w:r w:rsidRPr="00927ABD">
        <w:rPr>
          <w:rFonts w:asciiTheme="majorHAnsi" w:hAnsiTheme="majorHAnsi" w:cstheme="majorHAnsi"/>
        </w:rPr>
        <w:t>Information Spread (distribution of and dynamics of network)</w:t>
      </w:r>
    </w:p>
    <w:p w14:paraId="55833F38" w14:textId="77777777" w:rsidR="00927ABD" w:rsidRDefault="00927ABD">
      <w:pPr>
        <w:rPr>
          <w:rFonts w:asciiTheme="majorHAnsi" w:hAnsiTheme="majorHAnsi" w:cstheme="majorHAnsi"/>
          <w:b/>
          <w:sz w:val="28"/>
          <w:szCs w:val="28"/>
        </w:rPr>
      </w:pPr>
    </w:p>
    <w:p w14:paraId="00C51E34" w14:textId="77777777" w:rsidR="007824C8" w:rsidRPr="00927ABD" w:rsidRDefault="005A0185">
      <w:pPr>
        <w:rPr>
          <w:rFonts w:asciiTheme="majorHAnsi" w:hAnsiTheme="majorHAnsi" w:cstheme="majorHAnsi"/>
          <w:b/>
          <w:sz w:val="28"/>
          <w:szCs w:val="28"/>
        </w:rPr>
      </w:pPr>
      <w:r w:rsidRPr="00927ABD">
        <w:rPr>
          <w:rFonts w:asciiTheme="majorHAnsi" w:hAnsiTheme="majorHAnsi" w:cstheme="majorHAnsi"/>
          <w:b/>
          <w:sz w:val="28"/>
          <w:szCs w:val="28"/>
        </w:rPr>
        <w:t>Python Package Utilized:</w:t>
      </w:r>
    </w:p>
    <w:p w14:paraId="014AAEE5" w14:textId="112B5455" w:rsidR="007824C8" w:rsidRPr="00927ABD" w:rsidRDefault="005A0185" w:rsidP="00927ABD">
      <w:pPr>
        <w:outlineLvl w:val="0"/>
        <w:rPr>
          <w:rFonts w:asciiTheme="majorHAnsi" w:hAnsiTheme="majorHAnsi" w:cstheme="majorHAnsi"/>
        </w:rPr>
      </w:pPr>
      <w:r w:rsidRPr="00927ABD">
        <w:rPr>
          <w:rFonts w:asciiTheme="majorHAnsi" w:hAnsiTheme="majorHAnsi" w:cstheme="majorHAnsi"/>
        </w:rPr>
        <w:t>Network X: a package for complex network analysis</w:t>
      </w:r>
      <w:r w:rsidR="00927ABD">
        <w:rPr>
          <w:rFonts w:asciiTheme="majorHAnsi" w:hAnsiTheme="majorHAnsi" w:cstheme="majorHAnsi"/>
        </w:rPr>
        <w:t xml:space="preserve"> (</w:t>
      </w:r>
      <w:hyperlink r:id="rId9">
        <w:r w:rsidRPr="00927ABD">
          <w:rPr>
            <w:rFonts w:asciiTheme="majorHAnsi" w:hAnsiTheme="majorHAnsi" w:cstheme="majorHAnsi"/>
            <w:color w:val="1155CC"/>
            <w:u w:val="single"/>
          </w:rPr>
          <w:t>https://networkx.github.io/</w:t>
        </w:r>
      </w:hyperlink>
      <w:r w:rsidR="00927ABD">
        <w:rPr>
          <w:rFonts w:asciiTheme="majorHAnsi" w:hAnsiTheme="majorHAnsi" w:cstheme="majorHAnsi"/>
          <w:color w:val="1155CC"/>
          <w:u w:val="single"/>
        </w:rPr>
        <w:t>)</w:t>
      </w:r>
      <w:r w:rsidRPr="00927ABD">
        <w:rPr>
          <w:rFonts w:asciiTheme="majorHAnsi" w:hAnsiTheme="majorHAnsi" w:cstheme="majorHAnsi"/>
        </w:rPr>
        <w:t xml:space="preserve"> </w:t>
      </w:r>
    </w:p>
    <w:p w14:paraId="2924293F" w14:textId="77777777" w:rsidR="007824C8" w:rsidRPr="00927ABD" w:rsidRDefault="007824C8">
      <w:pPr>
        <w:widowControl w:val="0"/>
        <w:spacing w:line="240" w:lineRule="auto"/>
        <w:rPr>
          <w:rFonts w:asciiTheme="majorHAnsi" w:hAnsiTheme="majorHAnsi" w:cstheme="majorHAnsi"/>
          <w:color w:val="212121"/>
        </w:rPr>
      </w:pPr>
    </w:p>
    <w:p w14:paraId="6B4F31DC" w14:textId="77777777" w:rsidR="007824C8" w:rsidRPr="00927ABD" w:rsidRDefault="007824C8">
      <w:pPr>
        <w:widowControl w:val="0"/>
        <w:spacing w:line="240" w:lineRule="auto"/>
        <w:rPr>
          <w:rFonts w:asciiTheme="majorHAnsi" w:hAnsiTheme="majorHAnsi" w:cstheme="majorHAnsi"/>
          <w:color w:val="212121"/>
        </w:rPr>
      </w:pPr>
    </w:p>
    <w:p w14:paraId="5838BC0F" w14:textId="77777777" w:rsidR="007824C8" w:rsidRPr="00927ABD" w:rsidRDefault="007824C8">
      <w:pPr>
        <w:widowControl w:val="0"/>
        <w:spacing w:line="240" w:lineRule="auto"/>
        <w:rPr>
          <w:rFonts w:asciiTheme="majorHAnsi" w:hAnsiTheme="majorHAnsi" w:cstheme="majorHAnsi"/>
          <w:color w:val="212121"/>
        </w:rPr>
      </w:pPr>
    </w:p>
    <w:p w14:paraId="13935E19" w14:textId="77777777" w:rsidR="007824C8" w:rsidRPr="00927ABD" w:rsidRDefault="007824C8">
      <w:pPr>
        <w:widowControl w:val="0"/>
        <w:spacing w:line="240" w:lineRule="auto"/>
        <w:rPr>
          <w:rFonts w:asciiTheme="majorHAnsi" w:hAnsiTheme="majorHAnsi" w:cstheme="majorHAnsi"/>
          <w:color w:val="212121"/>
        </w:rPr>
      </w:pPr>
    </w:p>
    <w:p w14:paraId="178DA5F9" w14:textId="77777777" w:rsidR="007824C8" w:rsidRPr="00927ABD" w:rsidRDefault="005A0185">
      <w:pPr>
        <w:widowControl w:val="0"/>
        <w:spacing w:line="240" w:lineRule="auto"/>
        <w:rPr>
          <w:rFonts w:asciiTheme="majorHAnsi" w:hAnsiTheme="majorHAnsi" w:cstheme="majorHAnsi"/>
          <w:color w:val="212121"/>
        </w:rPr>
      </w:pPr>
      <w:r w:rsidRPr="00927ABD">
        <w:rPr>
          <w:rFonts w:asciiTheme="majorHAnsi" w:hAnsiTheme="majorHAnsi" w:cstheme="majorHAnsi"/>
          <w:noProof/>
          <w:color w:val="212121"/>
        </w:rPr>
        <w:drawing>
          <wp:inline distT="114300" distB="114300" distL="114300" distR="114300" wp14:anchorId="5401FF89" wp14:editId="6BB4FA6A">
            <wp:extent cx="5731200" cy="4292600"/>
            <wp:effectExtent l="0" t="0" r="0" b="0"/>
            <wp:docPr id="1" name="image2.png" descr="EU_clean.png"/>
            <wp:cNvGraphicFramePr/>
            <a:graphic xmlns:a="http://schemas.openxmlformats.org/drawingml/2006/main">
              <a:graphicData uri="http://schemas.openxmlformats.org/drawingml/2006/picture">
                <pic:pic xmlns:pic="http://schemas.openxmlformats.org/drawingml/2006/picture">
                  <pic:nvPicPr>
                    <pic:cNvPr id="0" name="image2.png" descr="EU_clean.png"/>
                    <pic:cNvPicPr preferRelativeResize="0"/>
                  </pic:nvPicPr>
                  <pic:blipFill>
                    <a:blip r:embed="rId10"/>
                    <a:srcRect/>
                    <a:stretch>
                      <a:fillRect/>
                    </a:stretch>
                  </pic:blipFill>
                  <pic:spPr>
                    <a:xfrm>
                      <a:off x="0" y="0"/>
                      <a:ext cx="5731200" cy="4292600"/>
                    </a:xfrm>
                    <a:prstGeom prst="rect">
                      <a:avLst/>
                    </a:prstGeom>
                    <a:ln/>
                  </pic:spPr>
                </pic:pic>
              </a:graphicData>
            </a:graphic>
          </wp:inline>
        </w:drawing>
      </w:r>
    </w:p>
    <w:p w14:paraId="30250079" w14:textId="77777777" w:rsidR="007824C8" w:rsidRPr="00927ABD" w:rsidRDefault="005A0185" w:rsidP="00927ABD">
      <w:pPr>
        <w:widowControl w:val="0"/>
        <w:spacing w:line="240" w:lineRule="auto"/>
        <w:jc w:val="center"/>
        <w:outlineLvl w:val="0"/>
        <w:rPr>
          <w:rFonts w:asciiTheme="majorHAnsi" w:hAnsiTheme="majorHAnsi" w:cstheme="majorHAnsi"/>
          <w:b/>
          <w:color w:val="212121"/>
          <w:sz w:val="24"/>
          <w:szCs w:val="24"/>
        </w:rPr>
      </w:pPr>
      <w:r w:rsidRPr="00927ABD">
        <w:rPr>
          <w:rFonts w:asciiTheme="majorHAnsi" w:hAnsiTheme="majorHAnsi" w:cstheme="majorHAnsi"/>
          <w:b/>
          <w:color w:val="212121"/>
          <w:sz w:val="24"/>
          <w:szCs w:val="24"/>
        </w:rPr>
        <w:t>England 970-1020 AD, Network of Single Coin Finds</w:t>
      </w:r>
    </w:p>
    <w:p w14:paraId="168FF295" w14:textId="77777777" w:rsidR="007824C8" w:rsidRPr="00927ABD" w:rsidRDefault="007824C8">
      <w:pPr>
        <w:widowControl w:val="0"/>
        <w:spacing w:line="240" w:lineRule="auto"/>
        <w:rPr>
          <w:rFonts w:asciiTheme="majorHAnsi" w:hAnsiTheme="majorHAnsi" w:cstheme="majorHAnsi"/>
          <w:b/>
          <w:color w:val="212121"/>
        </w:rPr>
      </w:pPr>
    </w:p>
    <w:p w14:paraId="2B5A02B1" w14:textId="77777777" w:rsidR="007824C8" w:rsidRPr="00927ABD" w:rsidRDefault="005A0185" w:rsidP="00927ABD">
      <w:pPr>
        <w:widowControl w:val="0"/>
        <w:spacing w:line="240" w:lineRule="auto"/>
        <w:jc w:val="center"/>
        <w:outlineLvl w:val="0"/>
        <w:rPr>
          <w:rFonts w:asciiTheme="majorHAnsi" w:eastAsia="Times New Roman" w:hAnsiTheme="majorHAnsi" w:cstheme="majorHAnsi"/>
          <w:b/>
          <w:color w:val="212121"/>
          <w:sz w:val="28"/>
          <w:szCs w:val="28"/>
        </w:rPr>
      </w:pPr>
      <w:r w:rsidRPr="00927ABD">
        <w:rPr>
          <w:rFonts w:asciiTheme="majorHAnsi" w:eastAsia="Times New Roman" w:hAnsiTheme="majorHAnsi" w:cstheme="majorHAnsi"/>
          <w:b/>
          <w:color w:val="212121"/>
          <w:sz w:val="28"/>
          <w:szCs w:val="28"/>
        </w:rPr>
        <w:t>Degree Centrality Top Nodes</w:t>
      </w:r>
    </w:p>
    <w:tbl>
      <w:tblPr>
        <w:tblStyle w:val="a"/>
        <w:tblW w:w="902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70"/>
        <w:gridCol w:w="3060"/>
        <w:gridCol w:w="2995"/>
      </w:tblGrid>
      <w:tr w:rsidR="007824C8" w:rsidRPr="00927ABD" w14:paraId="2517BB60" w14:textId="77777777" w:rsidTr="00927ABD">
        <w:trPr>
          <w:trHeight w:val="151"/>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25FB7F" w14:textId="77777777" w:rsidR="007824C8" w:rsidRPr="00927ABD" w:rsidRDefault="005A0185" w:rsidP="00927ABD">
            <w:pPr>
              <w:widowControl w:val="0"/>
              <w:jc w:val="center"/>
              <w:rPr>
                <w:rFonts w:asciiTheme="majorHAnsi" w:eastAsia="Times New Roman" w:hAnsiTheme="majorHAnsi" w:cstheme="majorHAnsi"/>
                <w:color w:val="212121"/>
              </w:rPr>
            </w:pPr>
            <w:r w:rsidRPr="00927ABD">
              <w:rPr>
                <w:rFonts w:asciiTheme="majorHAnsi" w:eastAsia="Times New Roman" w:hAnsiTheme="majorHAnsi" w:cstheme="majorHAnsi"/>
                <w:color w:val="212121"/>
              </w:rPr>
              <w:t>680-730 AD</w:t>
            </w:r>
          </w:p>
        </w:tc>
        <w:tc>
          <w:tcPr>
            <w:tcW w:w="30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72DFDA5" w14:textId="77777777" w:rsidR="007824C8" w:rsidRPr="00927ABD" w:rsidRDefault="005A0185" w:rsidP="00927ABD">
            <w:pPr>
              <w:widowControl w:val="0"/>
              <w:jc w:val="center"/>
              <w:rPr>
                <w:rFonts w:asciiTheme="majorHAnsi" w:eastAsia="Times New Roman" w:hAnsiTheme="majorHAnsi" w:cstheme="majorHAnsi"/>
                <w:color w:val="212121"/>
              </w:rPr>
            </w:pPr>
            <w:r w:rsidRPr="00927ABD">
              <w:rPr>
                <w:rFonts w:asciiTheme="majorHAnsi" w:eastAsia="Times New Roman" w:hAnsiTheme="majorHAnsi" w:cstheme="majorHAnsi"/>
                <w:color w:val="212121"/>
              </w:rPr>
              <w:t>780-850 AD</w:t>
            </w:r>
          </w:p>
        </w:tc>
        <w:tc>
          <w:tcPr>
            <w:tcW w:w="299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A6879DC" w14:textId="77777777" w:rsidR="007824C8" w:rsidRPr="00927ABD" w:rsidRDefault="005A0185" w:rsidP="00927ABD">
            <w:pPr>
              <w:widowControl w:val="0"/>
              <w:jc w:val="center"/>
              <w:rPr>
                <w:rFonts w:asciiTheme="majorHAnsi" w:eastAsia="Times New Roman" w:hAnsiTheme="majorHAnsi" w:cstheme="majorHAnsi"/>
                <w:color w:val="212121"/>
              </w:rPr>
            </w:pPr>
            <w:r w:rsidRPr="00927ABD">
              <w:rPr>
                <w:rFonts w:asciiTheme="majorHAnsi" w:eastAsia="Times New Roman" w:hAnsiTheme="majorHAnsi" w:cstheme="majorHAnsi"/>
                <w:color w:val="212121"/>
              </w:rPr>
              <w:t>920-1070 AD</w:t>
            </w:r>
          </w:p>
        </w:tc>
      </w:tr>
      <w:tr w:rsidR="007824C8" w:rsidRPr="00927ABD" w14:paraId="2BC25ECE" w14:textId="77777777" w:rsidTr="00927ABD">
        <w:trPr>
          <w:trHeight w:val="1680"/>
        </w:trPr>
        <w:tc>
          <w:tcPr>
            <w:tcW w:w="29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7C0C2C" w14:textId="77777777" w:rsidR="007824C8" w:rsidRPr="00927ABD" w:rsidRDefault="005A0185">
            <w:pPr>
              <w:widowControl w:val="0"/>
              <w:rPr>
                <w:rFonts w:asciiTheme="majorHAnsi" w:eastAsia="Times New Roman" w:hAnsiTheme="majorHAnsi" w:cstheme="majorHAnsi"/>
                <w:color w:val="212121"/>
              </w:rPr>
            </w:pPr>
            <w:r w:rsidRPr="00927ABD">
              <w:rPr>
                <w:rFonts w:asciiTheme="majorHAnsi" w:eastAsia="Times New Roman" w:hAnsiTheme="majorHAnsi" w:cstheme="majorHAnsi"/>
                <w:color w:val="212121"/>
              </w:rPr>
              <w:t>Lincolnshire</w:t>
            </w:r>
          </w:p>
          <w:p w14:paraId="23EBB39A" w14:textId="77777777" w:rsidR="007824C8" w:rsidRPr="00927ABD" w:rsidRDefault="005A0185">
            <w:pPr>
              <w:widowControl w:val="0"/>
              <w:rPr>
                <w:rFonts w:asciiTheme="majorHAnsi" w:eastAsia="Times New Roman" w:hAnsiTheme="majorHAnsi" w:cstheme="majorHAnsi"/>
                <w:color w:val="212121"/>
              </w:rPr>
            </w:pPr>
            <w:r w:rsidRPr="00927ABD">
              <w:rPr>
                <w:rFonts w:asciiTheme="majorHAnsi" w:eastAsia="Times New Roman" w:hAnsiTheme="majorHAnsi" w:cstheme="majorHAnsi"/>
                <w:color w:val="212121"/>
              </w:rPr>
              <w:t>Norfolk</w:t>
            </w:r>
          </w:p>
          <w:p w14:paraId="2455D697" w14:textId="77777777" w:rsidR="007824C8" w:rsidRPr="00927ABD" w:rsidRDefault="005A0185">
            <w:pPr>
              <w:widowControl w:val="0"/>
              <w:rPr>
                <w:rFonts w:asciiTheme="majorHAnsi" w:eastAsia="Times New Roman" w:hAnsiTheme="majorHAnsi" w:cstheme="majorHAnsi"/>
                <w:color w:val="212121"/>
              </w:rPr>
            </w:pPr>
            <w:r w:rsidRPr="00927ABD">
              <w:rPr>
                <w:rFonts w:asciiTheme="majorHAnsi" w:eastAsia="Times New Roman" w:hAnsiTheme="majorHAnsi" w:cstheme="majorHAnsi"/>
                <w:color w:val="212121"/>
              </w:rPr>
              <w:t>Oxfordshire</w:t>
            </w:r>
          </w:p>
        </w:tc>
        <w:tc>
          <w:tcPr>
            <w:tcW w:w="3060" w:type="dxa"/>
            <w:tcBorders>
              <w:bottom w:val="single" w:sz="8" w:space="0" w:color="000000"/>
              <w:right w:val="single" w:sz="8" w:space="0" w:color="000000"/>
            </w:tcBorders>
            <w:tcMar>
              <w:top w:w="100" w:type="dxa"/>
              <w:left w:w="100" w:type="dxa"/>
              <w:bottom w:w="100" w:type="dxa"/>
              <w:right w:w="100" w:type="dxa"/>
            </w:tcMar>
          </w:tcPr>
          <w:p w14:paraId="0C1628D0" w14:textId="77777777" w:rsidR="007824C8" w:rsidRPr="00927ABD" w:rsidRDefault="005A0185">
            <w:pPr>
              <w:widowControl w:val="0"/>
              <w:rPr>
                <w:rFonts w:asciiTheme="majorHAnsi" w:eastAsia="Times New Roman" w:hAnsiTheme="majorHAnsi" w:cstheme="majorHAnsi"/>
                <w:color w:val="212121"/>
              </w:rPr>
            </w:pPr>
            <w:r w:rsidRPr="00927ABD">
              <w:rPr>
                <w:rFonts w:asciiTheme="majorHAnsi" w:eastAsia="Times New Roman" w:hAnsiTheme="majorHAnsi" w:cstheme="majorHAnsi"/>
                <w:color w:val="212121"/>
              </w:rPr>
              <w:t>Lincolnshire</w:t>
            </w:r>
          </w:p>
          <w:p w14:paraId="492871C1" w14:textId="77777777" w:rsidR="007824C8" w:rsidRPr="00927ABD" w:rsidRDefault="005A0185">
            <w:pPr>
              <w:widowControl w:val="0"/>
              <w:rPr>
                <w:rFonts w:asciiTheme="majorHAnsi" w:eastAsia="Times New Roman" w:hAnsiTheme="majorHAnsi" w:cstheme="majorHAnsi"/>
                <w:color w:val="212121"/>
              </w:rPr>
            </w:pPr>
            <w:r w:rsidRPr="00927ABD">
              <w:rPr>
                <w:rFonts w:asciiTheme="majorHAnsi" w:eastAsia="Times New Roman" w:hAnsiTheme="majorHAnsi" w:cstheme="majorHAnsi"/>
                <w:color w:val="212121"/>
              </w:rPr>
              <w:t>Isle of Wright</w:t>
            </w:r>
          </w:p>
          <w:p w14:paraId="2FA0C9D0" w14:textId="77777777" w:rsidR="007824C8" w:rsidRPr="00927ABD" w:rsidRDefault="005A0185">
            <w:pPr>
              <w:widowControl w:val="0"/>
              <w:rPr>
                <w:rFonts w:asciiTheme="majorHAnsi" w:eastAsia="Times New Roman" w:hAnsiTheme="majorHAnsi" w:cstheme="majorHAnsi"/>
                <w:color w:val="212121"/>
              </w:rPr>
            </w:pPr>
            <w:r w:rsidRPr="00927ABD">
              <w:rPr>
                <w:rFonts w:asciiTheme="majorHAnsi" w:eastAsia="Times New Roman" w:hAnsiTheme="majorHAnsi" w:cstheme="majorHAnsi"/>
                <w:color w:val="212121"/>
              </w:rPr>
              <w:t>Hertfordshire</w:t>
            </w:r>
          </w:p>
          <w:p w14:paraId="466AFC17" w14:textId="77777777" w:rsidR="007824C8" w:rsidRPr="00927ABD" w:rsidRDefault="005A0185">
            <w:pPr>
              <w:widowControl w:val="0"/>
              <w:rPr>
                <w:rFonts w:asciiTheme="majorHAnsi" w:eastAsia="Times New Roman" w:hAnsiTheme="majorHAnsi" w:cstheme="majorHAnsi"/>
                <w:color w:val="212121"/>
              </w:rPr>
            </w:pPr>
            <w:r w:rsidRPr="00927ABD">
              <w:rPr>
                <w:rFonts w:asciiTheme="majorHAnsi" w:eastAsia="Times New Roman" w:hAnsiTheme="majorHAnsi" w:cstheme="majorHAnsi"/>
                <w:color w:val="212121"/>
              </w:rPr>
              <w:t>Hampshire</w:t>
            </w:r>
          </w:p>
        </w:tc>
        <w:tc>
          <w:tcPr>
            <w:tcW w:w="2995" w:type="dxa"/>
            <w:tcBorders>
              <w:bottom w:val="single" w:sz="8" w:space="0" w:color="000000"/>
              <w:right w:val="single" w:sz="8" w:space="0" w:color="000000"/>
            </w:tcBorders>
            <w:tcMar>
              <w:top w:w="100" w:type="dxa"/>
              <w:left w:w="100" w:type="dxa"/>
              <w:bottom w:w="100" w:type="dxa"/>
              <w:right w:w="100" w:type="dxa"/>
            </w:tcMar>
          </w:tcPr>
          <w:p w14:paraId="1155DBCB" w14:textId="77777777" w:rsidR="007824C8" w:rsidRPr="00927ABD" w:rsidRDefault="005A0185">
            <w:pPr>
              <w:widowControl w:val="0"/>
              <w:rPr>
                <w:rFonts w:asciiTheme="majorHAnsi" w:eastAsia="Times New Roman" w:hAnsiTheme="majorHAnsi" w:cstheme="majorHAnsi"/>
                <w:color w:val="212121"/>
              </w:rPr>
            </w:pPr>
            <w:r w:rsidRPr="00927ABD">
              <w:rPr>
                <w:rFonts w:asciiTheme="majorHAnsi" w:eastAsia="Times New Roman" w:hAnsiTheme="majorHAnsi" w:cstheme="majorHAnsi"/>
                <w:color w:val="212121"/>
              </w:rPr>
              <w:t>Norfolk</w:t>
            </w:r>
          </w:p>
          <w:p w14:paraId="25DDC1A1" w14:textId="77777777" w:rsidR="007824C8" w:rsidRPr="00927ABD" w:rsidRDefault="005A0185">
            <w:pPr>
              <w:widowControl w:val="0"/>
              <w:rPr>
                <w:rFonts w:asciiTheme="majorHAnsi" w:eastAsia="Times New Roman" w:hAnsiTheme="majorHAnsi" w:cstheme="majorHAnsi"/>
                <w:color w:val="212121"/>
              </w:rPr>
            </w:pPr>
            <w:r w:rsidRPr="00927ABD">
              <w:rPr>
                <w:rFonts w:asciiTheme="majorHAnsi" w:eastAsia="Times New Roman" w:hAnsiTheme="majorHAnsi" w:cstheme="majorHAnsi"/>
                <w:color w:val="212121"/>
              </w:rPr>
              <w:t>Isle of Wright</w:t>
            </w:r>
          </w:p>
          <w:p w14:paraId="475A10E2" w14:textId="77777777" w:rsidR="007824C8" w:rsidRPr="00927ABD" w:rsidRDefault="005A0185">
            <w:pPr>
              <w:widowControl w:val="0"/>
              <w:rPr>
                <w:rFonts w:asciiTheme="majorHAnsi" w:eastAsia="Times New Roman" w:hAnsiTheme="majorHAnsi" w:cstheme="majorHAnsi"/>
                <w:color w:val="212121"/>
              </w:rPr>
            </w:pPr>
            <w:r w:rsidRPr="00927ABD">
              <w:rPr>
                <w:rFonts w:asciiTheme="majorHAnsi" w:eastAsia="Times New Roman" w:hAnsiTheme="majorHAnsi" w:cstheme="majorHAnsi"/>
                <w:color w:val="212121"/>
              </w:rPr>
              <w:t>Kent</w:t>
            </w:r>
          </w:p>
          <w:p w14:paraId="65468E4F" w14:textId="77777777" w:rsidR="007824C8" w:rsidRPr="00927ABD" w:rsidRDefault="005A0185">
            <w:pPr>
              <w:widowControl w:val="0"/>
              <w:rPr>
                <w:rFonts w:asciiTheme="majorHAnsi" w:eastAsia="Times New Roman" w:hAnsiTheme="majorHAnsi" w:cstheme="majorHAnsi"/>
                <w:color w:val="212121"/>
              </w:rPr>
            </w:pPr>
            <w:r w:rsidRPr="00927ABD">
              <w:rPr>
                <w:rFonts w:asciiTheme="majorHAnsi" w:eastAsia="Times New Roman" w:hAnsiTheme="majorHAnsi" w:cstheme="majorHAnsi"/>
                <w:color w:val="212121"/>
              </w:rPr>
              <w:t>Hampshire</w:t>
            </w:r>
          </w:p>
          <w:p w14:paraId="5ECE4F3A" w14:textId="77777777" w:rsidR="007824C8" w:rsidRPr="00927ABD" w:rsidRDefault="005A0185">
            <w:pPr>
              <w:widowControl w:val="0"/>
              <w:rPr>
                <w:rFonts w:asciiTheme="majorHAnsi" w:eastAsia="Times New Roman" w:hAnsiTheme="majorHAnsi" w:cstheme="majorHAnsi"/>
                <w:color w:val="212121"/>
              </w:rPr>
            </w:pPr>
            <w:r w:rsidRPr="00927ABD">
              <w:rPr>
                <w:rFonts w:asciiTheme="majorHAnsi" w:eastAsia="Times New Roman" w:hAnsiTheme="majorHAnsi" w:cstheme="majorHAnsi"/>
                <w:color w:val="212121"/>
              </w:rPr>
              <w:t xml:space="preserve"> </w:t>
            </w:r>
          </w:p>
        </w:tc>
      </w:tr>
      <w:tr w:rsidR="007824C8" w:rsidRPr="00927ABD" w14:paraId="6842EBFB" w14:textId="77777777" w:rsidTr="00927ABD">
        <w:trPr>
          <w:trHeight w:val="780"/>
        </w:trPr>
        <w:tc>
          <w:tcPr>
            <w:tcW w:w="29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BBCC8A" w14:textId="77777777" w:rsidR="007824C8" w:rsidRPr="00927ABD" w:rsidRDefault="005A0185">
            <w:pPr>
              <w:widowControl w:val="0"/>
              <w:rPr>
                <w:rFonts w:asciiTheme="majorHAnsi" w:eastAsia="Times New Roman" w:hAnsiTheme="majorHAnsi" w:cstheme="majorHAnsi"/>
                <w:i/>
                <w:color w:val="212121"/>
              </w:rPr>
            </w:pPr>
            <w:r w:rsidRPr="00927ABD">
              <w:rPr>
                <w:rFonts w:asciiTheme="majorHAnsi" w:eastAsia="Times New Roman" w:hAnsiTheme="majorHAnsi" w:cstheme="majorHAnsi"/>
                <w:i/>
                <w:color w:val="212121"/>
              </w:rPr>
              <w:t>Base network</w:t>
            </w:r>
          </w:p>
        </w:tc>
        <w:tc>
          <w:tcPr>
            <w:tcW w:w="3060" w:type="dxa"/>
            <w:tcBorders>
              <w:bottom w:val="single" w:sz="8" w:space="0" w:color="000000"/>
              <w:right w:val="single" w:sz="8" w:space="0" w:color="000000"/>
            </w:tcBorders>
            <w:tcMar>
              <w:top w:w="100" w:type="dxa"/>
              <w:left w:w="100" w:type="dxa"/>
              <w:bottom w:w="100" w:type="dxa"/>
              <w:right w:w="100" w:type="dxa"/>
            </w:tcMar>
          </w:tcPr>
          <w:p w14:paraId="71A2C3D0" w14:textId="77777777" w:rsidR="007824C8" w:rsidRPr="00927ABD" w:rsidRDefault="005A0185">
            <w:pPr>
              <w:widowControl w:val="0"/>
              <w:rPr>
                <w:rFonts w:asciiTheme="majorHAnsi" w:eastAsia="Times New Roman" w:hAnsiTheme="majorHAnsi" w:cstheme="majorHAnsi"/>
                <w:i/>
                <w:color w:val="212121"/>
              </w:rPr>
            </w:pPr>
            <w:r w:rsidRPr="00927ABD">
              <w:rPr>
                <w:rFonts w:asciiTheme="majorHAnsi" w:eastAsia="Times New Roman" w:hAnsiTheme="majorHAnsi" w:cstheme="majorHAnsi"/>
                <w:i/>
                <w:color w:val="212121"/>
              </w:rPr>
              <w:t>Network significantly more integrated than before</w:t>
            </w:r>
          </w:p>
        </w:tc>
        <w:tc>
          <w:tcPr>
            <w:tcW w:w="2995" w:type="dxa"/>
            <w:tcBorders>
              <w:bottom w:val="single" w:sz="8" w:space="0" w:color="000000"/>
              <w:right w:val="single" w:sz="8" w:space="0" w:color="000000"/>
            </w:tcBorders>
            <w:tcMar>
              <w:top w:w="100" w:type="dxa"/>
              <w:left w:w="100" w:type="dxa"/>
              <w:bottom w:w="100" w:type="dxa"/>
              <w:right w:w="100" w:type="dxa"/>
            </w:tcMar>
          </w:tcPr>
          <w:p w14:paraId="0C3F022B" w14:textId="77777777" w:rsidR="007824C8" w:rsidRPr="00927ABD" w:rsidRDefault="005A0185">
            <w:pPr>
              <w:widowControl w:val="0"/>
              <w:rPr>
                <w:rFonts w:asciiTheme="majorHAnsi" w:eastAsia="Times New Roman" w:hAnsiTheme="majorHAnsi" w:cstheme="majorHAnsi"/>
                <w:i/>
                <w:color w:val="212121"/>
              </w:rPr>
            </w:pPr>
            <w:r w:rsidRPr="00927ABD">
              <w:rPr>
                <w:rFonts w:asciiTheme="majorHAnsi" w:eastAsia="Times New Roman" w:hAnsiTheme="majorHAnsi" w:cstheme="majorHAnsi"/>
                <w:i/>
                <w:color w:val="212121"/>
              </w:rPr>
              <w:t>More hierarchical, but also weaker degree</w:t>
            </w:r>
          </w:p>
        </w:tc>
      </w:tr>
    </w:tbl>
    <w:p w14:paraId="587A3C8F" w14:textId="77777777" w:rsidR="00927ABD" w:rsidRDefault="00927ABD">
      <w:pPr>
        <w:widowControl w:val="0"/>
        <w:spacing w:line="240" w:lineRule="auto"/>
        <w:rPr>
          <w:rFonts w:asciiTheme="majorHAnsi" w:hAnsiTheme="majorHAnsi" w:cstheme="majorHAnsi"/>
          <w:color w:val="212121"/>
        </w:rPr>
      </w:pPr>
    </w:p>
    <w:p w14:paraId="190151B3" w14:textId="072EC0E7" w:rsidR="007824C8" w:rsidRPr="00927ABD" w:rsidRDefault="005A0185" w:rsidP="00927ABD">
      <w:pPr>
        <w:widowControl w:val="0"/>
        <w:spacing w:line="240" w:lineRule="auto"/>
        <w:rPr>
          <w:rFonts w:asciiTheme="majorHAnsi" w:hAnsiTheme="majorHAnsi" w:cstheme="majorHAnsi"/>
          <w:b/>
          <w:color w:val="212121"/>
          <w:sz w:val="28"/>
          <w:szCs w:val="28"/>
        </w:rPr>
      </w:pPr>
      <w:r w:rsidRPr="00927ABD">
        <w:rPr>
          <w:rFonts w:asciiTheme="majorHAnsi" w:hAnsiTheme="majorHAnsi" w:cstheme="majorHAnsi"/>
          <w:b/>
          <w:color w:val="212121"/>
          <w:sz w:val="28"/>
          <w:szCs w:val="28"/>
        </w:rPr>
        <w:t>Conclusions:</w:t>
      </w:r>
    </w:p>
    <w:p w14:paraId="62A801F6" w14:textId="69F1D192" w:rsidR="007824C8" w:rsidRPr="00927ABD" w:rsidRDefault="005A0185">
      <w:pPr>
        <w:widowControl w:val="0"/>
        <w:spacing w:line="240" w:lineRule="auto"/>
        <w:rPr>
          <w:rFonts w:asciiTheme="majorHAnsi" w:hAnsiTheme="majorHAnsi" w:cstheme="majorHAnsi"/>
          <w:color w:val="212121"/>
        </w:rPr>
      </w:pPr>
      <w:r w:rsidRPr="00927ABD">
        <w:rPr>
          <w:rFonts w:asciiTheme="majorHAnsi" w:hAnsiTheme="majorHAnsi" w:cstheme="majorHAnsi"/>
          <w:color w:val="212121"/>
        </w:rPr>
        <w:t>Initially, while England has many interconnections, they are weak, and the stronger ties are divided along among the political boundaries of Northumbria, East Anglia, Mercia, and Wessex. As the Vikings invasions begin in 790, the north coast becomes particularly central. Interestingly, the earlier invasions come with a peak of economic movement, but after another century of sporadic war, dominant nodes are more settled with the entire network more connected than it was in pre-Viking times.</w:t>
      </w:r>
    </w:p>
    <w:p w14:paraId="62603493" w14:textId="77777777" w:rsidR="007824C8" w:rsidRPr="00927ABD" w:rsidRDefault="007824C8">
      <w:pPr>
        <w:widowControl w:val="0"/>
        <w:spacing w:line="240" w:lineRule="auto"/>
        <w:rPr>
          <w:rFonts w:asciiTheme="majorHAnsi" w:hAnsiTheme="majorHAnsi" w:cstheme="majorHAnsi"/>
          <w:color w:val="212121"/>
        </w:rPr>
      </w:pPr>
    </w:p>
    <w:p w14:paraId="1FCDCF0F" w14:textId="77777777" w:rsidR="007824C8" w:rsidRPr="00927ABD" w:rsidRDefault="005A0185" w:rsidP="00927ABD">
      <w:pPr>
        <w:widowControl w:val="0"/>
        <w:spacing w:line="240" w:lineRule="auto"/>
        <w:outlineLvl w:val="0"/>
        <w:rPr>
          <w:rFonts w:asciiTheme="majorHAnsi" w:hAnsiTheme="majorHAnsi" w:cstheme="majorHAnsi"/>
          <w:b/>
          <w:color w:val="212121"/>
          <w:sz w:val="28"/>
          <w:szCs w:val="28"/>
        </w:rPr>
      </w:pPr>
      <w:r w:rsidRPr="00927ABD">
        <w:rPr>
          <w:rFonts w:asciiTheme="majorHAnsi" w:hAnsiTheme="majorHAnsi" w:cstheme="majorHAnsi"/>
          <w:b/>
          <w:color w:val="212121"/>
          <w:sz w:val="28"/>
          <w:szCs w:val="28"/>
        </w:rPr>
        <w:lastRenderedPageBreak/>
        <w:t>Technology Viability:</w:t>
      </w:r>
    </w:p>
    <w:p w14:paraId="358D3C41" w14:textId="490CF54D" w:rsidR="007824C8" w:rsidRPr="00927ABD" w:rsidRDefault="005A0185">
      <w:pPr>
        <w:widowControl w:val="0"/>
        <w:spacing w:line="240" w:lineRule="auto"/>
        <w:rPr>
          <w:rFonts w:asciiTheme="majorHAnsi" w:hAnsiTheme="majorHAnsi" w:cstheme="majorHAnsi"/>
          <w:color w:val="212121"/>
        </w:rPr>
      </w:pPr>
      <w:r w:rsidRPr="00927ABD">
        <w:rPr>
          <w:rFonts w:asciiTheme="majorHAnsi" w:hAnsiTheme="majorHAnsi" w:cstheme="majorHAnsi"/>
          <w:color w:val="212121"/>
        </w:rPr>
        <w:t xml:space="preserve">Network X is a strong tool for network analysis. However, its matplotlib-based visualizations are a particular weakness. As visualization is often a key part of sharing network findings, users are advised to consider further Python packages for visualization (like Graph-tool) or different network software like </w:t>
      </w:r>
      <w:proofErr w:type="spellStart"/>
      <w:r w:rsidRPr="00927ABD">
        <w:rPr>
          <w:rFonts w:asciiTheme="majorHAnsi" w:hAnsiTheme="majorHAnsi" w:cstheme="majorHAnsi"/>
          <w:color w:val="212121"/>
        </w:rPr>
        <w:t>Gephi</w:t>
      </w:r>
      <w:proofErr w:type="spellEnd"/>
      <w:r w:rsidRPr="00927ABD">
        <w:rPr>
          <w:rFonts w:asciiTheme="majorHAnsi" w:hAnsiTheme="majorHAnsi" w:cstheme="majorHAnsi"/>
          <w:color w:val="212121"/>
        </w:rPr>
        <w:t xml:space="preserve"> or </w:t>
      </w:r>
      <w:proofErr w:type="spellStart"/>
      <w:r w:rsidRPr="00927ABD">
        <w:rPr>
          <w:rFonts w:asciiTheme="majorHAnsi" w:hAnsiTheme="majorHAnsi" w:cstheme="majorHAnsi"/>
          <w:color w:val="212121"/>
        </w:rPr>
        <w:t>Pajek</w:t>
      </w:r>
      <w:proofErr w:type="spellEnd"/>
      <w:r w:rsidRPr="00927ABD">
        <w:rPr>
          <w:rFonts w:asciiTheme="majorHAnsi" w:hAnsiTheme="majorHAnsi" w:cstheme="majorHAnsi"/>
          <w:color w:val="212121"/>
        </w:rPr>
        <w:t>.</w:t>
      </w:r>
    </w:p>
    <w:p w14:paraId="0A954769" w14:textId="77777777" w:rsidR="00927ABD" w:rsidRPr="00927ABD" w:rsidRDefault="00927ABD" w:rsidP="00927ABD">
      <w:pPr>
        <w:rPr>
          <w:rFonts w:asciiTheme="majorHAnsi" w:hAnsiTheme="majorHAnsi" w:cstheme="majorHAnsi"/>
        </w:rPr>
      </w:pPr>
      <w:bookmarkStart w:id="0" w:name="_vlx81ictd2xl" w:colFirst="0" w:colLast="0"/>
      <w:bookmarkStart w:id="1" w:name="_plp365va1lpq" w:colFirst="0" w:colLast="0"/>
      <w:bookmarkEnd w:id="0"/>
      <w:bookmarkEnd w:id="1"/>
    </w:p>
    <w:p w14:paraId="72F27B79" w14:textId="27AB1EE2" w:rsidR="00927ABD" w:rsidRPr="00927ABD" w:rsidRDefault="00927ABD" w:rsidP="00927ABD">
      <w:pPr>
        <w:rPr>
          <w:rFonts w:asciiTheme="majorHAnsi" w:eastAsia="Calibri" w:hAnsiTheme="majorHAnsi" w:cstheme="majorHAnsi"/>
          <w:b/>
        </w:rPr>
      </w:pPr>
      <w:r w:rsidRPr="00927ABD">
        <w:rPr>
          <w:rFonts w:asciiTheme="majorHAnsi" w:eastAsia="Calibri" w:hAnsiTheme="majorHAnsi" w:cstheme="majorHAnsi"/>
          <w:b/>
        </w:rPr>
        <w:t>References:</w:t>
      </w:r>
    </w:p>
    <w:p w14:paraId="5B77D25B" w14:textId="77777777" w:rsidR="00927ABD" w:rsidRPr="00927ABD" w:rsidRDefault="00BD25D0" w:rsidP="00927ABD">
      <w:pPr>
        <w:rPr>
          <w:rFonts w:asciiTheme="majorHAnsi" w:eastAsia="Calibri" w:hAnsiTheme="majorHAnsi" w:cstheme="majorHAnsi"/>
        </w:rPr>
      </w:pPr>
      <w:hyperlink r:id="rId11">
        <w:r w:rsidR="00927ABD" w:rsidRPr="00927ABD">
          <w:rPr>
            <w:rFonts w:asciiTheme="majorHAnsi" w:eastAsia="Calibri" w:hAnsiTheme="majorHAnsi" w:cstheme="majorHAnsi"/>
            <w:color w:val="1155CC"/>
            <w:u w:val="single"/>
          </w:rPr>
          <w:t>https://eprints.soton.ac.uk/365460/1/Brughmans_2014_ARC.pdf</w:t>
        </w:r>
      </w:hyperlink>
      <w:r w:rsidR="00927ABD" w:rsidRPr="00927ABD">
        <w:rPr>
          <w:rFonts w:asciiTheme="majorHAnsi" w:eastAsia="Calibri" w:hAnsiTheme="majorHAnsi" w:cstheme="majorHAnsi"/>
        </w:rPr>
        <w:t xml:space="preserve"> </w:t>
      </w:r>
    </w:p>
    <w:p w14:paraId="1ECDE193" w14:textId="77777777" w:rsidR="00927ABD" w:rsidRPr="00927ABD" w:rsidRDefault="00927ABD" w:rsidP="00927ABD">
      <w:pPr>
        <w:rPr>
          <w:rFonts w:asciiTheme="majorHAnsi" w:eastAsia="Calibri" w:hAnsiTheme="majorHAnsi" w:cstheme="majorHAnsi"/>
        </w:rPr>
      </w:pPr>
      <w:r w:rsidRPr="00927ABD">
        <w:rPr>
          <w:rFonts w:asciiTheme="majorHAnsi" w:eastAsia="Calibri" w:hAnsiTheme="majorHAnsi" w:cstheme="majorHAnsi"/>
        </w:rPr>
        <w:t>A thesis on a similar topic covering 1066 AD and on:</w:t>
      </w:r>
    </w:p>
    <w:p w14:paraId="0F5FB8B1" w14:textId="43DA3A7E" w:rsidR="00927ABD" w:rsidRPr="00927ABD" w:rsidRDefault="00BD25D0" w:rsidP="00927ABD">
      <w:pPr>
        <w:rPr>
          <w:rFonts w:asciiTheme="majorHAnsi" w:eastAsia="Calibri" w:hAnsiTheme="majorHAnsi" w:cstheme="majorHAnsi"/>
        </w:rPr>
      </w:pPr>
      <w:hyperlink r:id="rId12">
        <w:r w:rsidR="00927ABD" w:rsidRPr="00927ABD">
          <w:rPr>
            <w:rFonts w:asciiTheme="majorHAnsi" w:eastAsia="Calibri" w:hAnsiTheme="majorHAnsi" w:cstheme="majorHAnsi"/>
            <w:color w:val="1155CC"/>
            <w:u w:val="single"/>
          </w:rPr>
          <w:t>http://etheses.dur.ac.uk/7314/1/Kelleher_thesis.pdf</w:t>
        </w:r>
      </w:hyperlink>
    </w:p>
    <w:p w14:paraId="67F4E4F3" w14:textId="77777777" w:rsidR="00927ABD" w:rsidRDefault="00927ABD" w:rsidP="00927ABD">
      <w:pPr>
        <w:rPr>
          <w:rFonts w:ascii="Calibri" w:eastAsia="Calibri" w:hAnsi="Calibri" w:cs="Calibri"/>
          <w:sz w:val="24"/>
          <w:szCs w:val="24"/>
        </w:rPr>
      </w:pPr>
    </w:p>
    <w:p w14:paraId="39002F58" w14:textId="77777777" w:rsidR="00927ABD" w:rsidRDefault="00927ABD" w:rsidP="00927ABD">
      <w:pPr>
        <w:rPr>
          <w:rFonts w:ascii="Calibri" w:eastAsia="Calibri" w:hAnsi="Calibri" w:cs="Calibri"/>
          <w:sz w:val="24"/>
          <w:szCs w:val="24"/>
        </w:rPr>
      </w:pPr>
    </w:p>
    <w:p w14:paraId="5725207A" w14:textId="77777777" w:rsidR="00927ABD" w:rsidRDefault="00927ABD" w:rsidP="00927ABD">
      <w:pPr>
        <w:rPr>
          <w:rFonts w:ascii="Calibri" w:eastAsia="Calibri" w:hAnsi="Calibri" w:cs="Calibri"/>
          <w:sz w:val="24"/>
          <w:szCs w:val="24"/>
        </w:rPr>
      </w:pPr>
    </w:p>
    <w:p w14:paraId="465BDC89" w14:textId="77777777" w:rsidR="00927ABD" w:rsidRDefault="00927ABD" w:rsidP="00927ABD">
      <w:pPr>
        <w:rPr>
          <w:rFonts w:ascii="Calibri" w:eastAsia="Calibri" w:hAnsi="Calibri" w:cs="Calibri"/>
          <w:sz w:val="24"/>
          <w:szCs w:val="24"/>
        </w:rPr>
      </w:pPr>
    </w:p>
    <w:p w14:paraId="4D28430B" w14:textId="77777777" w:rsidR="00927ABD" w:rsidRDefault="00927ABD" w:rsidP="00927ABD">
      <w:pPr>
        <w:rPr>
          <w:rFonts w:ascii="Calibri" w:eastAsia="Calibri" w:hAnsi="Calibri" w:cs="Calibri"/>
          <w:sz w:val="24"/>
          <w:szCs w:val="24"/>
        </w:rPr>
      </w:pPr>
    </w:p>
    <w:p w14:paraId="1CA0DD95" w14:textId="77777777" w:rsidR="00927ABD" w:rsidRDefault="00927ABD" w:rsidP="00927ABD">
      <w:pPr>
        <w:rPr>
          <w:rFonts w:ascii="Calibri" w:eastAsia="Calibri" w:hAnsi="Calibri" w:cs="Calibri"/>
          <w:sz w:val="24"/>
          <w:szCs w:val="24"/>
        </w:rPr>
      </w:pPr>
    </w:p>
    <w:p w14:paraId="626155C6" w14:textId="77777777" w:rsidR="00927ABD" w:rsidRDefault="00927ABD" w:rsidP="00927ABD">
      <w:pPr>
        <w:rPr>
          <w:rFonts w:ascii="Calibri" w:eastAsia="Calibri" w:hAnsi="Calibri" w:cs="Calibri"/>
          <w:sz w:val="24"/>
          <w:szCs w:val="24"/>
        </w:rPr>
      </w:pPr>
    </w:p>
    <w:p w14:paraId="4B24730E" w14:textId="77777777" w:rsidR="00927ABD" w:rsidRDefault="00927ABD" w:rsidP="00927ABD">
      <w:pPr>
        <w:rPr>
          <w:rFonts w:ascii="Calibri" w:eastAsia="Calibri" w:hAnsi="Calibri" w:cs="Calibri"/>
          <w:sz w:val="24"/>
          <w:szCs w:val="24"/>
        </w:rPr>
      </w:pPr>
    </w:p>
    <w:p w14:paraId="505ED007" w14:textId="77777777" w:rsidR="00927ABD" w:rsidRDefault="00927ABD" w:rsidP="00927ABD">
      <w:pPr>
        <w:rPr>
          <w:rFonts w:ascii="Calibri" w:eastAsia="Calibri" w:hAnsi="Calibri" w:cs="Calibri"/>
          <w:sz w:val="24"/>
          <w:szCs w:val="24"/>
        </w:rPr>
      </w:pPr>
    </w:p>
    <w:p w14:paraId="605F849E" w14:textId="77777777" w:rsidR="00927ABD" w:rsidRDefault="00927ABD" w:rsidP="00927ABD">
      <w:pPr>
        <w:rPr>
          <w:rFonts w:ascii="Calibri" w:eastAsia="Calibri" w:hAnsi="Calibri" w:cs="Calibri"/>
          <w:sz w:val="24"/>
          <w:szCs w:val="24"/>
        </w:rPr>
      </w:pPr>
    </w:p>
    <w:p w14:paraId="4B6F86B3" w14:textId="77777777" w:rsidR="00927ABD" w:rsidRDefault="00927ABD" w:rsidP="00927ABD">
      <w:pPr>
        <w:rPr>
          <w:rFonts w:ascii="Calibri" w:eastAsia="Calibri" w:hAnsi="Calibri" w:cs="Calibri"/>
          <w:sz w:val="24"/>
          <w:szCs w:val="24"/>
        </w:rPr>
      </w:pPr>
    </w:p>
    <w:p w14:paraId="108F710C" w14:textId="77777777" w:rsidR="00927ABD" w:rsidRDefault="00927ABD" w:rsidP="00927ABD">
      <w:pPr>
        <w:rPr>
          <w:rFonts w:ascii="Calibri" w:eastAsia="Calibri" w:hAnsi="Calibri" w:cs="Calibri"/>
          <w:sz w:val="24"/>
          <w:szCs w:val="24"/>
        </w:rPr>
      </w:pPr>
    </w:p>
    <w:p w14:paraId="69F0A20A" w14:textId="77777777" w:rsidR="00927ABD" w:rsidRDefault="00927ABD" w:rsidP="00927ABD">
      <w:pPr>
        <w:rPr>
          <w:rFonts w:ascii="Calibri" w:eastAsia="Calibri" w:hAnsi="Calibri" w:cs="Calibri"/>
          <w:sz w:val="24"/>
          <w:szCs w:val="24"/>
        </w:rPr>
      </w:pPr>
    </w:p>
    <w:p w14:paraId="4F853AD0" w14:textId="77777777" w:rsidR="00927ABD" w:rsidRDefault="00927ABD" w:rsidP="00927ABD">
      <w:pPr>
        <w:rPr>
          <w:rFonts w:ascii="Calibri" w:eastAsia="Calibri" w:hAnsi="Calibri" w:cs="Calibri"/>
          <w:sz w:val="24"/>
          <w:szCs w:val="24"/>
        </w:rPr>
      </w:pPr>
    </w:p>
    <w:p w14:paraId="452E2DF4" w14:textId="77777777" w:rsidR="00927ABD" w:rsidRDefault="00927ABD" w:rsidP="00927ABD">
      <w:pPr>
        <w:rPr>
          <w:rFonts w:ascii="Calibri" w:eastAsia="Calibri" w:hAnsi="Calibri" w:cs="Calibri"/>
          <w:sz w:val="24"/>
          <w:szCs w:val="24"/>
        </w:rPr>
      </w:pPr>
    </w:p>
    <w:p w14:paraId="17A5D52A" w14:textId="77777777" w:rsidR="00927ABD" w:rsidRDefault="00927ABD" w:rsidP="00927ABD">
      <w:pPr>
        <w:rPr>
          <w:rFonts w:ascii="Calibri" w:eastAsia="Calibri" w:hAnsi="Calibri" w:cs="Calibri"/>
          <w:sz w:val="24"/>
          <w:szCs w:val="24"/>
        </w:rPr>
      </w:pPr>
    </w:p>
    <w:p w14:paraId="4FEF78D5" w14:textId="77777777" w:rsidR="00927ABD" w:rsidRDefault="00927ABD" w:rsidP="00927ABD">
      <w:pPr>
        <w:rPr>
          <w:rFonts w:ascii="Calibri" w:eastAsia="Calibri" w:hAnsi="Calibri" w:cs="Calibri"/>
          <w:sz w:val="24"/>
          <w:szCs w:val="24"/>
        </w:rPr>
      </w:pPr>
    </w:p>
    <w:p w14:paraId="30FB75A5" w14:textId="77777777" w:rsidR="00927ABD" w:rsidRDefault="00927ABD" w:rsidP="00927ABD">
      <w:pPr>
        <w:rPr>
          <w:rFonts w:ascii="Calibri" w:eastAsia="Calibri" w:hAnsi="Calibri" w:cs="Calibri"/>
          <w:sz w:val="24"/>
          <w:szCs w:val="24"/>
        </w:rPr>
      </w:pPr>
    </w:p>
    <w:p w14:paraId="33DF33DC" w14:textId="77777777" w:rsidR="00927ABD" w:rsidRDefault="00927ABD" w:rsidP="00927ABD">
      <w:pPr>
        <w:jc w:val="right"/>
        <w:rPr>
          <w:rFonts w:ascii="Corsiva" w:eastAsia="Corsiva" w:hAnsi="Corsiva" w:cs="Corsiva"/>
          <w:color w:val="212121"/>
          <w:sz w:val="18"/>
          <w:szCs w:val="18"/>
        </w:rPr>
      </w:pPr>
    </w:p>
    <w:p w14:paraId="57377372" w14:textId="77777777" w:rsidR="00927ABD" w:rsidRDefault="00927ABD" w:rsidP="00927ABD">
      <w:pPr>
        <w:jc w:val="right"/>
        <w:rPr>
          <w:rFonts w:ascii="Corsiva" w:eastAsia="Corsiva" w:hAnsi="Corsiva" w:cs="Corsiva"/>
          <w:color w:val="212121"/>
          <w:sz w:val="16"/>
          <w:szCs w:val="16"/>
        </w:rPr>
      </w:pPr>
    </w:p>
    <w:p w14:paraId="0554B090" w14:textId="77777777" w:rsidR="00927ABD" w:rsidRDefault="00927ABD" w:rsidP="00927ABD">
      <w:pPr>
        <w:jc w:val="right"/>
        <w:rPr>
          <w:rFonts w:ascii="Corsiva" w:eastAsia="Corsiva" w:hAnsi="Corsiva" w:cs="Corsiva"/>
          <w:color w:val="212121"/>
          <w:sz w:val="16"/>
          <w:szCs w:val="16"/>
        </w:rPr>
      </w:pPr>
    </w:p>
    <w:p w14:paraId="1D06371E" w14:textId="77777777" w:rsidR="00927ABD" w:rsidRDefault="00927ABD" w:rsidP="00927ABD">
      <w:pPr>
        <w:jc w:val="right"/>
        <w:rPr>
          <w:rFonts w:ascii="Corsiva" w:eastAsia="Corsiva" w:hAnsi="Corsiva" w:cs="Corsiva"/>
          <w:color w:val="212121"/>
          <w:sz w:val="16"/>
          <w:szCs w:val="16"/>
        </w:rPr>
      </w:pPr>
    </w:p>
    <w:p w14:paraId="127D3339" w14:textId="77777777" w:rsidR="00927ABD" w:rsidRDefault="00927ABD" w:rsidP="00927ABD">
      <w:pPr>
        <w:jc w:val="right"/>
        <w:rPr>
          <w:rFonts w:ascii="Corsiva" w:eastAsia="Corsiva" w:hAnsi="Corsiva" w:cs="Corsiva"/>
          <w:color w:val="212121"/>
          <w:sz w:val="16"/>
          <w:szCs w:val="16"/>
        </w:rPr>
      </w:pPr>
    </w:p>
    <w:p w14:paraId="6822C375" w14:textId="77777777" w:rsidR="00927ABD" w:rsidRDefault="00927ABD" w:rsidP="00927ABD">
      <w:pPr>
        <w:jc w:val="right"/>
        <w:rPr>
          <w:rFonts w:ascii="Corsiva" w:eastAsia="Corsiva" w:hAnsi="Corsiva" w:cs="Corsiva"/>
          <w:color w:val="212121"/>
          <w:sz w:val="16"/>
          <w:szCs w:val="16"/>
        </w:rPr>
      </w:pPr>
    </w:p>
    <w:p w14:paraId="18B150B9" w14:textId="77777777" w:rsidR="00927ABD" w:rsidRDefault="00927ABD" w:rsidP="00927ABD">
      <w:pPr>
        <w:jc w:val="right"/>
        <w:rPr>
          <w:rFonts w:ascii="Corsiva" w:eastAsia="Corsiva" w:hAnsi="Corsiva" w:cs="Corsiva"/>
          <w:color w:val="212121"/>
          <w:sz w:val="16"/>
          <w:szCs w:val="16"/>
        </w:rPr>
      </w:pPr>
    </w:p>
    <w:p w14:paraId="65728E4A" w14:textId="77777777" w:rsidR="00927ABD" w:rsidRDefault="00927ABD" w:rsidP="00927ABD">
      <w:pPr>
        <w:jc w:val="right"/>
        <w:rPr>
          <w:rFonts w:ascii="Corsiva" w:eastAsia="Corsiva" w:hAnsi="Corsiva" w:cs="Corsiva"/>
          <w:color w:val="212121"/>
          <w:sz w:val="16"/>
          <w:szCs w:val="16"/>
        </w:rPr>
      </w:pPr>
    </w:p>
    <w:p w14:paraId="76C998DA" w14:textId="77777777" w:rsidR="00927ABD" w:rsidRDefault="00927ABD" w:rsidP="00927ABD">
      <w:pPr>
        <w:jc w:val="right"/>
        <w:rPr>
          <w:rFonts w:ascii="Corsiva" w:eastAsia="Corsiva" w:hAnsi="Corsiva" w:cs="Corsiva"/>
          <w:color w:val="212121"/>
          <w:sz w:val="16"/>
          <w:szCs w:val="16"/>
        </w:rPr>
      </w:pPr>
    </w:p>
    <w:p w14:paraId="2EF9D995" w14:textId="77777777" w:rsidR="00927ABD" w:rsidRDefault="00927ABD" w:rsidP="00927ABD">
      <w:pPr>
        <w:jc w:val="right"/>
        <w:rPr>
          <w:rFonts w:ascii="Corsiva" w:eastAsia="Corsiva" w:hAnsi="Corsiva" w:cs="Corsiva"/>
          <w:color w:val="212121"/>
          <w:sz w:val="16"/>
          <w:szCs w:val="16"/>
        </w:rPr>
      </w:pPr>
    </w:p>
    <w:p w14:paraId="421D02AB" w14:textId="77777777" w:rsidR="00927ABD" w:rsidRDefault="00927ABD" w:rsidP="00927ABD">
      <w:pPr>
        <w:jc w:val="right"/>
        <w:rPr>
          <w:rFonts w:ascii="Corsiva" w:eastAsia="Corsiva" w:hAnsi="Corsiva" w:cs="Corsiva"/>
          <w:color w:val="212121"/>
          <w:sz w:val="16"/>
          <w:szCs w:val="16"/>
        </w:rPr>
      </w:pPr>
    </w:p>
    <w:p w14:paraId="6DFC3648" w14:textId="77777777" w:rsidR="00927ABD" w:rsidRDefault="00927ABD" w:rsidP="00927ABD">
      <w:pPr>
        <w:jc w:val="right"/>
        <w:rPr>
          <w:rFonts w:ascii="Corsiva" w:eastAsia="Corsiva" w:hAnsi="Corsiva" w:cs="Corsiva"/>
          <w:color w:val="212121"/>
          <w:sz w:val="16"/>
          <w:szCs w:val="16"/>
        </w:rPr>
      </w:pPr>
    </w:p>
    <w:p w14:paraId="7FBB5207" w14:textId="77777777" w:rsidR="00927ABD" w:rsidRDefault="00927ABD" w:rsidP="00927ABD">
      <w:pPr>
        <w:jc w:val="right"/>
        <w:rPr>
          <w:rFonts w:ascii="Corsiva" w:eastAsia="Corsiva" w:hAnsi="Corsiva" w:cs="Corsiva"/>
          <w:color w:val="212121"/>
          <w:sz w:val="16"/>
          <w:szCs w:val="16"/>
        </w:rPr>
      </w:pPr>
    </w:p>
    <w:p w14:paraId="5046C9B5" w14:textId="77777777" w:rsidR="00927ABD" w:rsidRDefault="00927ABD" w:rsidP="00927ABD">
      <w:pPr>
        <w:jc w:val="right"/>
        <w:rPr>
          <w:rFonts w:ascii="Corsiva" w:eastAsia="Corsiva" w:hAnsi="Corsiva" w:cs="Corsiva"/>
          <w:color w:val="212121"/>
          <w:sz w:val="16"/>
          <w:szCs w:val="16"/>
        </w:rPr>
      </w:pPr>
    </w:p>
    <w:p w14:paraId="46B505A3" w14:textId="77777777" w:rsidR="00927ABD" w:rsidRDefault="00927ABD" w:rsidP="00927ABD">
      <w:pPr>
        <w:jc w:val="right"/>
        <w:rPr>
          <w:rFonts w:ascii="Corsiva" w:eastAsia="Corsiva" w:hAnsi="Corsiva" w:cs="Corsiva"/>
          <w:color w:val="212121"/>
          <w:sz w:val="16"/>
          <w:szCs w:val="16"/>
        </w:rPr>
      </w:pPr>
    </w:p>
    <w:p w14:paraId="29A612BC" w14:textId="77777777" w:rsidR="00927ABD" w:rsidRDefault="00927ABD" w:rsidP="00927ABD">
      <w:pPr>
        <w:jc w:val="right"/>
        <w:rPr>
          <w:rFonts w:ascii="Corsiva" w:eastAsia="Corsiva" w:hAnsi="Corsiva" w:cs="Corsiva"/>
          <w:color w:val="212121"/>
          <w:sz w:val="16"/>
          <w:szCs w:val="16"/>
        </w:rPr>
      </w:pPr>
    </w:p>
    <w:p w14:paraId="63298BF0" w14:textId="77777777" w:rsidR="00927ABD" w:rsidRDefault="00927ABD" w:rsidP="00927ABD">
      <w:pPr>
        <w:jc w:val="right"/>
        <w:rPr>
          <w:rFonts w:ascii="Corsiva" w:eastAsia="Corsiva" w:hAnsi="Corsiva" w:cs="Corsiva"/>
          <w:color w:val="212121"/>
          <w:sz w:val="16"/>
          <w:szCs w:val="16"/>
        </w:rPr>
      </w:pPr>
    </w:p>
    <w:p w14:paraId="4BEA67A1" w14:textId="77777777" w:rsidR="00927ABD" w:rsidRDefault="00927ABD" w:rsidP="00927ABD">
      <w:pPr>
        <w:jc w:val="right"/>
        <w:rPr>
          <w:rFonts w:ascii="Corsiva" w:eastAsia="Corsiva" w:hAnsi="Corsiva" w:cs="Corsiva"/>
          <w:color w:val="212121"/>
          <w:sz w:val="16"/>
          <w:szCs w:val="16"/>
        </w:rPr>
      </w:pPr>
    </w:p>
    <w:p w14:paraId="7A966579" w14:textId="77777777" w:rsidR="00927ABD" w:rsidRDefault="00927ABD" w:rsidP="00927ABD">
      <w:pPr>
        <w:jc w:val="right"/>
        <w:rPr>
          <w:rFonts w:ascii="Corsiva" w:eastAsia="Corsiva" w:hAnsi="Corsiva" w:cs="Corsiva"/>
          <w:color w:val="212121"/>
          <w:sz w:val="16"/>
          <w:szCs w:val="16"/>
        </w:rPr>
      </w:pPr>
    </w:p>
    <w:p w14:paraId="76BFD8ED" w14:textId="77777777" w:rsidR="00927ABD" w:rsidRDefault="00927ABD" w:rsidP="00927ABD">
      <w:pPr>
        <w:jc w:val="right"/>
        <w:rPr>
          <w:rFonts w:ascii="Corsiva" w:eastAsia="Corsiva" w:hAnsi="Corsiva" w:cs="Corsiva"/>
          <w:color w:val="212121"/>
          <w:sz w:val="16"/>
          <w:szCs w:val="16"/>
        </w:rPr>
      </w:pPr>
    </w:p>
    <w:p w14:paraId="38F1F39C" w14:textId="77777777" w:rsidR="00927ABD" w:rsidRDefault="00927ABD" w:rsidP="00927ABD">
      <w:pPr>
        <w:jc w:val="right"/>
        <w:rPr>
          <w:rFonts w:ascii="Corsiva" w:eastAsia="Corsiva" w:hAnsi="Corsiva" w:cs="Corsiva"/>
          <w:color w:val="212121"/>
          <w:sz w:val="16"/>
          <w:szCs w:val="16"/>
        </w:rPr>
      </w:pPr>
    </w:p>
    <w:p w14:paraId="351B76B9" w14:textId="77777777" w:rsidR="00927ABD" w:rsidRDefault="00927ABD" w:rsidP="00927ABD">
      <w:pPr>
        <w:jc w:val="right"/>
        <w:rPr>
          <w:rFonts w:ascii="Corsiva" w:eastAsia="Corsiva" w:hAnsi="Corsiva" w:cs="Corsiva"/>
          <w:color w:val="212121"/>
          <w:sz w:val="16"/>
          <w:szCs w:val="16"/>
        </w:rPr>
      </w:pPr>
    </w:p>
    <w:p w14:paraId="79A662E2" w14:textId="77777777" w:rsidR="00927ABD" w:rsidRDefault="00927ABD" w:rsidP="00927ABD">
      <w:pPr>
        <w:jc w:val="right"/>
        <w:rPr>
          <w:rFonts w:ascii="Corsiva" w:eastAsia="Corsiva" w:hAnsi="Corsiva" w:cs="Corsiva"/>
          <w:color w:val="212121"/>
          <w:sz w:val="16"/>
          <w:szCs w:val="16"/>
        </w:rPr>
      </w:pPr>
    </w:p>
    <w:p w14:paraId="7F2C6378" w14:textId="77777777" w:rsidR="00927ABD" w:rsidRDefault="00927ABD" w:rsidP="00927ABD">
      <w:pPr>
        <w:jc w:val="right"/>
        <w:rPr>
          <w:rFonts w:ascii="Corsiva" w:eastAsia="Corsiva" w:hAnsi="Corsiva" w:cs="Corsiva"/>
          <w:color w:val="212121"/>
          <w:sz w:val="16"/>
          <w:szCs w:val="16"/>
        </w:rPr>
      </w:pPr>
    </w:p>
    <w:p w14:paraId="64F0FE09" w14:textId="77777777" w:rsidR="00927ABD" w:rsidRDefault="00927ABD" w:rsidP="00927ABD">
      <w:pPr>
        <w:jc w:val="right"/>
        <w:rPr>
          <w:rFonts w:ascii="Corsiva" w:eastAsia="Corsiva" w:hAnsi="Corsiva" w:cs="Corsiva"/>
          <w:color w:val="212121"/>
          <w:sz w:val="16"/>
          <w:szCs w:val="16"/>
        </w:rPr>
      </w:pPr>
    </w:p>
    <w:p w14:paraId="0C4E7A76" w14:textId="77777777" w:rsidR="00927ABD" w:rsidRDefault="00927ABD" w:rsidP="00927ABD">
      <w:pPr>
        <w:jc w:val="right"/>
        <w:rPr>
          <w:rFonts w:ascii="Corsiva" w:eastAsia="Corsiva" w:hAnsi="Corsiva" w:cs="Corsiva"/>
          <w:color w:val="212121"/>
          <w:sz w:val="16"/>
          <w:szCs w:val="16"/>
        </w:rPr>
      </w:pPr>
    </w:p>
    <w:p w14:paraId="39BCB684" w14:textId="77777777" w:rsidR="00927ABD" w:rsidRDefault="00927ABD" w:rsidP="00927ABD">
      <w:pPr>
        <w:jc w:val="right"/>
        <w:rPr>
          <w:rFonts w:ascii="Corsiva" w:eastAsia="Corsiva" w:hAnsi="Corsiva" w:cs="Corsiva"/>
          <w:color w:val="212121"/>
          <w:sz w:val="16"/>
          <w:szCs w:val="16"/>
        </w:rPr>
      </w:pPr>
    </w:p>
    <w:p w14:paraId="17B2C1E5" w14:textId="77777777" w:rsidR="00927ABD" w:rsidRDefault="00927ABD" w:rsidP="00927ABD">
      <w:pPr>
        <w:jc w:val="right"/>
        <w:rPr>
          <w:rFonts w:ascii="Corsiva" w:eastAsia="Corsiva" w:hAnsi="Corsiva" w:cs="Corsiva"/>
          <w:color w:val="212121"/>
          <w:sz w:val="16"/>
          <w:szCs w:val="16"/>
        </w:rPr>
      </w:pPr>
    </w:p>
    <w:p w14:paraId="3FC51CCC" w14:textId="77777777" w:rsidR="00927ABD" w:rsidRDefault="00927ABD" w:rsidP="00927ABD">
      <w:pPr>
        <w:jc w:val="right"/>
        <w:rPr>
          <w:rFonts w:ascii="Corsiva" w:eastAsia="Corsiva" w:hAnsi="Corsiva" w:cs="Corsiva"/>
          <w:color w:val="212121"/>
          <w:sz w:val="16"/>
          <w:szCs w:val="16"/>
        </w:rPr>
      </w:pPr>
    </w:p>
    <w:p w14:paraId="07EE9734" w14:textId="77777777" w:rsidR="00927ABD" w:rsidRDefault="00927ABD" w:rsidP="00927ABD">
      <w:pPr>
        <w:jc w:val="right"/>
        <w:rPr>
          <w:rFonts w:ascii="Corsiva" w:eastAsia="Corsiva" w:hAnsi="Corsiva" w:cs="Corsiva"/>
          <w:color w:val="212121"/>
          <w:sz w:val="16"/>
          <w:szCs w:val="16"/>
        </w:rPr>
      </w:pPr>
    </w:p>
    <w:p w14:paraId="672B583E" w14:textId="77777777" w:rsidR="00927ABD" w:rsidRDefault="00927ABD" w:rsidP="00927ABD">
      <w:pPr>
        <w:jc w:val="right"/>
        <w:rPr>
          <w:rFonts w:ascii="Corsiva" w:eastAsia="Corsiva" w:hAnsi="Corsiva" w:cs="Corsiva"/>
          <w:color w:val="212121"/>
          <w:sz w:val="16"/>
          <w:szCs w:val="16"/>
        </w:rPr>
      </w:pPr>
    </w:p>
    <w:p w14:paraId="04E51EC4" w14:textId="77777777" w:rsidR="00927ABD" w:rsidRDefault="00927ABD" w:rsidP="00927ABD">
      <w:pPr>
        <w:jc w:val="right"/>
        <w:rPr>
          <w:rFonts w:ascii="Corsiva" w:eastAsia="Corsiva" w:hAnsi="Corsiva" w:cs="Corsiva"/>
          <w:color w:val="212121"/>
          <w:sz w:val="16"/>
          <w:szCs w:val="16"/>
        </w:rPr>
      </w:pPr>
    </w:p>
    <w:p w14:paraId="173F3CC5" w14:textId="5808D5B3" w:rsidR="00927ABD" w:rsidRPr="00927ABD" w:rsidRDefault="00927ABD" w:rsidP="00927ABD">
      <w:pPr>
        <w:jc w:val="right"/>
        <w:rPr>
          <w:rFonts w:ascii="Calibri" w:eastAsia="Calibri" w:hAnsi="Calibri" w:cs="Calibri"/>
          <w:sz w:val="16"/>
          <w:szCs w:val="16"/>
        </w:rPr>
      </w:pPr>
      <w:bookmarkStart w:id="2" w:name="_GoBack"/>
      <w:bookmarkEnd w:id="2"/>
    </w:p>
    <w:sectPr w:rsidR="00927ABD" w:rsidRPr="00927ABD">
      <w:pgSz w:w="11906" w:h="16838"/>
      <w:pgMar w:top="566"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A0C85A" w14:textId="77777777" w:rsidR="00BD25D0" w:rsidRDefault="00BD25D0">
      <w:pPr>
        <w:spacing w:line="240" w:lineRule="auto"/>
      </w:pPr>
      <w:r>
        <w:separator/>
      </w:r>
    </w:p>
  </w:endnote>
  <w:endnote w:type="continuationSeparator" w:id="0">
    <w:p w14:paraId="6EC31AC8" w14:textId="77777777" w:rsidR="00BD25D0" w:rsidRDefault="00BD25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rsiva">
    <w:panose1 w:val="00000000000000000000"/>
    <w:charset w:val="B1"/>
    <w:family w:val="auto"/>
    <w:pitch w:val="variable"/>
    <w:sig w:usb0="80000843" w:usb1="40000002" w:usb2="00000000" w:usb3="00000000" w:csb0="0000002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060E82" w14:textId="77777777" w:rsidR="00BD25D0" w:rsidRDefault="00BD25D0">
      <w:pPr>
        <w:spacing w:line="240" w:lineRule="auto"/>
      </w:pPr>
      <w:r>
        <w:separator/>
      </w:r>
    </w:p>
  </w:footnote>
  <w:footnote w:type="continuationSeparator" w:id="0">
    <w:p w14:paraId="3C071FE1" w14:textId="77777777" w:rsidR="00BD25D0" w:rsidRDefault="00BD25D0">
      <w:pPr>
        <w:spacing w:line="240" w:lineRule="auto"/>
      </w:pPr>
      <w:r>
        <w:continuationSeparator/>
      </w:r>
    </w:p>
  </w:footnote>
  <w:footnote w:id="1">
    <w:p w14:paraId="15EF1C06" w14:textId="77777777" w:rsidR="007824C8" w:rsidRDefault="005A0185">
      <w:pPr>
        <w:spacing w:line="240" w:lineRule="auto"/>
        <w:rPr>
          <w:sz w:val="20"/>
          <w:szCs w:val="20"/>
        </w:rPr>
      </w:pPr>
      <w:r>
        <w:rPr>
          <w:vertAlign w:val="superscript"/>
        </w:rPr>
        <w:footnoteRef/>
      </w:r>
      <w:r>
        <w:rPr>
          <w:sz w:val="20"/>
          <w:szCs w:val="20"/>
        </w:rPr>
        <w:t xml:space="preserve">Process </w:t>
      </w:r>
      <w:proofErr w:type="spellStart"/>
      <w:r>
        <w:rPr>
          <w:sz w:val="20"/>
          <w:szCs w:val="20"/>
        </w:rPr>
        <w:t>modeled</w:t>
      </w:r>
      <w:proofErr w:type="spellEnd"/>
      <w:r>
        <w:rPr>
          <w:sz w:val="20"/>
          <w:szCs w:val="20"/>
        </w:rPr>
        <w:t xml:space="preserve"> on the paper, </w:t>
      </w:r>
      <w:r>
        <w:rPr>
          <w:i/>
          <w:sz w:val="20"/>
          <w:szCs w:val="20"/>
        </w:rPr>
        <w:t xml:space="preserve">The Small World of the Vikings: Networks in Early Medieval Communication and Exchange </w:t>
      </w:r>
      <w:r>
        <w:rPr>
          <w:sz w:val="20"/>
          <w:szCs w:val="20"/>
        </w:rPr>
        <w:t xml:space="preserve">by </w:t>
      </w:r>
      <w:proofErr w:type="spellStart"/>
      <w:r>
        <w:rPr>
          <w:sz w:val="20"/>
          <w:szCs w:val="20"/>
        </w:rPr>
        <w:t>Søren</w:t>
      </w:r>
      <w:proofErr w:type="spellEnd"/>
      <w:r>
        <w:rPr>
          <w:sz w:val="20"/>
          <w:szCs w:val="20"/>
        </w:rPr>
        <w:t xml:space="preserve"> Michael </w:t>
      </w:r>
      <w:proofErr w:type="spellStart"/>
      <w:r>
        <w:rPr>
          <w:sz w:val="20"/>
          <w:szCs w:val="20"/>
        </w:rPr>
        <w:t>Sindbæk</w:t>
      </w:r>
      <w:proofErr w:type="spell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C56E3F"/>
    <w:multiLevelType w:val="multilevel"/>
    <w:tmpl w:val="796C8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2D1CC5"/>
    <w:multiLevelType w:val="hybridMultilevel"/>
    <w:tmpl w:val="BEFC4F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1F64CD"/>
    <w:multiLevelType w:val="multilevel"/>
    <w:tmpl w:val="9B881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0834B31"/>
    <w:multiLevelType w:val="hybridMultilevel"/>
    <w:tmpl w:val="A6D489D2"/>
    <w:lvl w:ilvl="0" w:tplc="BB4E3648">
      <w:numFmt w:val="bullet"/>
      <w:lvlText w:val="-"/>
      <w:lvlJc w:val="left"/>
      <w:pPr>
        <w:ind w:left="720" w:hanging="360"/>
      </w:pPr>
      <w:rPr>
        <w:rFonts w:ascii="Calibri" w:eastAsia="Arial" w:hAnsi="Calibri" w:cs="Calibri" w:hint="default"/>
      </w:rPr>
    </w:lvl>
    <w:lvl w:ilvl="1" w:tplc="04090003">
      <w:start w:val="1"/>
      <w:numFmt w:val="bullet"/>
      <w:lvlText w:val="o"/>
      <w:lvlJc w:val="left"/>
      <w:pPr>
        <w:ind w:left="-256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1120" w:hanging="360"/>
      </w:pPr>
      <w:rPr>
        <w:rFonts w:ascii="Symbol" w:hAnsi="Symbol" w:hint="default"/>
      </w:rPr>
    </w:lvl>
    <w:lvl w:ilvl="4" w:tplc="04090003" w:tentative="1">
      <w:start w:val="1"/>
      <w:numFmt w:val="bullet"/>
      <w:lvlText w:val="o"/>
      <w:lvlJc w:val="left"/>
      <w:pPr>
        <w:ind w:left="-400" w:hanging="360"/>
      </w:pPr>
      <w:rPr>
        <w:rFonts w:ascii="Courier New" w:hAnsi="Courier New" w:cs="Courier New" w:hint="default"/>
      </w:rPr>
    </w:lvl>
    <w:lvl w:ilvl="5" w:tplc="04090005" w:tentative="1">
      <w:start w:val="1"/>
      <w:numFmt w:val="bullet"/>
      <w:lvlText w:val=""/>
      <w:lvlJc w:val="left"/>
      <w:pPr>
        <w:ind w:left="320" w:hanging="360"/>
      </w:pPr>
      <w:rPr>
        <w:rFonts w:ascii="Wingdings" w:hAnsi="Wingdings" w:hint="default"/>
      </w:rPr>
    </w:lvl>
    <w:lvl w:ilvl="6" w:tplc="04090001" w:tentative="1">
      <w:start w:val="1"/>
      <w:numFmt w:val="bullet"/>
      <w:lvlText w:val=""/>
      <w:lvlJc w:val="left"/>
      <w:pPr>
        <w:ind w:left="1040" w:hanging="360"/>
      </w:pPr>
      <w:rPr>
        <w:rFonts w:ascii="Symbol" w:hAnsi="Symbol" w:hint="default"/>
      </w:rPr>
    </w:lvl>
    <w:lvl w:ilvl="7" w:tplc="04090003" w:tentative="1">
      <w:start w:val="1"/>
      <w:numFmt w:val="bullet"/>
      <w:lvlText w:val="o"/>
      <w:lvlJc w:val="left"/>
      <w:pPr>
        <w:ind w:left="1760" w:hanging="360"/>
      </w:pPr>
      <w:rPr>
        <w:rFonts w:ascii="Courier New" w:hAnsi="Courier New" w:cs="Courier New" w:hint="default"/>
      </w:rPr>
    </w:lvl>
    <w:lvl w:ilvl="8" w:tplc="04090005" w:tentative="1">
      <w:start w:val="1"/>
      <w:numFmt w:val="bullet"/>
      <w:lvlText w:val=""/>
      <w:lvlJc w:val="left"/>
      <w:pPr>
        <w:ind w:left="2480" w:hanging="360"/>
      </w:pPr>
      <w:rPr>
        <w:rFonts w:ascii="Wingdings" w:hAnsi="Wingdings" w:hint="default"/>
      </w:rPr>
    </w:lvl>
  </w:abstractNum>
  <w:abstractNum w:abstractNumId="4" w15:restartNumberingAfterBreak="0">
    <w:nsid w:val="376B5273"/>
    <w:multiLevelType w:val="hybridMultilevel"/>
    <w:tmpl w:val="D5862232"/>
    <w:lvl w:ilvl="0" w:tplc="BB4E3648">
      <w:numFmt w:val="bullet"/>
      <w:lvlText w:val="-"/>
      <w:lvlJc w:val="left"/>
      <w:pPr>
        <w:ind w:left="360" w:hanging="360"/>
      </w:pPr>
      <w:rPr>
        <w:rFonts w:ascii="Calibri" w:eastAsia="Arial" w:hAnsi="Calibri" w:cs="Calibri" w:hint="default"/>
      </w:rPr>
    </w:lvl>
    <w:lvl w:ilvl="1" w:tplc="04090003">
      <w:start w:val="1"/>
      <w:numFmt w:val="bullet"/>
      <w:lvlText w:val="o"/>
      <w:lvlJc w:val="left"/>
      <w:pPr>
        <w:ind w:left="-2920" w:hanging="360"/>
      </w:pPr>
      <w:rPr>
        <w:rFonts w:ascii="Courier New" w:hAnsi="Courier New" w:cs="Courier New" w:hint="default"/>
      </w:rPr>
    </w:lvl>
    <w:lvl w:ilvl="2" w:tplc="04090005">
      <w:start w:val="1"/>
      <w:numFmt w:val="bullet"/>
      <w:lvlText w:val=""/>
      <w:lvlJc w:val="left"/>
      <w:pPr>
        <w:ind w:left="-2200" w:hanging="360"/>
      </w:pPr>
      <w:rPr>
        <w:rFonts w:ascii="Wingdings" w:hAnsi="Wingdings" w:hint="default"/>
      </w:rPr>
    </w:lvl>
    <w:lvl w:ilvl="3" w:tplc="04090001">
      <w:start w:val="1"/>
      <w:numFmt w:val="bullet"/>
      <w:lvlText w:val=""/>
      <w:lvlJc w:val="left"/>
      <w:pPr>
        <w:ind w:left="-1480" w:hanging="360"/>
      </w:pPr>
      <w:rPr>
        <w:rFonts w:ascii="Symbol" w:hAnsi="Symbol" w:hint="default"/>
      </w:rPr>
    </w:lvl>
    <w:lvl w:ilvl="4" w:tplc="04090003">
      <w:start w:val="1"/>
      <w:numFmt w:val="bullet"/>
      <w:lvlText w:val="o"/>
      <w:lvlJc w:val="left"/>
      <w:pPr>
        <w:ind w:left="-760" w:hanging="360"/>
      </w:pPr>
      <w:rPr>
        <w:rFonts w:ascii="Courier New" w:hAnsi="Courier New" w:cs="Courier New" w:hint="default"/>
      </w:rPr>
    </w:lvl>
    <w:lvl w:ilvl="5" w:tplc="04090005">
      <w:start w:val="1"/>
      <w:numFmt w:val="bullet"/>
      <w:lvlText w:val=""/>
      <w:lvlJc w:val="left"/>
      <w:pPr>
        <w:ind w:left="-40" w:hanging="360"/>
      </w:pPr>
      <w:rPr>
        <w:rFonts w:ascii="Wingdings" w:hAnsi="Wingdings" w:hint="default"/>
      </w:rPr>
    </w:lvl>
    <w:lvl w:ilvl="6" w:tplc="04090001">
      <w:start w:val="1"/>
      <w:numFmt w:val="bullet"/>
      <w:lvlText w:val=""/>
      <w:lvlJc w:val="left"/>
      <w:pPr>
        <w:ind w:left="680" w:hanging="360"/>
      </w:pPr>
      <w:rPr>
        <w:rFonts w:ascii="Symbol" w:hAnsi="Symbol" w:hint="default"/>
      </w:rPr>
    </w:lvl>
    <w:lvl w:ilvl="7" w:tplc="04090003">
      <w:start w:val="1"/>
      <w:numFmt w:val="bullet"/>
      <w:lvlText w:val="o"/>
      <w:lvlJc w:val="left"/>
      <w:pPr>
        <w:ind w:left="1400" w:hanging="360"/>
      </w:pPr>
      <w:rPr>
        <w:rFonts w:ascii="Courier New" w:hAnsi="Courier New" w:cs="Courier New" w:hint="default"/>
      </w:rPr>
    </w:lvl>
    <w:lvl w:ilvl="8" w:tplc="04090005">
      <w:start w:val="1"/>
      <w:numFmt w:val="bullet"/>
      <w:lvlText w:val=""/>
      <w:lvlJc w:val="left"/>
      <w:pPr>
        <w:ind w:left="2120" w:hanging="360"/>
      </w:pPr>
      <w:rPr>
        <w:rFonts w:ascii="Wingdings" w:hAnsi="Wingdings" w:hint="default"/>
      </w:rPr>
    </w:lvl>
  </w:abstractNum>
  <w:abstractNum w:abstractNumId="5" w15:restartNumberingAfterBreak="0">
    <w:nsid w:val="450B7B28"/>
    <w:multiLevelType w:val="hybridMultilevel"/>
    <w:tmpl w:val="E8709568"/>
    <w:lvl w:ilvl="0" w:tplc="BB4E3648">
      <w:numFmt w:val="bullet"/>
      <w:lvlText w:val="-"/>
      <w:lvlJc w:val="left"/>
      <w:pPr>
        <w:ind w:left="720" w:hanging="360"/>
      </w:pPr>
      <w:rPr>
        <w:rFonts w:ascii="Calibri" w:eastAsia="Arial" w:hAnsi="Calibri" w:cs="Calibri" w:hint="default"/>
      </w:rPr>
    </w:lvl>
    <w:lvl w:ilvl="1" w:tplc="04090003">
      <w:start w:val="1"/>
      <w:numFmt w:val="bullet"/>
      <w:lvlText w:val="o"/>
      <w:lvlJc w:val="left"/>
      <w:pPr>
        <w:ind w:left="-256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1120" w:hanging="360"/>
      </w:pPr>
      <w:rPr>
        <w:rFonts w:ascii="Symbol" w:hAnsi="Symbol" w:hint="default"/>
      </w:rPr>
    </w:lvl>
    <w:lvl w:ilvl="4" w:tplc="04090003" w:tentative="1">
      <w:start w:val="1"/>
      <w:numFmt w:val="bullet"/>
      <w:lvlText w:val="o"/>
      <w:lvlJc w:val="left"/>
      <w:pPr>
        <w:ind w:left="-400" w:hanging="360"/>
      </w:pPr>
      <w:rPr>
        <w:rFonts w:ascii="Courier New" w:hAnsi="Courier New" w:cs="Courier New" w:hint="default"/>
      </w:rPr>
    </w:lvl>
    <w:lvl w:ilvl="5" w:tplc="04090005" w:tentative="1">
      <w:start w:val="1"/>
      <w:numFmt w:val="bullet"/>
      <w:lvlText w:val=""/>
      <w:lvlJc w:val="left"/>
      <w:pPr>
        <w:ind w:left="320" w:hanging="360"/>
      </w:pPr>
      <w:rPr>
        <w:rFonts w:ascii="Wingdings" w:hAnsi="Wingdings" w:hint="default"/>
      </w:rPr>
    </w:lvl>
    <w:lvl w:ilvl="6" w:tplc="04090001" w:tentative="1">
      <w:start w:val="1"/>
      <w:numFmt w:val="bullet"/>
      <w:lvlText w:val=""/>
      <w:lvlJc w:val="left"/>
      <w:pPr>
        <w:ind w:left="1040" w:hanging="360"/>
      </w:pPr>
      <w:rPr>
        <w:rFonts w:ascii="Symbol" w:hAnsi="Symbol" w:hint="default"/>
      </w:rPr>
    </w:lvl>
    <w:lvl w:ilvl="7" w:tplc="04090003" w:tentative="1">
      <w:start w:val="1"/>
      <w:numFmt w:val="bullet"/>
      <w:lvlText w:val="o"/>
      <w:lvlJc w:val="left"/>
      <w:pPr>
        <w:ind w:left="1760" w:hanging="360"/>
      </w:pPr>
      <w:rPr>
        <w:rFonts w:ascii="Courier New" w:hAnsi="Courier New" w:cs="Courier New" w:hint="default"/>
      </w:rPr>
    </w:lvl>
    <w:lvl w:ilvl="8" w:tplc="04090005" w:tentative="1">
      <w:start w:val="1"/>
      <w:numFmt w:val="bullet"/>
      <w:lvlText w:val=""/>
      <w:lvlJc w:val="left"/>
      <w:pPr>
        <w:ind w:left="2480" w:hanging="360"/>
      </w:pPr>
      <w:rPr>
        <w:rFonts w:ascii="Wingdings" w:hAnsi="Wingdings" w:hint="default"/>
      </w:rPr>
    </w:lvl>
  </w:abstractNum>
  <w:abstractNum w:abstractNumId="6" w15:restartNumberingAfterBreak="0">
    <w:nsid w:val="4F9122D0"/>
    <w:multiLevelType w:val="hybridMultilevel"/>
    <w:tmpl w:val="E18C470A"/>
    <w:lvl w:ilvl="0" w:tplc="BB4E3648">
      <w:numFmt w:val="bullet"/>
      <w:lvlText w:val="-"/>
      <w:lvlJc w:val="left"/>
      <w:pPr>
        <w:ind w:left="4720" w:hanging="360"/>
      </w:pPr>
      <w:rPr>
        <w:rFonts w:ascii="Calibri" w:eastAsia="Arial" w:hAnsi="Calibri" w:cs="Calibri" w:hint="default"/>
      </w:rPr>
    </w:lvl>
    <w:lvl w:ilvl="1" w:tplc="04090003" w:tentative="1">
      <w:start w:val="1"/>
      <w:numFmt w:val="bullet"/>
      <w:lvlText w:val="o"/>
      <w:lvlJc w:val="left"/>
      <w:pPr>
        <w:ind w:left="5440" w:hanging="360"/>
      </w:pPr>
      <w:rPr>
        <w:rFonts w:ascii="Courier New" w:hAnsi="Courier New" w:cs="Courier New" w:hint="default"/>
      </w:rPr>
    </w:lvl>
    <w:lvl w:ilvl="2" w:tplc="04090005" w:tentative="1">
      <w:start w:val="1"/>
      <w:numFmt w:val="bullet"/>
      <w:lvlText w:val=""/>
      <w:lvlJc w:val="left"/>
      <w:pPr>
        <w:ind w:left="6160" w:hanging="360"/>
      </w:pPr>
      <w:rPr>
        <w:rFonts w:ascii="Wingdings" w:hAnsi="Wingdings" w:hint="default"/>
      </w:rPr>
    </w:lvl>
    <w:lvl w:ilvl="3" w:tplc="04090001" w:tentative="1">
      <w:start w:val="1"/>
      <w:numFmt w:val="bullet"/>
      <w:lvlText w:val=""/>
      <w:lvlJc w:val="left"/>
      <w:pPr>
        <w:ind w:left="6880" w:hanging="360"/>
      </w:pPr>
      <w:rPr>
        <w:rFonts w:ascii="Symbol" w:hAnsi="Symbol" w:hint="default"/>
      </w:rPr>
    </w:lvl>
    <w:lvl w:ilvl="4" w:tplc="04090003" w:tentative="1">
      <w:start w:val="1"/>
      <w:numFmt w:val="bullet"/>
      <w:lvlText w:val="o"/>
      <w:lvlJc w:val="left"/>
      <w:pPr>
        <w:ind w:left="7600" w:hanging="360"/>
      </w:pPr>
      <w:rPr>
        <w:rFonts w:ascii="Courier New" w:hAnsi="Courier New" w:cs="Courier New" w:hint="default"/>
      </w:rPr>
    </w:lvl>
    <w:lvl w:ilvl="5" w:tplc="04090005" w:tentative="1">
      <w:start w:val="1"/>
      <w:numFmt w:val="bullet"/>
      <w:lvlText w:val=""/>
      <w:lvlJc w:val="left"/>
      <w:pPr>
        <w:ind w:left="8320" w:hanging="360"/>
      </w:pPr>
      <w:rPr>
        <w:rFonts w:ascii="Wingdings" w:hAnsi="Wingdings" w:hint="default"/>
      </w:rPr>
    </w:lvl>
    <w:lvl w:ilvl="6" w:tplc="04090001" w:tentative="1">
      <w:start w:val="1"/>
      <w:numFmt w:val="bullet"/>
      <w:lvlText w:val=""/>
      <w:lvlJc w:val="left"/>
      <w:pPr>
        <w:ind w:left="9040" w:hanging="360"/>
      </w:pPr>
      <w:rPr>
        <w:rFonts w:ascii="Symbol" w:hAnsi="Symbol" w:hint="default"/>
      </w:rPr>
    </w:lvl>
    <w:lvl w:ilvl="7" w:tplc="04090003" w:tentative="1">
      <w:start w:val="1"/>
      <w:numFmt w:val="bullet"/>
      <w:lvlText w:val="o"/>
      <w:lvlJc w:val="left"/>
      <w:pPr>
        <w:ind w:left="9760" w:hanging="360"/>
      </w:pPr>
      <w:rPr>
        <w:rFonts w:ascii="Courier New" w:hAnsi="Courier New" w:cs="Courier New" w:hint="default"/>
      </w:rPr>
    </w:lvl>
    <w:lvl w:ilvl="8" w:tplc="04090005" w:tentative="1">
      <w:start w:val="1"/>
      <w:numFmt w:val="bullet"/>
      <w:lvlText w:val=""/>
      <w:lvlJc w:val="left"/>
      <w:pPr>
        <w:ind w:left="10480" w:hanging="360"/>
      </w:pPr>
      <w:rPr>
        <w:rFonts w:ascii="Wingdings" w:hAnsi="Wingdings" w:hint="default"/>
      </w:rPr>
    </w:lvl>
  </w:abstractNum>
  <w:abstractNum w:abstractNumId="7" w15:restartNumberingAfterBreak="0">
    <w:nsid w:val="53791AAB"/>
    <w:multiLevelType w:val="hybridMultilevel"/>
    <w:tmpl w:val="76007E98"/>
    <w:lvl w:ilvl="0" w:tplc="BB4E3648">
      <w:numFmt w:val="bullet"/>
      <w:lvlText w:val="-"/>
      <w:lvlJc w:val="left"/>
      <w:pPr>
        <w:ind w:left="720" w:hanging="360"/>
      </w:pPr>
      <w:rPr>
        <w:rFonts w:ascii="Calibri" w:eastAsia="Arial" w:hAnsi="Calibri" w:cs="Calibri" w:hint="default"/>
      </w:rPr>
    </w:lvl>
    <w:lvl w:ilvl="1" w:tplc="04090019">
      <w:start w:val="1"/>
      <w:numFmt w:val="lowerLetter"/>
      <w:lvlText w:val="%2."/>
      <w:lvlJc w:val="left"/>
      <w:pPr>
        <w:ind w:left="-256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1120" w:hanging="360"/>
      </w:pPr>
    </w:lvl>
    <w:lvl w:ilvl="4" w:tplc="04090019" w:tentative="1">
      <w:start w:val="1"/>
      <w:numFmt w:val="lowerLetter"/>
      <w:lvlText w:val="%5."/>
      <w:lvlJc w:val="left"/>
      <w:pPr>
        <w:ind w:left="-400" w:hanging="360"/>
      </w:pPr>
    </w:lvl>
    <w:lvl w:ilvl="5" w:tplc="0409001B" w:tentative="1">
      <w:start w:val="1"/>
      <w:numFmt w:val="lowerRoman"/>
      <w:lvlText w:val="%6."/>
      <w:lvlJc w:val="right"/>
      <w:pPr>
        <w:ind w:left="320" w:hanging="180"/>
      </w:pPr>
    </w:lvl>
    <w:lvl w:ilvl="6" w:tplc="0409000F" w:tentative="1">
      <w:start w:val="1"/>
      <w:numFmt w:val="decimal"/>
      <w:lvlText w:val="%7."/>
      <w:lvlJc w:val="left"/>
      <w:pPr>
        <w:ind w:left="1040" w:hanging="360"/>
      </w:pPr>
    </w:lvl>
    <w:lvl w:ilvl="7" w:tplc="04090019" w:tentative="1">
      <w:start w:val="1"/>
      <w:numFmt w:val="lowerLetter"/>
      <w:lvlText w:val="%8."/>
      <w:lvlJc w:val="left"/>
      <w:pPr>
        <w:ind w:left="1760" w:hanging="360"/>
      </w:pPr>
    </w:lvl>
    <w:lvl w:ilvl="8" w:tplc="0409001B" w:tentative="1">
      <w:start w:val="1"/>
      <w:numFmt w:val="lowerRoman"/>
      <w:lvlText w:val="%9."/>
      <w:lvlJc w:val="right"/>
      <w:pPr>
        <w:ind w:left="2480" w:hanging="180"/>
      </w:pPr>
    </w:lvl>
  </w:abstractNum>
  <w:abstractNum w:abstractNumId="8" w15:restartNumberingAfterBreak="0">
    <w:nsid w:val="79697CB5"/>
    <w:multiLevelType w:val="hybridMultilevel"/>
    <w:tmpl w:val="F200A3F6"/>
    <w:lvl w:ilvl="0" w:tplc="BB4E3648">
      <w:numFmt w:val="bullet"/>
      <w:lvlText w:val="-"/>
      <w:lvlJc w:val="left"/>
      <w:pPr>
        <w:ind w:left="720" w:hanging="360"/>
      </w:pPr>
      <w:rPr>
        <w:rFonts w:ascii="Calibri" w:eastAsia="Arial" w:hAnsi="Calibri" w:cs="Calibri" w:hint="default"/>
      </w:rPr>
    </w:lvl>
    <w:lvl w:ilvl="1" w:tplc="04090003">
      <w:start w:val="1"/>
      <w:numFmt w:val="bullet"/>
      <w:lvlText w:val="o"/>
      <w:lvlJc w:val="left"/>
      <w:pPr>
        <w:ind w:left="-256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1120" w:hanging="360"/>
      </w:pPr>
      <w:rPr>
        <w:rFonts w:ascii="Symbol" w:hAnsi="Symbol" w:hint="default"/>
      </w:rPr>
    </w:lvl>
    <w:lvl w:ilvl="4" w:tplc="04090003" w:tentative="1">
      <w:start w:val="1"/>
      <w:numFmt w:val="bullet"/>
      <w:lvlText w:val="o"/>
      <w:lvlJc w:val="left"/>
      <w:pPr>
        <w:ind w:left="-400" w:hanging="360"/>
      </w:pPr>
      <w:rPr>
        <w:rFonts w:ascii="Courier New" w:hAnsi="Courier New" w:cs="Courier New" w:hint="default"/>
      </w:rPr>
    </w:lvl>
    <w:lvl w:ilvl="5" w:tplc="04090005" w:tentative="1">
      <w:start w:val="1"/>
      <w:numFmt w:val="bullet"/>
      <w:lvlText w:val=""/>
      <w:lvlJc w:val="left"/>
      <w:pPr>
        <w:ind w:left="320" w:hanging="360"/>
      </w:pPr>
      <w:rPr>
        <w:rFonts w:ascii="Wingdings" w:hAnsi="Wingdings" w:hint="default"/>
      </w:rPr>
    </w:lvl>
    <w:lvl w:ilvl="6" w:tplc="04090001" w:tentative="1">
      <w:start w:val="1"/>
      <w:numFmt w:val="bullet"/>
      <w:lvlText w:val=""/>
      <w:lvlJc w:val="left"/>
      <w:pPr>
        <w:ind w:left="1040" w:hanging="360"/>
      </w:pPr>
      <w:rPr>
        <w:rFonts w:ascii="Symbol" w:hAnsi="Symbol" w:hint="default"/>
      </w:rPr>
    </w:lvl>
    <w:lvl w:ilvl="7" w:tplc="04090003" w:tentative="1">
      <w:start w:val="1"/>
      <w:numFmt w:val="bullet"/>
      <w:lvlText w:val="o"/>
      <w:lvlJc w:val="left"/>
      <w:pPr>
        <w:ind w:left="1760" w:hanging="360"/>
      </w:pPr>
      <w:rPr>
        <w:rFonts w:ascii="Courier New" w:hAnsi="Courier New" w:cs="Courier New" w:hint="default"/>
      </w:rPr>
    </w:lvl>
    <w:lvl w:ilvl="8" w:tplc="04090005" w:tentative="1">
      <w:start w:val="1"/>
      <w:numFmt w:val="bullet"/>
      <w:lvlText w:val=""/>
      <w:lvlJc w:val="left"/>
      <w:pPr>
        <w:ind w:left="2480" w:hanging="360"/>
      </w:pPr>
      <w:rPr>
        <w:rFonts w:ascii="Wingdings" w:hAnsi="Wingdings" w:hint="default"/>
      </w:rPr>
    </w:lvl>
  </w:abstractNum>
  <w:num w:numId="1">
    <w:abstractNumId w:val="0"/>
  </w:num>
  <w:num w:numId="2">
    <w:abstractNumId w:val="2"/>
  </w:num>
  <w:num w:numId="3">
    <w:abstractNumId w:val="6"/>
  </w:num>
  <w:num w:numId="4">
    <w:abstractNumId w:val="1"/>
  </w:num>
  <w:num w:numId="5">
    <w:abstractNumId w:val="7"/>
  </w:num>
  <w:num w:numId="6">
    <w:abstractNumId w:val="8"/>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824C8"/>
    <w:rsid w:val="005A0185"/>
    <w:rsid w:val="007824C8"/>
    <w:rsid w:val="00927ABD"/>
    <w:rsid w:val="009D1AD2"/>
    <w:rsid w:val="00BD25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07DDACA"/>
  <w15:docId w15:val="{49957F08-D59C-C54A-B13F-17913DE50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rsid w:val="00927ABD"/>
    <w:rPr>
      <w:sz w:val="40"/>
      <w:szCs w:val="40"/>
    </w:rPr>
  </w:style>
  <w:style w:type="paragraph" w:styleId="ListParagraph">
    <w:name w:val="List Paragraph"/>
    <w:basedOn w:val="Normal"/>
    <w:uiPriority w:val="34"/>
    <w:qFormat/>
    <w:rsid w:val="00927A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finds.org.uk/"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etheses.dur.ac.uk/7314/1/Kelleher_thesis.pd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prints.soton.ac.uk/365460/1/Brughmans_2014_ARC.pdf" TargetMode="Externa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networkx.github.io/"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462</Words>
  <Characters>2639</Characters>
  <Application>Microsoft Office Word</Application>
  <DocSecurity>0</DocSecurity>
  <Lines>21</Lines>
  <Paragraphs>6</Paragraphs>
  <ScaleCrop>false</ScaleCrop>
  <Company/>
  <LinksUpToDate>false</LinksUpToDate>
  <CharactersWithSpaces>3095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dcterms:created xsi:type="dcterms:W3CDTF">2018-06-26T22:15:00Z</dcterms:created>
  <dcterms:modified xsi:type="dcterms:W3CDTF">2018-06-26T22:32:00Z</dcterms:modified>
</cp:coreProperties>
</file>