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Alcance del producto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1. Descripción de los productos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Se desarrollará un plan de difusión que incluya lo siguiente: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realizará una página web completamente hecha en Wordpress con biografía, plan de gobierno, newsfeed del candidato. Además se centralizarán los enlaces a las cuentas oficiales del candidato de Facebook y Twitter por medio de los links a sus estados y tweets. El monitoreo de los visitantes web será hecho con Woorank. Las cuentas oficiales de redes sociales serán administradas por un community manager.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realizarán 3 diseños distintos de billboards para paneles publicitarios y 1 diseño específico para volantes que contenga call to action, los colores de la campaña y los valores principales del candidato. Será 1 millar de volantes. De hecho, los afiches, billboards y contenido gráfico serán elaborados por un diseñador gráfico.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Público objetivo, colores de la campaña, logo del partido político y el slogan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Presupuesto y los riesgos asociados al proyecto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Descripción de los entregables del plan de difusión: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Entregable 01: Presentación de prototipo web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Trabajo requerido: Elaboración de prototipo funcional aplicando técnicas de UX/UI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Entregable 02: Presentación de la web en wordpress con biografía del candidato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Trabajo requerido: Contratación de hosting y dominio. Diseño y desarrollo de web en wordpress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Entregable 03: Presentación de web con news feed y redes sociales, 3 diseños para billboards y 1 para afiches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Trabajo requerido: Integración de web con redes sociales por medio de plugins de wordpress. Diseño de afiches y billboards para paneles publicitarios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Entregable 04: Presentación de afiches impresos y billboards colocados, y reportes de pruebas de aceptación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Trabajo requerido: Contratación y coordinación con imprentas y agencias de paneles publicitarios. Ejecución de pruebas de aceptación y correcciones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Entregable 05: Presentación de informes de análitica de redes sociales y web, y reportes de pruebas de aceptación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Trabajo requerido: Contratación e integración de Woorank con la página web. Ejecución de pruebas de aceptación y correcciones.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Entregable 06: Entrega de página web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Trabajo requerido: Página web cumple con los estándares de las pruebas.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2. Criterios de aceptación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 realizará pruebas de aceptación entre 20 simpatizantes del candidato. Con un valor superior a 70% y la aprobación del asesor de imagen del candidato se acepta la web.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 validará los diseños del contenido gráfico directamente con el asesor de imagen. Depende de él la aceptación de los diseños.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2. Criterios de aceptación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La aceptación del plan de difusión, el slogan, los colores de la campaña y el logo dependen del asesor de imagen del candidato.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Alcance del proyecto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1. Descripción de los entregables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Entregable 01: Fundación del proyecto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Trabajo requerido: Elaborar Acta de Constitución del Proyecto y Matriz de interés / poder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Entregable 02: Definición del alcance y EDT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Trabajo requerido: Elaborar alcance del proyecto y del producto, así como, el EDT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Entregable 03: Elaboración del presupuesto y cronograma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Trabajo requerido: Elaborar estructura de costos y cronograma del proyecto y plan de difusión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Entregable 04: Elaboración de matriz de riesgos y control de cambio (se se aplica)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Trabajo requerido: Elaborar matriz de riesgos relacionados al proyecto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Entregable 05: Elaboración de los diseños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Trabajo  requerido: Elaborar slogan, logo y diseño de la campaña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Entregable 06: Definición del plan de comunicaciones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Trabajo requerido: Redactar plan de difusión y elaborar presentación de alto impacto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2. Exclusiones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No se realizará página web a medida, sino en Wordpress.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No se utilizarán otros canales de difusión en este proyecto.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No se consideran entrevistas televisivas dentro del plan de difusión.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No se consideran mítines masivos.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Ejecución del proyecto.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Ejecución del plan de comunicaciones.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3. Restricciones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La fase de planificación termina en semana 14.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La ejecución del plan está estipulado en 5 meses.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El costo por hora-hombre de cada integrante del equipo de planeación es de 50 soles y tiene que estar incluido dentro del presupuesto.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No se agregarán más funcionalidades web que las indicadas en el plan. La integración con redes sociales queda sujeta a la disponibilidad de plugins en Wordpress.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Presupuesto máximo de S/. 500 000 soles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El límite para rehacer los diseños es de 6 veces. Si se supera ese límite, queda a criterio del diseñador gráfico aceptar o rechazar la solicitud del rediseño sin perjuicio de su sueldo.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4. Supuestos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Disponibilidad del asesor de imagen para cualquier consulta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El pago de sueldos mensual se realizará en dos partes cada quincena.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El candidato proporciona mediante su asesor de imagen los proyectos emblemáticos a realizar y los valores a transmitir al equipo del proyecto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El candidato tiene su propio partido político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