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/>
          <w:sz w:val="72"/>
          <w:szCs w:val="52"/>
        </w:rPr>
      </w:pPr>
    </w:p>
    <w:p>
      <w:pPr>
        <w:jc w:val="center"/>
        <w:rPr>
          <w:rFonts w:ascii="宋体" w:hAnsi="宋体"/>
          <w:b/>
          <w:sz w:val="72"/>
          <w:szCs w:val="52"/>
        </w:rPr>
      </w:pPr>
    </w:p>
    <w:p>
      <w:pPr>
        <w:jc w:val="center"/>
        <w:rPr>
          <w:rFonts w:ascii="宋体" w:hAnsi="宋体"/>
          <w:b/>
          <w:sz w:val="72"/>
          <w:szCs w:val="52"/>
        </w:rPr>
      </w:pPr>
    </w:p>
    <w:p>
      <w:pPr>
        <w:jc w:val="center"/>
        <w:rPr>
          <w:rFonts w:ascii="宋体" w:hAnsi="宋体"/>
          <w:b/>
          <w:sz w:val="72"/>
          <w:szCs w:val="52"/>
        </w:rPr>
      </w:pPr>
    </w:p>
    <w:p>
      <w:pPr>
        <w:jc w:val="center"/>
        <w:rPr>
          <w:rFonts w:ascii="宋体" w:hAnsi="宋体"/>
          <w:b/>
          <w:sz w:val="72"/>
          <w:szCs w:val="52"/>
        </w:rPr>
      </w:pPr>
      <w:r>
        <w:rPr>
          <w:rFonts w:hint="eastAsia" w:ascii="宋体" w:hAnsi="宋体"/>
          <w:b/>
          <w:sz w:val="72"/>
          <w:szCs w:val="52"/>
        </w:rPr>
        <w:t>校易APP用例规约说明书</w:t>
      </w:r>
    </w:p>
    <w:p>
      <w:pPr>
        <w:jc w:val="center"/>
        <w:rPr>
          <w:rFonts w:ascii="宋体" w:hAnsi="宋体"/>
          <w:b/>
          <w:sz w:val="36"/>
          <w:szCs w:val="28"/>
        </w:rPr>
      </w:pPr>
      <w:r>
        <w:rPr>
          <w:rFonts w:hint="eastAsia" w:ascii="宋体" w:hAnsi="宋体"/>
          <w:b/>
          <w:sz w:val="36"/>
          <w:szCs w:val="28"/>
        </w:rPr>
        <w:t>（</w:t>
      </w:r>
      <w:r>
        <w:rPr>
          <w:b/>
          <w:sz w:val="36"/>
          <w:szCs w:val="28"/>
        </w:rPr>
        <w:t>V</w:t>
      </w:r>
      <w:r>
        <w:rPr>
          <w:rFonts w:hint="eastAsia"/>
          <w:b/>
          <w:sz w:val="36"/>
          <w:szCs w:val="28"/>
        </w:rPr>
        <w:t>1</w:t>
      </w:r>
      <w:r>
        <w:rPr>
          <w:b/>
          <w:sz w:val="36"/>
          <w:szCs w:val="28"/>
        </w:rPr>
        <w:t>.</w:t>
      </w:r>
      <w:r>
        <w:rPr>
          <w:rFonts w:hint="eastAsia"/>
          <w:b/>
          <w:sz w:val="36"/>
          <w:szCs w:val="28"/>
        </w:rPr>
        <w:t>0</w:t>
      </w:r>
      <w:r>
        <w:rPr>
          <w:rFonts w:hint="eastAsia" w:ascii="宋体" w:hAnsi="宋体"/>
          <w:b/>
          <w:sz w:val="36"/>
          <w:szCs w:val="28"/>
        </w:rPr>
        <w:t>）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ascii="宋体" w:hAnsi="宋体"/>
          <w:b/>
          <w:sz w:val="32"/>
          <w:szCs w:val="52"/>
        </w:rPr>
      </w:pPr>
      <w:r>
        <w:rPr>
          <w:rFonts w:hint="eastAsia" w:ascii="宋体" w:hAnsi="宋体"/>
          <w:b/>
          <w:sz w:val="32"/>
          <w:szCs w:val="52"/>
        </w:rPr>
        <w:t>广东轻工职业技术学院</w:t>
      </w:r>
    </w:p>
    <w:p>
      <w:pPr>
        <w:jc w:val="center"/>
        <w:rPr>
          <w:rFonts w:ascii="宋体" w:hAnsi="宋体"/>
          <w:b/>
          <w:sz w:val="32"/>
          <w:szCs w:val="52"/>
        </w:rPr>
      </w:pPr>
      <w:r>
        <w:rPr>
          <w:rFonts w:hint="eastAsia" w:ascii="宋体" w:hAnsi="宋体"/>
          <w:b/>
          <w:sz w:val="32"/>
          <w:szCs w:val="52"/>
        </w:rPr>
        <w:t>李杰、禤锦辉、周振朋、柯新钿、冯文雄、阿卜力孜</w:t>
      </w:r>
    </w:p>
    <w:p>
      <w:pPr>
        <w:jc w:val="center"/>
        <w:rPr>
          <w:rFonts w:ascii="宋体" w:hAnsi="宋体"/>
          <w:b/>
          <w:sz w:val="32"/>
          <w:szCs w:val="52"/>
        </w:rPr>
      </w:pPr>
      <w:r>
        <w:rPr>
          <w:rFonts w:hint="eastAsia" w:ascii="宋体" w:hAnsi="宋体"/>
          <w:b/>
          <w:sz w:val="32"/>
          <w:szCs w:val="52"/>
        </w:rPr>
        <w:t>2017.09.2</w:t>
      </w:r>
      <w:r>
        <w:rPr>
          <w:rFonts w:hint="eastAsia" w:ascii="宋体" w:hAnsi="宋体"/>
          <w:b/>
          <w:sz w:val="32"/>
          <w:szCs w:val="52"/>
          <w:lang w:val="en-US" w:eastAsia="zh-CN"/>
        </w:rPr>
        <w:t>5</w:t>
      </w:r>
    </w:p>
    <w:p>
      <w:pPr>
        <w:pStyle w:val="2"/>
        <w:ind w:firstLine="0" w:firstLineChars="0"/>
      </w:pPr>
      <w:bookmarkStart w:id="0" w:name="_Toc493664108"/>
      <w:r>
        <w:rPr>
          <w:rFonts w:hint="eastAsia"/>
        </w:rPr>
        <w:t>一、规约定义</w:t>
      </w:r>
      <w:bookmarkEnd w:id="0"/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4"/>
        <w:gridCol w:w="61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  <w:shd w:val="clear" w:color="auto" w:fill="C0C0C0"/>
          </w:tcPr>
          <w:p>
            <w:pPr>
              <w:pStyle w:val="10"/>
              <w:ind w:firstLine="413" w:firstLineChars="196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>
            <w:pPr>
              <w:pStyle w:val="10"/>
              <w:ind w:firstLine="420"/>
            </w:pPr>
            <w:r>
              <w:rPr>
                <w:rFonts w:hint="eastAsia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校易系统的简称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t>Tourist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CTS系统的游客角色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RegUser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CTS系统的会员角色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CTS系统的账号管理模块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SYXX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CTS系统的首页信息模块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MMXX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</w:pPr>
            <w:r>
              <w:rPr>
                <w:rFonts w:hint="eastAsia"/>
              </w:rPr>
              <w:t>CTS系统的买卖信息模块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9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FBXX</w:t>
            </w:r>
          </w:p>
        </w:tc>
        <w:tc>
          <w:tcPr>
            <w:tcW w:w="6198" w:type="dxa"/>
          </w:tcPr>
          <w:p>
            <w:pPr>
              <w:pStyle w:val="9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CTS系统的发布信息模块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  <w:vAlign w:val="top"/>
          </w:tcPr>
          <w:p>
            <w:pPr>
              <w:pStyle w:val="9"/>
              <w:ind w:firstLine="420" w:firstLineChars="0"/>
            </w:pPr>
            <w:r>
              <w:rPr>
                <w:rFonts w:hint="eastAsia"/>
              </w:rPr>
              <w:t>XXGL</w:t>
            </w:r>
          </w:p>
        </w:tc>
        <w:tc>
          <w:tcPr>
            <w:tcW w:w="6198" w:type="dxa"/>
            <w:vAlign w:val="top"/>
          </w:tcPr>
          <w:p>
            <w:pPr>
              <w:pStyle w:val="9"/>
              <w:ind w:firstLine="420" w:firstLineChars="0"/>
            </w:pPr>
            <w:r>
              <w:rPr>
                <w:rFonts w:hint="eastAsia"/>
              </w:rPr>
              <w:t>CTS系统的消息模块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  <w:vAlign w:val="top"/>
          </w:tcPr>
          <w:p>
            <w:pPr>
              <w:pStyle w:val="9"/>
              <w:ind w:firstLine="420" w:firstLineChars="0"/>
              <w:rPr>
                <w:rFonts w:hint="eastAsia"/>
              </w:rPr>
            </w:pPr>
            <w:r>
              <w:rPr>
                <w:rFonts w:hint="eastAsia"/>
              </w:rPr>
              <w:t>GRXX</w:t>
            </w:r>
          </w:p>
        </w:tc>
        <w:tc>
          <w:tcPr>
            <w:tcW w:w="6198" w:type="dxa"/>
            <w:vAlign w:val="top"/>
          </w:tcPr>
          <w:p>
            <w:pPr>
              <w:pStyle w:val="9"/>
              <w:ind w:firstLine="420" w:firstLineChars="0"/>
              <w:rPr>
                <w:rFonts w:hint="eastAsia"/>
              </w:rPr>
            </w:pPr>
            <w:r>
              <w:rPr>
                <w:rFonts w:hint="eastAsia"/>
              </w:rPr>
              <w:t>CTS系统的个人信息模块</w:t>
            </w:r>
          </w:p>
        </w:tc>
      </w:tr>
    </w:tbl>
    <w:p>
      <w:pPr>
        <w:rPr>
          <w:rFonts w:hint="eastAsia"/>
        </w:rPr>
      </w:pPr>
    </w:p>
    <w:p>
      <w:pPr>
        <w:pStyle w:val="2"/>
        <w:ind w:firstLine="0" w:firstLineChars="0"/>
        <w:rPr>
          <w:rFonts w:asciiTheme="majorHAnsi" w:hAnsiTheme="majorHAnsi" w:eastAsiaTheme="majorEastAsia" w:cstheme="majorBidi"/>
          <w:sz w:val="32"/>
          <w:szCs w:val="32"/>
        </w:rPr>
      </w:pPr>
      <w:bookmarkStart w:id="1" w:name="_Toc493664109"/>
      <w:r>
        <w:rPr>
          <w:rFonts w:hint="eastAsia"/>
        </w:rPr>
        <w:t>二、规约详情</w:t>
      </w:r>
      <w:bookmarkEnd w:id="1"/>
    </w:p>
    <w:p>
      <w:pPr>
        <w:pStyle w:val="3"/>
        <w:ind w:firstLine="0" w:firstLineChars="0"/>
      </w:pPr>
      <w:bookmarkStart w:id="2" w:name="_Toc493664110"/>
      <w:r>
        <w:rPr>
          <w:rFonts w:hint="eastAsia"/>
        </w:rPr>
        <w:t>1.</w:t>
      </w:r>
      <w:r>
        <w:rPr>
          <w:rFonts w:hint="eastAsia"/>
          <w:lang w:eastAsia="zh-CN"/>
        </w:rPr>
        <w:t>账号</w:t>
      </w:r>
      <w:r>
        <w:rPr>
          <w:rFonts w:hint="eastAsia"/>
        </w:rPr>
        <w:t>管理</w:t>
      </w:r>
      <w:bookmarkEnd w:id="2"/>
    </w:p>
    <w:p>
      <w:pPr>
        <w:pStyle w:val="4"/>
        <w:ind w:firstLine="0" w:firstLineChars="0"/>
      </w:pPr>
      <w:bookmarkStart w:id="3" w:name="_Toc493664111"/>
      <w:r>
        <w:rPr>
          <w:rFonts w:hint="eastAsia"/>
        </w:rPr>
        <w:t>1.1用户登录</w:t>
      </w:r>
      <w:bookmarkEnd w:id="3"/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CTS</w:t>
            </w:r>
            <w:r>
              <w:rPr>
                <w:rFonts w:hint="eastAsia"/>
                <w:bCs/>
              </w:rPr>
              <w:t>-ZHGL-1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APP是未登录状态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1．用户打开APP，进入校易登录界面图（FCS-ZHGL-1-1）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</w:t>
            </w:r>
            <w:r>
              <w:rPr>
                <w:rFonts w:hint="eastAsia"/>
                <w:bCs/>
              </w:rPr>
              <w:t>输入账号密码，</w:t>
            </w:r>
            <w:r>
              <w:rPr>
                <w:rFonts w:hint="eastAsia" w:ascii="宋体" w:hAnsi="宋体"/>
                <w:bCs/>
              </w:rPr>
              <w:t>其中账号为手机号，密码为登录密码，</w:t>
            </w:r>
            <w:r>
              <w:rPr>
                <w:rFonts w:hint="eastAsia"/>
                <w:bCs/>
              </w:rPr>
              <w:t>点击“登录按钮”。系统验证身份，验证成功进入APP首界面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2.用户点击“忘记密码”，系统跳转至重置密码流程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3.游客点击“注册”，系统跳转至注册账号流程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/>
    <w:p>
      <w:pP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drawing>
          <wp:inline distT="0" distB="0" distL="0" distR="0">
            <wp:extent cx="1877060" cy="3800475"/>
            <wp:effectExtent l="0" t="0" r="8890" b="9525"/>
            <wp:docPr id="45" name="图片 45" descr="C:\Users\超级大英雄\Desktop\校易images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超级大英雄\Desktop\校易images\登录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453" cy="381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ind w:left="420" w:leftChars="0" w:firstLine="420" w:firstLineChars="0"/>
        <w:jc w:val="left"/>
        <w:rPr>
          <w:rFonts w:hint="eastAsia"/>
          <w:bCs/>
        </w:rPr>
      </w:pPr>
      <w:r>
        <w:rPr>
          <w:rFonts w:hint="eastAsia"/>
        </w:rPr>
        <w:t>CTS</w:t>
      </w:r>
      <w:r>
        <w:rPr>
          <w:rFonts w:hint="eastAsia"/>
          <w:bCs/>
        </w:rPr>
        <w:t>-ZHGL-1</w:t>
      </w:r>
    </w:p>
    <w:p>
      <w:pPr>
        <w:pStyle w:val="4"/>
        <w:ind w:firstLine="0" w:firstLineChars="0"/>
      </w:pPr>
      <w:bookmarkStart w:id="4" w:name="_Toc493664112"/>
      <w:r>
        <w:rPr>
          <w:rFonts w:hint="eastAsia"/>
        </w:rPr>
        <w:t>1.2注册</w:t>
      </w:r>
      <w:bookmarkEnd w:id="4"/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CTS-ZHGL-2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注册符合身份的账号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1．用户进入校易APP，点击“注册”按钮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</w:t>
            </w:r>
            <w:r>
              <w:rPr>
                <w:rFonts w:hint="eastAsia"/>
                <w:bCs/>
              </w:rPr>
              <w:t>系统打开注册界面（如图</w:t>
            </w:r>
            <w:r>
              <w:rPr>
                <w:bCs/>
              </w:rPr>
              <w:t>CTS</w:t>
            </w:r>
            <w:r>
              <w:rPr>
                <w:rFonts w:hint="eastAsia"/>
                <w:bCs/>
              </w:rPr>
              <w:t>- ZHGL-2-1），注册用户名格式为手机号，</w:t>
            </w:r>
            <w:r>
              <w:rPr>
                <w:rFonts w:hint="eastAsia"/>
                <w:bCs/>
                <w:lang w:eastAsia="zh-CN"/>
              </w:rPr>
              <w:t>登录</w:t>
            </w:r>
            <w:r>
              <w:rPr>
                <w:rFonts w:hint="eastAsia"/>
                <w:bCs/>
              </w:rPr>
              <w:t>密码格式为字母、数字或其组合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3．点击获取验证码按钮，重新加载验证码。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4．用户点击注册按钮跳转到个人信息页面（图CTS-ZHGL-2-2），点“完成”按钮注册成功，出现填写个人登录密码信息界面（图</w:t>
            </w:r>
            <w:r>
              <w:rPr>
                <w:rFonts w:hint="eastAsia"/>
              </w:rPr>
              <w:t>FSC-ZHGL-2-3</w:t>
            </w:r>
            <w:r>
              <w:rPr>
                <w:rFonts w:hint="eastAsia"/>
                <w:bCs/>
              </w:rPr>
              <w:t>）。</w:t>
            </w:r>
          </w:p>
          <w:p>
            <w:pPr>
              <w:pStyle w:val="9"/>
              <w:rPr>
                <w:bCs/>
                <w:i/>
              </w:rPr>
            </w:pPr>
            <w:r>
              <w:rPr>
                <w:rFonts w:hint="eastAsia"/>
                <w:bCs/>
              </w:rPr>
              <w:t>5.用户在注册成功页面点击“完成”按钮，进入校易APP首页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324485</wp:posOffset>
            </wp:positionV>
            <wp:extent cx="1898015" cy="3819525"/>
            <wp:effectExtent l="0" t="0" r="6985" b="9525"/>
            <wp:wrapSquare wrapText="bothSides"/>
            <wp:docPr id="46" name="图片 46" descr="C:\Users\超级大英雄\Desktop\校易images\注册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超级大英雄\Desktop\校易images\注册.png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                      </w:t>
      </w:r>
    </w:p>
    <w:p>
      <w:pPr>
        <w:rPr>
          <w:rFonts w:hint="eastAsia"/>
          <w:bCs/>
        </w:rPr>
      </w:pPr>
      <w:r>
        <w:drawing>
          <wp:inline distT="0" distB="0" distL="114300" distR="114300">
            <wp:extent cx="1898015" cy="3819525"/>
            <wp:effectExtent l="0" t="0" r="6985" b="9525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29210</wp:posOffset>
            </wp:positionV>
            <wp:extent cx="1943735" cy="3819525"/>
            <wp:effectExtent l="0" t="0" r="18415" b="9525"/>
            <wp:wrapSquare wrapText="bothSides"/>
            <wp:docPr id="48" name="图片 48" descr="C:\Users\超级大英雄\Desktop\校易images\登录密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超级大英雄\Desktop\校易images\登录密码.png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              CTS-ZHGL-2-1                  CTS-ZHGL-2-1                  CTS-ZHGL-2-1</w:t>
      </w:r>
    </w:p>
    <w:p>
      <w:pPr>
        <w:pStyle w:val="3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</w:rPr>
        <w:t>查看首页</w:t>
      </w:r>
    </w:p>
    <w:p>
      <w:pPr>
        <w:pStyle w:val="4"/>
        <w:ind w:left="0" w:leftChars="0" w:firstLine="0" w:firstLineChars="0"/>
      </w:pPr>
      <w:bookmarkStart w:id="5" w:name="_Toc493664115"/>
      <w:r>
        <w:rPr>
          <w:rFonts w:hint="eastAsia"/>
        </w:rPr>
        <w:t>2.1浏览</w:t>
      </w:r>
      <w:bookmarkEnd w:id="5"/>
      <w:r>
        <w:rPr>
          <w:rFonts w:hint="eastAsia"/>
        </w:rPr>
        <w:t>各大分类以及大学生常用三大板块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浏览各大分类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CTS-SYXX-1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首页展示轮播图、大学生常用三板块、八大宝贝分类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1．用户登录后或跳过登录后进入首页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．APP首页展示轮播图、搜索框、大学生常用三板块、八大宝贝分类。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3．APP在退出时保存已加载的首页图片，以及轮播图图片。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1．网络连接出错，示上一次推荐宝贝信息和轮播图图片。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r>
        <w:t xml:space="preserve"> </w:t>
      </w:r>
      <w:r>
        <w:drawing>
          <wp:inline distT="0" distB="0" distL="0" distR="0">
            <wp:extent cx="1986915" cy="3780155"/>
            <wp:effectExtent l="0" t="0" r="133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CTS-SYXX-1-1                </w:t>
      </w:r>
    </w:p>
    <w:p>
      <w:pPr>
        <w:pStyle w:val="4"/>
        <w:ind w:left="0" w:leftChars="0" w:firstLine="0" w:firstLineChars="0"/>
      </w:pPr>
      <w:r>
        <w:rPr>
          <w:rFonts w:hint="eastAsia"/>
        </w:rPr>
        <w:t>2.2浏览为你推荐宝贝信息</w:t>
      </w:r>
      <w:r>
        <w:t xml:space="preserve"> 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bCs/>
              </w:rPr>
              <w:br w:type="page"/>
            </w: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浏览为你推荐宝贝信息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CTS-SYXX-2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首页展示为你推荐宝贝信息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2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用户打开软件进入首页后，往下滚动，就看到为你推荐宝贝信息（图CTS-SYXX-2）</w:t>
            </w:r>
          </w:p>
          <w:p>
            <w:pPr>
              <w:pStyle w:val="9"/>
              <w:numPr>
                <w:ilvl w:val="0"/>
                <w:numId w:val="2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推荐宝贝信息包括了：卖家的ID名字、发布宝贝的时间、发布价格、发布价格、以及发布学校名字</w:t>
            </w:r>
          </w:p>
          <w:p>
            <w:pPr>
              <w:pStyle w:val="9"/>
              <w:numPr>
                <w:ilvl w:val="0"/>
                <w:numId w:val="2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用户可点击“我想要”按钮进入消息联系列表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1．下拉可刷新更多的推荐宝贝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网络连接出错，显示上一次推荐宝贝信息和轮播图图片</w:t>
            </w:r>
          </w:p>
          <w:p>
            <w:pPr>
              <w:pStyle w:val="9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</w:rPr>
              <w:t>网络连接出错，下拉会显示“网络异常、加载失败”。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2207895" cy="3780155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  <w:bCs/>
        </w:rPr>
        <w:t>CTS-SYXX-2</w:t>
      </w:r>
    </w:p>
    <w:p>
      <w:pPr>
        <w:pStyle w:val="4"/>
        <w:ind w:left="0" w:leftChars="0" w:firstLine="0" w:firstLineChars="0"/>
      </w:pPr>
      <w:r>
        <w:rPr>
          <w:rFonts w:hint="eastAsia"/>
        </w:rPr>
        <w:t>2.3查看考级工具详情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bCs/>
              </w:rPr>
              <w:br w:type="page"/>
            </w: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查看考级工具详情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CTS-SYXX-3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首页查看考级工具详情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4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用户打开软件进入首页后，点击“考级工具”。（图</w:t>
            </w:r>
            <w:r>
              <w:rPr>
                <w:rFonts w:hint="eastAsia"/>
                <w:bCs/>
              </w:rPr>
              <w:t>CTS-SYXX-3-1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0"/>
                <w:numId w:val="4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点击“考级工具”后，即可进入考级工具类别的详细页面。</w:t>
            </w:r>
          </w:p>
          <w:p>
            <w:pPr>
              <w:pStyle w:val="9"/>
              <w:ind w:left="36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（图</w:t>
            </w:r>
            <w:r>
              <w:rPr>
                <w:rFonts w:hint="eastAsia"/>
                <w:bCs/>
              </w:rPr>
              <w:t>CTS-SYXX-3-2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left="36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2104390" cy="3780155"/>
            <wp:effectExtent l="0" t="0" r="1016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67255" cy="3780155"/>
            <wp:effectExtent l="0" t="0" r="444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  <w:bCs/>
        </w:rPr>
        <w:t>CTS-SYXX-3-1                  CTS-SYXX-3-2</w:t>
      </w:r>
    </w:p>
    <w:p>
      <w:pPr>
        <w:pStyle w:val="4"/>
        <w:ind w:left="0" w:leftChars="0" w:firstLine="0" w:firstLineChars="0"/>
      </w:pPr>
      <w:r>
        <w:rPr>
          <w:rFonts w:hint="eastAsia"/>
        </w:rPr>
        <w:t>2.4查看手机电脑详情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bCs/>
              </w:rPr>
              <w:br w:type="page"/>
            </w: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查看考级工具详情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CTS-SYXX-4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首页查看手机电脑详情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4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用户打开软件进入首页后，点击“手机电脑”。（图</w:t>
            </w:r>
            <w:r>
              <w:rPr>
                <w:rFonts w:hint="eastAsia"/>
                <w:bCs/>
              </w:rPr>
              <w:t>CTS-SYXX-4-1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0"/>
                <w:numId w:val="4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点击“手机电脑”后，即可进入手机电脑类别的详细页面。</w:t>
            </w:r>
          </w:p>
          <w:p>
            <w:pPr>
              <w:pStyle w:val="9"/>
              <w:ind w:left="36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（图</w:t>
            </w:r>
            <w:r>
              <w:rPr>
                <w:rFonts w:hint="eastAsia"/>
                <w:bCs/>
              </w:rPr>
              <w:t>CTS-SYXX-4-2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left="36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2298065" cy="378015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00580" cy="3780155"/>
            <wp:effectExtent l="0" t="0" r="1397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</w:t>
      </w:r>
      <w:r>
        <w:rPr>
          <w:rFonts w:hint="eastAsia"/>
          <w:bCs/>
        </w:rPr>
        <w:t xml:space="preserve">CTS-SYXX-4-1                   </w:t>
      </w:r>
      <w:r>
        <w:rPr>
          <w:rFonts w:hint="eastAsia"/>
          <w:bCs/>
          <w:lang w:val="en-US" w:eastAsia="zh-CN"/>
        </w:rPr>
        <w:tab/>
      </w:r>
      <w:r>
        <w:rPr>
          <w:rFonts w:hint="eastAsia"/>
          <w:bCs/>
        </w:rPr>
        <w:t>CTS-SYXX-4-2</w:t>
      </w:r>
    </w:p>
    <w:p>
      <w:pPr>
        <w:pStyle w:val="4"/>
        <w:ind w:left="0" w:leftChars="0" w:firstLine="0" w:firstLineChars="0"/>
      </w:pPr>
      <w:r>
        <w:rPr>
          <w:rFonts w:hint="eastAsia"/>
        </w:rPr>
        <w:t>2.5搜索宝贝与搜索结果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搜索宝贝与搜索结果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CTS -SYXX-5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搜索信息与搜索结果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5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用户打开软件进入首页后，点击首页最上方的搜索输入框。        （图</w:t>
            </w:r>
            <w:r>
              <w:rPr>
                <w:rFonts w:hint="eastAsia"/>
                <w:bCs/>
              </w:rPr>
              <w:t>CTS -SYXX-5-1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0"/>
                <w:numId w:val="5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输入用户想搜索的关键字信息（图</w:t>
            </w:r>
            <w:r>
              <w:rPr>
                <w:rFonts w:hint="eastAsia"/>
                <w:bCs/>
              </w:rPr>
              <w:t>CTS -SYXX-5-2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0"/>
                <w:numId w:val="5"/>
              </w:numPr>
              <w:rPr>
                <w:rFonts w:hint="eastAsia"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选定搜索“宝贝”或“求购”（图</w:t>
            </w:r>
            <w:r>
              <w:rPr>
                <w:rFonts w:hint="eastAsia"/>
                <w:bCs/>
              </w:rPr>
              <w:t>CTS -SYXX-5-3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0"/>
                <w:numId w:val="5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点击“搜索”按钮便可出现搜索结果页面（图</w:t>
            </w:r>
            <w:r>
              <w:rPr>
                <w:rFonts w:hint="eastAsia"/>
                <w:bCs/>
              </w:rPr>
              <w:t>CTS -SYXX-5-4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2146935" cy="3780155"/>
            <wp:effectExtent l="0" t="0" r="571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26285" cy="3780155"/>
            <wp:effectExtent l="0" t="0" r="1206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</w:rPr>
      </w:pPr>
      <w:r>
        <w:rPr>
          <w:rFonts w:hint="eastAsia"/>
        </w:rPr>
        <w:t xml:space="preserve">      </w:t>
      </w:r>
      <w:r>
        <w:rPr>
          <w:rFonts w:hint="eastAsia"/>
          <w:bCs/>
        </w:rPr>
        <w:t>CTS-SYXX-5-1                    CTS-SYXX-5-2</w:t>
      </w:r>
    </w:p>
    <w:p>
      <w:pPr>
        <w:rPr>
          <w:rFonts w:hint="eastAsia"/>
          <w:bCs/>
        </w:rPr>
      </w:pPr>
    </w:p>
    <w:p>
      <w:pPr>
        <w:rPr>
          <w:rFonts w:hint="eastAsia"/>
        </w:rPr>
      </w:pPr>
      <w:r>
        <w:drawing>
          <wp:inline distT="0" distB="0" distL="0" distR="0">
            <wp:extent cx="2186305" cy="3780155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86610" cy="3780155"/>
            <wp:effectExtent l="0" t="0" r="889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bCs/>
        </w:rPr>
        <w:t>FCS</w:t>
      </w:r>
      <w:r>
        <w:rPr>
          <w:rFonts w:hint="eastAsia"/>
          <w:bCs/>
        </w:rPr>
        <w:t xml:space="preserve">-SYXX-5-3                      </w:t>
      </w:r>
      <w:r>
        <w:rPr>
          <w:rFonts w:hint="eastAsia"/>
          <w:bCs/>
          <w:lang w:val="en-US" w:eastAsia="zh-CN"/>
        </w:rPr>
        <w:t xml:space="preserve"> </w:t>
      </w:r>
      <w:r>
        <w:rPr>
          <w:bCs/>
        </w:rPr>
        <w:t>FCS</w:t>
      </w:r>
      <w:r>
        <w:rPr>
          <w:rFonts w:hint="eastAsia"/>
          <w:bCs/>
        </w:rPr>
        <w:t>-SYXX-5-4</w:t>
      </w:r>
    </w:p>
    <w:p>
      <w:pPr>
        <w:pStyle w:val="3"/>
        <w:ind w:firstLine="0" w:firstLineChars="0"/>
        <w:rPr>
          <w:rFonts w:hint="eastAsia"/>
        </w:rPr>
      </w:pPr>
      <w:r>
        <w:rPr>
          <w:rFonts w:hint="eastAsia"/>
        </w:rPr>
        <w:t>3.查看买卖信息</w:t>
      </w:r>
    </w:p>
    <w:p>
      <w:pPr>
        <w:pStyle w:val="4"/>
        <w:ind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3.1浏览宝贝</w:t>
      </w:r>
      <w:r>
        <w:rPr>
          <w:rFonts w:hint="eastAsia"/>
          <w:sz w:val="24"/>
          <w:szCs w:val="24"/>
          <w:lang w:eastAsia="zh-CN"/>
        </w:rPr>
        <w:t>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浏览宝贝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展现宝贝信息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2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1．用户点击APP下方导航栏转入买卖首界面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．买卖首界面（图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 xml:space="preserve"> -1-1</w:t>
            </w:r>
            <w:r>
              <w:rPr>
                <w:rFonts w:hint="eastAsia" w:ascii="宋体" w:hAnsi="宋体"/>
                <w:bCs/>
              </w:rPr>
              <w:t>），搜索框搜索（图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 xml:space="preserve"> -1-2</w:t>
            </w:r>
            <w:r>
              <w:rPr>
                <w:rFonts w:hint="eastAsia" w:ascii="宋体" w:hAnsi="宋体"/>
                <w:bCs/>
              </w:rPr>
              <w:t>）。可查看历史搜索记录，点击用户信息，可以转入用户个人信息详情界面，点击商品详情可转入具体的商品信息，联系他转入聊天界面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3．下拉可显示</w:t>
            </w:r>
            <w:r>
              <w:rPr>
                <w:rFonts w:hint="eastAsia"/>
                <w:bCs/>
                <w:lang w:eastAsia="zh-CN"/>
              </w:rPr>
              <w:t>之前买卖</w:t>
            </w:r>
            <w:r>
              <w:rPr>
                <w:rFonts w:hint="eastAsia"/>
                <w:bCs/>
              </w:rPr>
              <w:t>信息，上拉可加载更多</w:t>
            </w:r>
            <w:r>
              <w:rPr>
                <w:rFonts w:hint="eastAsia"/>
                <w:bCs/>
                <w:lang w:eastAsia="zh-CN"/>
              </w:rPr>
              <w:t>最新信息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ind w:right="420"/>
      </w:pPr>
    </w:p>
    <w:p>
      <w:pPr>
        <w:ind w:firstLine="420"/>
      </w:pPr>
      <w:r>
        <w:rPr>
          <w:rFonts w:eastAsia="Times New Roman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53975</wp:posOffset>
            </wp:positionV>
            <wp:extent cx="1943735" cy="3780155"/>
            <wp:effectExtent l="0" t="0" r="18415" b="10795"/>
            <wp:wrapSquare wrapText="bothSides"/>
            <wp:docPr id="49" name="图片 49" descr="C:\Users\超级大英雄\Desktop\校易images\搜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超级大英雄\Desktop\校易images\搜索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870075" cy="3780155"/>
            <wp:effectExtent l="0" t="0" r="15875" b="10795"/>
            <wp:docPr id="14" name="图片 14" descr="C:\Users\超级大英雄\Desktop\校易images\宝贝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超级大英雄\Desktop\校易images\宝贝详情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ind w:firstLine="1050" w:firstLineChars="500"/>
        <w:rPr>
          <w:rFonts w:hint="eastAsia"/>
          <w:bCs/>
        </w:rPr>
      </w:pPr>
      <w:r>
        <w:rPr>
          <w:rFonts w:hint="eastAsia"/>
          <w:bCs/>
        </w:rPr>
        <w:t>CT</w:t>
      </w:r>
      <w:r>
        <w:rPr>
          <w:bCs/>
        </w:rPr>
        <w:t>S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MMXX</w:t>
      </w:r>
      <w:r>
        <w:rPr>
          <w:rFonts w:hint="eastAsia"/>
          <w:bCs/>
        </w:rPr>
        <w:t>-1-1                  CT</w:t>
      </w:r>
      <w:r>
        <w:rPr>
          <w:bCs/>
        </w:rPr>
        <w:t>S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MMXX</w:t>
      </w:r>
      <w:r>
        <w:rPr>
          <w:rFonts w:hint="eastAsia"/>
          <w:bCs/>
        </w:rPr>
        <w:t xml:space="preserve">-1-2    </w:t>
      </w:r>
    </w:p>
    <w:p>
      <w:pPr>
        <w:pStyle w:val="4"/>
        <w:ind w:firstLine="0" w:firstLineChars="0"/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浏览</w:t>
      </w:r>
      <w:r>
        <w:rPr>
          <w:rFonts w:hint="eastAsia"/>
          <w:sz w:val="24"/>
          <w:szCs w:val="24"/>
        </w:rPr>
        <w:t>求购</w:t>
      </w:r>
      <w:r>
        <w:rPr>
          <w:rFonts w:hint="eastAsia"/>
          <w:sz w:val="24"/>
          <w:szCs w:val="24"/>
          <w:lang w:eastAsia="zh-CN"/>
        </w:rPr>
        <w:t>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浏览求购信息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展现求购信息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2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1．用户点击APP下方导航栏转入</w:t>
            </w:r>
            <w:r>
              <w:rPr>
                <w:rFonts w:hint="eastAsia" w:ascii="宋体" w:hAnsi="宋体"/>
                <w:bCs/>
                <w:lang w:eastAsia="zh-CN"/>
              </w:rPr>
              <w:t>买卖</w:t>
            </w:r>
            <w:r>
              <w:rPr>
                <w:rFonts w:hint="eastAsia" w:ascii="宋体" w:hAnsi="宋体"/>
                <w:bCs/>
              </w:rPr>
              <w:t>首界面</w:t>
            </w:r>
            <w:r>
              <w:rPr>
                <w:rFonts w:hint="eastAsia" w:ascii="宋体" w:hAnsi="宋体"/>
                <w:bCs/>
                <w:lang w:eastAsia="zh-CN"/>
              </w:rPr>
              <w:t>，再点击上方求购按钮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．买卖首界面（图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2</w:t>
            </w:r>
            <w:r>
              <w:rPr>
                <w:rFonts w:hint="eastAsia"/>
                <w:bCs/>
              </w:rPr>
              <w:t>-1</w:t>
            </w:r>
            <w:r>
              <w:rPr>
                <w:rFonts w:hint="eastAsia" w:ascii="宋体" w:hAnsi="宋体"/>
                <w:bCs/>
              </w:rPr>
              <w:t>），搜索框搜索（图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2</w:t>
            </w:r>
            <w:r>
              <w:rPr>
                <w:rFonts w:hint="eastAsia"/>
                <w:bCs/>
              </w:rPr>
              <w:t>-2</w:t>
            </w:r>
            <w:r>
              <w:rPr>
                <w:rFonts w:hint="eastAsia" w:ascii="宋体" w:hAnsi="宋体"/>
                <w:bCs/>
              </w:rPr>
              <w:t>）。可查看历史搜索记录，点击用户信息，可以转入用户个人信息详情界面，点击商品详情可转入具体的商品信息，联系他转入聊天界面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3．下拉可显示</w:t>
            </w:r>
            <w:r>
              <w:rPr>
                <w:rFonts w:hint="eastAsia"/>
                <w:bCs/>
                <w:lang w:eastAsia="zh-CN"/>
              </w:rPr>
              <w:t>之前买卖</w:t>
            </w:r>
            <w:r>
              <w:rPr>
                <w:rFonts w:hint="eastAsia"/>
                <w:bCs/>
              </w:rPr>
              <w:t>信息，上拉可加载更多</w:t>
            </w:r>
            <w:r>
              <w:rPr>
                <w:rFonts w:hint="eastAsia"/>
                <w:bCs/>
                <w:lang w:eastAsia="zh-CN"/>
              </w:rPr>
              <w:t>最新信息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>
      <w:pPr>
        <w:pStyle w:val="9"/>
        <w:ind w:firstLine="420"/>
      </w:pPr>
      <w:r>
        <w:rPr>
          <w:rFonts w:eastAsia="Times New Roman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55880</wp:posOffset>
            </wp:positionV>
            <wp:extent cx="1998345" cy="3886200"/>
            <wp:effectExtent l="0" t="0" r="1905" b="0"/>
            <wp:wrapSquare wrapText="bothSides"/>
            <wp:docPr id="4" name="图片 4" descr="C:\Users\超级大英雄\Desktop\校易images\搜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超级大英雄\Desktop\校易images\搜索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861185" cy="378269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ind w:left="840" w:leftChars="0" w:firstLine="420" w:firstLineChars="0"/>
        <w:rPr>
          <w:rFonts w:hint="eastAsia"/>
          <w:bCs/>
        </w:rPr>
      </w:pPr>
      <w:r>
        <w:rPr>
          <w:rFonts w:hint="eastAsia"/>
          <w:bCs/>
        </w:rPr>
        <w:t>CT</w:t>
      </w:r>
      <w:r>
        <w:rPr>
          <w:bCs/>
        </w:rPr>
        <w:t>S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MMXX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2</w:t>
      </w:r>
      <w:r>
        <w:rPr>
          <w:rFonts w:hint="eastAsia"/>
          <w:bCs/>
        </w:rPr>
        <w:t>-1                 CT</w:t>
      </w:r>
      <w:r>
        <w:rPr>
          <w:bCs/>
        </w:rPr>
        <w:t>S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MMXX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2</w:t>
      </w:r>
      <w:r>
        <w:rPr>
          <w:rFonts w:hint="eastAsia"/>
          <w:bCs/>
        </w:rPr>
        <w:t>-2</w:t>
      </w:r>
    </w:p>
    <w:p>
      <w:pPr>
        <w:pStyle w:val="4"/>
        <w:ind w:firstLine="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3查看买卖</w:t>
      </w:r>
      <w:r>
        <w:rPr>
          <w:rFonts w:hint="eastAsia"/>
          <w:sz w:val="24"/>
          <w:szCs w:val="24"/>
          <w:lang w:eastAsia="zh-CN"/>
        </w:rPr>
        <w:t>信息详情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信息</w:t>
            </w:r>
            <w:r>
              <w:rPr>
                <w:rFonts w:hint="eastAsia"/>
                <w:lang w:eastAsia="zh-CN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t>Tourist</w:t>
            </w:r>
            <w:r>
              <w:rPr>
                <w:rFonts w:hint="eastAsia"/>
                <w:bCs/>
              </w:rPr>
              <w:t>，RegUser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展现信息</w:t>
            </w:r>
            <w:r>
              <w:rPr>
                <w:rFonts w:hint="eastAsia" w:ascii="宋体" w:hAnsi="宋体"/>
                <w:bCs/>
                <w:lang w:eastAsia="zh-CN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2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1．用户点击</w:t>
            </w:r>
            <w:r>
              <w:rPr>
                <w:rFonts w:hint="eastAsia" w:ascii="宋体" w:hAnsi="宋体"/>
                <w:bCs/>
                <w:lang w:eastAsia="zh-CN"/>
              </w:rPr>
              <w:t>买卖信息中的任一信息可进入详情界面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</w:t>
            </w:r>
            <w:r>
              <w:rPr>
                <w:rFonts w:hint="eastAsia" w:ascii="宋体" w:hAnsi="宋体"/>
                <w:bCs/>
                <w:lang w:eastAsia="zh-CN"/>
              </w:rPr>
              <w:t>详情界面</w:t>
            </w:r>
            <w:r>
              <w:rPr>
                <w:rFonts w:hint="eastAsia" w:ascii="宋体" w:hAnsi="宋体"/>
                <w:bCs/>
              </w:rPr>
              <w:t>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MMXX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3</w:t>
            </w:r>
            <w:r>
              <w:rPr>
                <w:rFonts w:hint="eastAsia"/>
                <w:bCs/>
              </w:rPr>
              <w:t>-1</w:t>
            </w:r>
            <w:r>
              <w:rPr>
                <w:rFonts w:hint="eastAsia" w:ascii="宋体" w:hAnsi="宋体"/>
                <w:bCs/>
              </w:rPr>
              <w:t>）</w:t>
            </w:r>
            <w:r>
              <w:rPr>
                <w:rFonts w:hint="eastAsia" w:ascii="宋体" w:hAnsi="宋体"/>
                <w:bCs/>
                <w:lang w:eastAsia="zh-CN"/>
              </w:rPr>
              <w:t>。</w:t>
            </w:r>
            <w:r>
              <w:rPr>
                <w:rFonts w:hint="eastAsia" w:ascii="宋体" w:hAnsi="宋体"/>
                <w:bCs/>
              </w:rPr>
              <w:t>可查看</w:t>
            </w:r>
            <w:r>
              <w:rPr>
                <w:rFonts w:hint="eastAsia" w:ascii="宋体" w:hAnsi="宋体"/>
                <w:bCs/>
                <w:lang w:eastAsia="zh-CN"/>
              </w:rPr>
              <w:t>宝贝或求购信息的详情</w:t>
            </w:r>
            <w:r>
              <w:rPr>
                <w:rFonts w:hint="eastAsia" w:ascii="宋体" w:hAnsi="宋体"/>
                <w:bCs/>
              </w:rPr>
              <w:t>，点击用户信息，可以转入用户个人信息详情界面，</w:t>
            </w:r>
            <w:r>
              <w:rPr>
                <w:rFonts w:hint="eastAsia" w:ascii="宋体" w:hAnsi="宋体"/>
                <w:bCs/>
                <w:lang w:eastAsia="zh-CN"/>
              </w:rPr>
              <w:t>可点击留言或收藏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hint="eastAsia" w:eastAsia="宋体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3.可将宝贝或求购个详情分享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</w:pPr>
          </w:p>
        </w:tc>
      </w:tr>
    </w:tbl>
    <w:p/>
    <w:p>
      <w:pPr>
        <w:ind w:left="840" w:leftChars="0" w:firstLine="420" w:firstLineChars="0"/>
        <w:jc w:val="left"/>
      </w:pPr>
      <w:r>
        <w:drawing>
          <wp:inline distT="0" distB="0" distL="114300" distR="114300">
            <wp:extent cx="1997075" cy="4009390"/>
            <wp:effectExtent l="0" t="0" r="317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</w:rPr>
      </w:pPr>
      <w:r>
        <w:rPr>
          <w:rFonts w:hint="eastAsia"/>
          <w:bCs/>
        </w:rPr>
        <w:t>CT</w:t>
      </w:r>
      <w:r>
        <w:rPr>
          <w:bCs/>
        </w:rPr>
        <w:t>S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MMXX</w:t>
      </w:r>
      <w:r>
        <w:rPr>
          <w:rFonts w:hint="eastAsia"/>
          <w:bCs/>
        </w:rPr>
        <w:t>-</w:t>
      </w:r>
      <w:r>
        <w:rPr>
          <w:rFonts w:hint="eastAsia"/>
          <w:bCs/>
          <w:lang w:val="en-US" w:eastAsia="zh-CN"/>
        </w:rPr>
        <w:t>3</w:t>
      </w:r>
      <w:r>
        <w:rPr>
          <w:rFonts w:hint="eastAsia"/>
          <w:bCs/>
        </w:rPr>
        <w:t xml:space="preserve">-1  </w:t>
      </w:r>
    </w:p>
    <w:p>
      <w:pPr>
        <w:pStyle w:val="3"/>
        <w:numPr>
          <w:ilvl w:val="0"/>
          <w:numId w:val="6"/>
        </w:numPr>
        <w:ind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发布买卖信息</w:t>
      </w:r>
    </w:p>
    <w:p>
      <w:pPr>
        <w:pStyle w:val="4"/>
        <w:ind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1发布宝贝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发布</w:t>
            </w:r>
            <w:r>
              <w:rPr>
                <w:rFonts w:hint="eastAsia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S-</w:t>
            </w:r>
            <w:r>
              <w:rPr>
                <w:rFonts w:hint="eastAsia"/>
                <w:bCs/>
                <w:lang w:val="en-US" w:eastAsia="zh-CN"/>
              </w:rPr>
              <w:t>FBXX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发布</w:t>
            </w:r>
            <w:r>
              <w:rPr>
                <w:rFonts w:hint="eastAsia" w:ascii="宋体" w:hAnsi="宋体"/>
                <w:bCs/>
                <w:lang w:eastAsia="zh-CN"/>
              </w:rPr>
              <w:t>宝贝</w:t>
            </w:r>
            <w:r>
              <w:rPr>
                <w:rFonts w:hint="eastAsia" w:ascii="宋体" w:hAnsi="宋体"/>
                <w:bCs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1．用户在校易APP</w:t>
            </w:r>
            <w:r>
              <w:rPr>
                <w:rFonts w:hint="eastAsia" w:ascii="宋体" w:hAnsi="宋体"/>
                <w:bCs/>
                <w:lang w:eastAsia="zh-CN"/>
              </w:rPr>
              <w:t>底部栏</w:t>
            </w:r>
            <w:r>
              <w:rPr>
                <w:rFonts w:hint="eastAsia" w:ascii="宋体" w:hAnsi="宋体"/>
                <w:bCs/>
              </w:rPr>
              <w:t>点击“+”，系统跳转至发布界面（图</w:t>
            </w:r>
            <w:r>
              <w:rPr>
                <w:rFonts w:hint="eastAsia"/>
                <w:bCs/>
              </w:rPr>
              <w:t>CT</w:t>
            </w:r>
            <w:r>
              <w:rPr>
                <w:bCs/>
              </w:rPr>
              <w:t>S-</w:t>
            </w:r>
            <w:r>
              <w:rPr>
                <w:rFonts w:hint="eastAsia"/>
                <w:bCs/>
              </w:rPr>
              <w:t>F</w:t>
            </w:r>
            <w:r>
              <w:rPr>
                <w:rFonts w:hint="eastAsia"/>
                <w:bCs/>
                <w:lang w:val="en-US" w:eastAsia="zh-CN"/>
              </w:rPr>
              <w:t>BSP</w:t>
            </w:r>
            <w:r>
              <w:rPr>
                <w:bCs/>
              </w:rPr>
              <w:t>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rPr>
                <w:bCs/>
              </w:rPr>
            </w:pPr>
            <w:r>
              <w:rPr>
                <w:bCs/>
              </w:rPr>
              <w:t>2.</w:t>
            </w:r>
            <w:r>
              <w:rPr>
                <w:rFonts w:hint="eastAsia"/>
                <w:bCs/>
              </w:rPr>
              <w:t>用户在发布界面点击发布宝贝按钮，跳转至发布宝贝界面           （图CT</w:t>
            </w:r>
            <w:r>
              <w:rPr>
                <w:bCs/>
              </w:rPr>
              <w:t>S-</w:t>
            </w:r>
            <w:r>
              <w:rPr>
                <w:rFonts w:hint="eastAsia"/>
                <w:bCs/>
              </w:rPr>
              <w:t>FB</w:t>
            </w:r>
            <w:r>
              <w:rPr>
                <w:rFonts w:hint="eastAsia"/>
                <w:bCs/>
                <w:lang w:val="en-US" w:eastAsia="zh-CN"/>
              </w:rPr>
              <w:t>SP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2）</w:t>
            </w:r>
          </w:p>
          <w:p>
            <w:pPr>
              <w:pStyle w:val="9"/>
              <w:rPr>
                <w:bCs/>
              </w:rPr>
            </w:pPr>
            <w:r>
              <w:rPr>
                <w:bCs/>
              </w:rPr>
              <w:t>3.</w:t>
            </w:r>
            <w:r>
              <w:rPr>
                <w:rFonts w:hint="eastAsia"/>
                <w:bCs/>
              </w:rPr>
              <w:t>用户点击确定发布按钮，即完成发布商品信息</w:t>
            </w:r>
            <w:r>
              <w:rPr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ind w:firstLine="420"/>
            </w:pPr>
          </w:p>
        </w:tc>
      </w:tr>
    </w:tbl>
    <w:p>
      <w:r>
        <w:drawing>
          <wp:inline distT="0" distB="0" distL="0" distR="0">
            <wp:extent cx="2124075" cy="4207510"/>
            <wp:effectExtent l="0" t="0" r="9525" b="2540"/>
            <wp:docPr id="51" name="图片 51" descr="C:\Users\超级大英雄\Desktop\校易images\发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超级大英雄\Desktop\校易images\发布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2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2129790" cy="4219575"/>
            <wp:effectExtent l="0" t="0" r="3810" b="9525"/>
            <wp:docPr id="52" name="图片 52" descr="C:\Users\超级大英雄\Desktop\校易images\发布宝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超级大英雄\Desktop\校易images\发布宝贝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29" cy="42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          </w:t>
      </w:r>
      <w:r>
        <w:rPr>
          <w:rFonts w:hint="eastAsia"/>
          <w:bCs/>
        </w:rPr>
        <w:t>CT</w:t>
      </w:r>
      <w:r>
        <w:rPr>
          <w:bCs/>
        </w:rPr>
        <w:t>S-</w:t>
      </w:r>
      <w:r>
        <w:rPr>
          <w:rFonts w:hint="eastAsia"/>
          <w:bCs/>
        </w:rPr>
        <w:t>FBSP</w:t>
      </w:r>
      <w:r>
        <w:rPr>
          <w:bCs/>
        </w:rPr>
        <w:t>-1</w:t>
      </w:r>
      <w:r>
        <w:rPr>
          <w:rFonts w:hint="eastAsia"/>
          <w:bCs/>
        </w:rPr>
        <w:t xml:space="preserve">                      CT</w:t>
      </w:r>
      <w:r>
        <w:rPr>
          <w:bCs/>
        </w:rPr>
        <w:t>S-</w:t>
      </w:r>
      <w:r>
        <w:rPr>
          <w:rFonts w:hint="eastAsia"/>
          <w:bCs/>
        </w:rPr>
        <w:t>FBSP</w:t>
      </w:r>
      <w:r>
        <w:rPr>
          <w:bCs/>
        </w:rPr>
        <w:t>-</w:t>
      </w:r>
      <w:r>
        <w:rPr>
          <w:rFonts w:hint="eastAsia"/>
          <w:bCs/>
        </w:rPr>
        <w:t>2</w:t>
      </w:r>
    </w:p>
    <w:p>
      <w:pPr>
        <w:pStyle w:val="3"/>
        <w:numPr>
          <w:ilvl w:val="0"/>
          <w:numId w:val="6"/>
        </w:numPr>
        <w:ind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查看消息</w:t>
      </w:r>
    </w:p>
    <w:p>
      <w:pPr>
        <w:pStyle w:val="4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.1.聊天详细信息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聊天详细信息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CKXX</w:t>
            </w:r>
            <w:r>
              <w:rPr>
                <w:rFonts w:hint="eastAsia"/>
                <w:bCs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用户与买卖家之间的聊天信息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Cs/>
              </w:rPr>
              <w:t>用户已登录APP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7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用户点击APP下方导航栏进入查看信息界面（如：</w:t>
            </w:r>
            <w:r>
              <w:rPr>
                <w:rFonts w:hint="eastAsia"/>
              </w:rPr>
              <w:t>图CKXX</w:t>
            </w:r>
            <w:r>
              <w:rPr>
                <w:rFonts w:hint="eastAsia"/>
                <w:bCs/>
              </w:rPr>
              <w:t>-1-1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ind w:left="420"/>
              <w:rPr>
                <w:rFonts w:ascii="宋体" w:hAnsi="宋体"/>
                <w:bCs/>
              </w:rPr>
            </w:pPr>
          </w:p>
          <w:p>
            <w:pPr>
              <w:pStyle w:val="9"/>
              <w:ind w:left="420"/>
              <w:rPr>
                <w:rFonts w:ascii="宋体" w:hAnsi="宋体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2.用户点击点击某条信息，系统进入与该用户的聊天记录（图CKXX-1-2）。</w:t>
            </w:r>
          </w:p>
          <w:p>
            <w:pPr>
              <w:pStyle w:val="9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3.用户点击右上角的“聊天信息管理”图标，系统进入聊天信息管理界面。</w:t>
            </w:r>
          </w:p>
          <w:p>
            <w:pPr>
              <w:pStyle w:val="9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4.用户点击联系人头像，系统进入该联系人的个人简介界面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5.当有新消息时，系统将该条信息栏显示红色字提醒用户查看，在导航栏中也有红点提示，当用户查看之后红色字和红点消失。</w:t>
            </w:r>
          </w:p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游客在底部导航栏点击查看信息图标，APP将会跳转到登陆界面要求用户登录。</w:t>
            </w:r>
          </w:p>
          <w:p>
            <w:pPr>
              <w:pStyle w:val="9"/>
              <w:ind w:left="372"/>
              <w:rPr>
                <w:bCs/>
              </w:rPr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64360" cy="3780155"/>
            <wp:effectExtent l="0" t="0" r="254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39595" cy="3780155"/>
            <wp:effectExtent l="0" t="0" r="8255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200"/>
      </w:pPr>
      <w:r>
        <w:rPr>
          <w:rFonts w:hint="eastAsia"/>
        </w:rPr>
        <w:t>CKXX</w:t>
      </w:r>
      <w:r>
        <w:rPr>
          <w:rFonts w:hint="eastAsia"/>
          <w:bCs/>
        </w:rPr>
        <w:t xml:space="preserve">-1-1             </w:t>
      </w:r>
      <w:r>
        <w:rPr>
          <w:rFonts w:hint="eastAsia"/>
          <w:bCs/>
          <w:lang w:val="en-US" w:eastAsia="zh-CN"/>
        </w:rPr>
        <w:tab/>
        <w:t/>
      </w:r>
      <w:r>
        <w:rPr>
          <w:rFonts w:hint="eastAsia"/>
          <w:bCs/>
          <w:lang w:val="en-US" w:eastAsia="zh-CN"/>
        </w:rPr>
        <w:tab/>
      </w:r>
      <w:r>
        <w:rPr>
          <w:rFonts w:hint="eastAsia"/>
        </w:rPr>
        <w:t>CKXX</w:t>
      </w:r>
      <w:r>
        <w:rPr>
          <w:rFonts w:hint="eastAsia"/>
          <w:bCs/>
        </w:rPr>
        <w:t>-1-2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.1.1联系人详细信息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联系人详细信息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CKXX</w:t>
            </w:r>
            <w:r>
              <w:rPr>
                <w:rFonts w:hint="eastAsia"/>
                <w:bCs/>
              </w:rPr>
              <w:t xml:space="preserve"> 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联系人详细信息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1.</w:t>
            </w:r>
            <w:r>
              <w:rPr>
                <w:rFonts w:hint="eastAsia"/>
                <w:bCs/>
              </w:rPr>
              <w:t>用户在聊天界面点击用户头像，系统进入该用户的详情界面</w:t>
            </w:r>
            <w:r>
              <w:rPr>
                <w:rFonts w:hint="eastAsia" w:ascii="宋体" w:hAnsi="宋体"/>
                <w:bCs/>
              </w:rPr>
              <w:t>（如</w:t>
            </w:r>
            <w:r>
              <w:rPr>
                <w:rFonts w:hint="eastAsia"/>
              </w:rPr>
              <w:t>图：CKXX</w:t>
            </w:r>
            <w:r>
              <w:rPr>
                <w:rFonts w:hint="eastAsia"/>
                <w:bCs/>
              </w:rPr>
              <w:t xml:space="preserve"> -2-1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2，用户在联系人详细信息界面可以看到该联系人的信息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41500" cy="3780155"/>
            <wp:effectExtent l="0" t="0" r="6350" b="10795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ind w:left="420" w:leftChars="0" w:firstLine="420" w:firstLineChars="0"/>
      </w:pPr>
      <w:r>
        <w:rPr>
          <w:rFonts w:hint="eastAsia"/>
        </w:rPr>
        <w:t>图CKXX</w:t>
      </w:r>
      <w:r>
        <w:rPr>
          <w:rFonts w:hint="eastAsia"/>
          <w:bCs/>
        </w:rPr>
        <w:t xml:space="preserve"> -2-1</w:t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9"/>
        </w:numPr>
        <w:ind w:firstLine="0" w:firstLineChars="0"/>
      </w:pPr>
      <w:r>
        <w:rPr>
          <w:rFonts w:hint="eastAsia"/>
        </w:rPr>
        <w:t>个人信息管理</w:t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.1浏览个人信息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浏览个人信息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Cs/>
              </w:rPr>
              <w:t>用户已登录APP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7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用户点击APP下方导航栏进入个人界面（如：</w:t>
            </w:r>
            <w:r>
              <w:rPr>
                <w:rFonts w:hint="eastAsia"/>
              </w:rPr>
              <w:t>图GRXX</w:t>
            </w:r>
            <w:r>
              <w:rPr>
                <w:rFonts w:hint="eastAsia"/>
                <w:bCs/>
              </w:rPr>
              <w:t>-1-1</w:t>
            </w:r>
            <w:r>
              <w:rPr>
                <w:rFonts w:hint="eastAsia" w:ascii="宋体" w:hAnsi="宋体"/>
                <w:bCs/>
              </w:rPr>
              <w:t>）</w:t>
            </w:r>
          </w:p>
          <w:p>
            <w:pPr>
              <w:pStyle w:val="9"/>
              <w:numPr>
                <w:ilvl w:val="1"/>
                <w:numId w:val="10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用户进入个人信息界面展示如图</w:t>
            </w: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>-1-1所示的4个模块：我的求购，我的发布，我的订单，我的收藏。</w:t>
            </w:r>
          </w:p>
          <w:p>
            <w:pPr>
              <w:pStyle w:val="9"/>
              <w:ind w:left="420"/>
              <w:rPr>
                <w:rFonts w:ascii="宋体" w:hAnsi="宋体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2.用户点击“设置”，进入设置界面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3.用户点击“头像”，进入我的个人基本信息界面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4.用户点击“我的求购”，进入我的收藏界面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5.用户点击“我的发布”，进入我的发布界面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6.用户点击“我的订单”，进入我的订单界面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7.用户点击“我的收藏”，进入我的收藏界面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8.用户点击“购买记录”，进入我的购买记录界面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9.当有新的订单未处理完时，“我的订单”模块将会有红点提示，当我的订单处理完后，红点消失。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numPr>
                <w:ilvl w:val="0"/>
                <w:numId w:val="8"/>
              </w:num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游客进入个人信息界面，APP将会跳转到登陆界面要求用户登录</w:t>
            </w:r>
          </w:p>
          <w:p>
            <w:pPr>
              <w:pStyle w:val="9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游客进入个人信息界面，点击登录按钮、头像、我的求购、我的发布、我的订单、我的收藏，则会跳转到登录界面，游客未登陆状态(</w:t>
            </w:r>
            <w:r>
              <w:rPr>
                <w:rFonts w:hint="eastAsia"/>
              </w:rPr>
              <w:t>图GRXX</w:t>
            </w:r>
            <w:r>
              <w:rPr>
                <w:rFonts w:hint="eastAsia"/>
                <w:bCs/>
              </w:rPr>
              <w:t>-1-2)</w:t>
            </w: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73250" cy="3780155"/>
            <wp:effectExtent l="0" t="0" r="12700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57375" cy="3780155"/>
            <wp:effectExtent l="0" t="0" r="9525" b="107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left="420" w:leftChars="0" w:firstLine="420" w:firstLineChars="0"/>
        <w:rPr>
          <w:rFonts w:hint="eastAsia"/>
          <w:bCs/>
        </w:rPr>
      </w:pPr>
      <w:r>
        <w:rPr>
          <w:rFonts w:hint="eastAsia"/>
        </w:rPr>
        <w:t>图GRXX</w:t>
      </w:r>
      <w:r>
        <w:rPr>
          <w:rFonts w:hint="eastAsia"/>
          <w:bCs/>
        </w:rPr>
        <w:t xml:space="preserve">-1-1              图GRXX-1-2   </w:t>
      </w:r>
    </w:p>
    <w:p>
      <w:pPr>
        <w:rPr>
          <w:rFonts w:hint="eastAsia"/>
          <w:bCs/>
        </w:rPr>
      </w:pP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.2设置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APP系统设置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1.用户在我的个人界面点击设置按钮，进入设置界面（如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-2-1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2.用户在设置界面点击账号管理，系统跳转到账号管理界面。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3.用户在设置界面关于账号与安全，系统跳转至账号与安全界面。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4.用户点击清理缓存，系统将清理图片缓存。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5.用户点击分享给朋友，系统跳转到分享APP界面。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6.用户点击关于校易，系统跳转到关于校易APP届面。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7.用户点击退出当前账号，用户退出当前账号，系统跳转至登录界面。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r>
        <w:drawing>
          <wp:inline distT="0" distB="0" distL="0" distR="0">
            <wp:extent cx="1850390" cy="3780155"/>
            <wp:effectExtent l="0" t="0" r="1651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rPr>
          <w:rFonts w:hint="eastAsia"/>
        </w:rPr>
        <w:t>图GRXX</w:t>
      </w:r>
      <w:r>
        <w:rPr>
          <w:rFonts w:hint="eastAsia"/>
          <w:bCs/>
        </w:rPr>
        <w:t xml:space="preserve"> -2-1</w:t>
      </w:r>
    </w:p>
    <w:p>
      <w:pPr>
        <w:rPr>
          <w:rFonts w:hint="eastAsia"/>
          <w:bCs/>
        </w:rPr>
      </w:pPr>
    </w:p>
    <w:p>
      <w:pPr>
        <w:pStyle w:val="5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.2.1账号管理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用户账号管理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APP用户账号管理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1.用户在设置界面点击账号管理，进入账号管理界面（如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-2-1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2.用户在账号管理界面点击添加账号，系统跳转到APP登录界面。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3.用户在账号管理界面点击退出登录，系统跳转到APP登录界面</w:t>
            </w:r>
          </w:p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  <w:bCs/>
        </w:rPr>
      </w:pPr>
    </w:p>
    <w:p>
      <w:r>
        <w:drawing>
          <wp:inline distT="0" distB="0" distL="114300" distR="114300">
            <wp:extent cx="1892935" cy="3780155"/>
            <wp:effectExtent l="0" t="0" r="12065" b="1079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Cs/>
        </w:rPr>
      </w:pPr>
      <w:r>
        <w:rPr>
          <w:rFonts w:hint="eastAsia"/>
        </w:rPr>
        <w:t>GRXX</w:t>
      </w:r>
      <w:r>
        <w:rPr>
          <w:rFonts w:hint="eastAsia"/>
          <w:bCs/>
        </w:rPr>
        <w:t xml:space="preserve"> -2-1</w:t>
      </w:r>
    </w:p>
    <w:p>
      <w:pPr>
        <w:ind w:left="420" w:leftChars="0" w:firstLine="420" w:firstLineChars="0"/>
        <w:rPr>
          <w:rFonts w:hint="eastAsia"/>
          <w:bCs/>
        </w:rPr>
      </w:pPr>
    </w:p>
    <w:p>
      <w:pPr>
        <w:pStyle w:val="5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关于校易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关于校易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当前使用的APP版本信息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1.用户在设置界面点击关于校易，进入关于校易界面（如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-2-3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2.用户在关于校易界面点击版本更新，系统将在线下载校易更新包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1.用户没有联网，系统提示更新失败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82775" cy="3780155"/>
            <wp:effectExtent l="0" t="0" r="317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rPr>
          <w:rFonts w:hint="eastAsia"/>
        </w:rPr>
        <w:t>图GRXX</w:t>
      </w:r>
      <w:r>
        <w:rPr>
          <w:rFonts w:hint="eastAsia"/>
          <w:bCs/>
        </w:rPr>
        <w:t xml:space="preserve"> -2-3</w:t>
      </w:r>
    </w:p>
    <w:p/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.3个人信息修改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1.用户在我的个人界面点击头像，进入个人信息修改界面（如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-6-1</w:t>
            </w:r>
          </w:p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2用户在个人信息修改界面点击“编辑资料”按钮，系统把所有信息进入可编辑状态</w:t>
            </w:r>
          </w:p>
          <w:p>
            <w:pPr>
              <w:pStyle w:val="9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用户在编辑状态中点击“保存”按钮，系统弹出提示“已保存”，并把信息改成不可编辑状态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r>
        <w:drawing>
          <wp:inline distT="0" distB="0" distL="0" distR="0">
            <wp:extent cx="1873250" cy="3780155"/>
            <wp:effectExtent l="0" t="0" r="1270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5" w:firstLineChars="250"/>
      </w:pPr>
      <w:r>
        <w:rPr>
          <w:rFonts w:hint="eastAsia"/>
        </w:rPr>
        <w:t>图GRXX</w:t>
      </w:r>
      <w:r>
        <w:rPr>
          <w:rFonts w:hint="eastAsia"/>
          <w:bCs/>
        </w:rPr>
        <w:t xml:space="preserve"> -6-1</w:t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.4我的求购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我的求购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用户个人的求购信息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1.用户在我的个人界面点击“我的求购”，进入个人发布的求购信息界面（如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-7-1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2．用户在我的求购界面点击“搜索”，系统跳转到个人求购搜索界面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4．用户在某条求购信息中点击“加号”按钮，系统弹出修改选项和删除选项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5．用户点击“加号”中的“修改”按钮，系统跳转到求购信息详情界面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6．用户点击“加号”中的“删除”按钮，系统弹出对话框“是否确定删除</w:t>
            </w:r>
            <w:r>
              <w:rPr>
                <w:bCs/>
              </w:rPr>
              <w:t>”</w:t>
            </w:r>
            <w:r>
              <w:rPr>
                <w:rFonts w:hint="eastAsia"/>
                <w:bCs/>
              </w:rPr>
              <w:t>：用户点击“是”，对话框消失，该条求购信息删除；用户点击“否”，对话框消失</w:t>
            </w:r>
          </w:p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1．用户没联网，用户点击修改和删除，系统提示请联网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901190" cy="3780155"/>
            <wp:effectExtent l="0" t="0" r="381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图GRXX</w:t>
      </w:r>
      <w:r>
        <w:rPr>
          <w:rFonts w:hint="eastAsia"/>
          <w:bCs/>
        </w:rPr>
        <w:t xml:space="preserve"> -7-1</w:t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.5我的发布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我的发布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用户个人的发布信息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1.用户在我的个人界面点击“我的发布”，进入个人发布信息界面（如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-8-1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2．用户在我的发布界面点击“搜索”，系统跳转到我个人宝贝搜索界面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4．用户在某条宝贝信息中点击“加号”按钮，系统弹出修改选项和删除选项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5．用户点击“加号”中的“修改”按钮，系统跳转到求购信息详情界面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6．用户点击“加号”中的“删除”按钮，系统弹出对话框“是否确定删除</w:t>
            </w:r>
            <w:r>
              <w:rPr>
                <w:bCs/>
              </w:rPr>
              <w:t>”</w:t>
            </w:r>
            <w:r>
              <w:rPr>
                <w:rFonts w:hint="eastAsia"/>
                <w:bCs/>
              </w:rPr>
              <w:t>：用户点击“是”，对话框消失，该条求购信息删除；用户点击“否”，对话框消失</w:t>
            </w:r>
          </w:p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1．用户没联网，用户点击修改和删除，系统提示请联网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62455" cy="3780155"/>
            <wp:effectExtent l="0" t="0" r="444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图GRXX</w:t>
      </w:r>
      <w:r>
        <w:rPr>
          <w:rFonts w:hint="eastAsia"/>
          <w:bCs/>
        </w:rPr>
        <w:t xml:space="preserve"> -8-1</w:t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.6我的订单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我的发布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用户个人的订单信息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1.用户在我的个人界面点击“我的订单”，进入个人发布信息界面（如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-9-1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2．用户在我的订单界面点击“搜索”，系统跳转到我个人宝贝搜索界面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3．用户在某条宝贝信息中点击“删除订单”按钮，系统删除该条订单信息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4. 用户在某条宝贝信息中点击“确认收货”按钮，系统把该“确认收货”按钮改成“已收货”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1．用户没联网，用户点击“删除订单”“确认收货”，系统提示请联网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35150" cy="3780155"/>
            <wp:effectExtent l="0" t="0" r="1270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图GRXX</w:t>
      </w:r>
      <w:r>
        <w:rPr>
          <w:rFonts w:hint="eastAsia"/>
          <w:bCs/>
        </w:rPr>
        <w:t xml:space="preserve"> -9-1</w:t>
      </w:r>
      <w:r>
        <w:rPr>
          <w:rFonts w:hint="eastAsia" w:ascii="宋体" w:hAnsi="宋体"/>
          <w:bCs/>
        </w:rPr>
        <w:t>）</w:t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.7我的收藏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/>
              </w:rPr>
              <w:t>我的收藏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</w:rPr>
              <w:t>GRXX</w:t>
            </w:r>
            <w:r>
              <w:rPr>
                <w:rFonts w:hint="eastAsia"/>
                <w:bCs/>
              </w:rPr>
              <w:t xml:space="preserve"> 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tabs>
                <w:tab w:val="left" w:pos="2040"/>
              </w:tabs>
              <w:rPr>
                <w:bCs/>
              </w:rPr>
            </w:pPr>
            <w:r>
              <w:rPr>
                <w:rFonts w:hint="eastAsia"/>
                <w:bCs/>
              </w:rPr>
              <w:t>RegUser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用户个人的收藏宝贝信息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1.用户在我的个人界面点击“我的收藏”，进入个人收藏信息界面（如</w:t>
            </w:r>
            <w:r>
              <w:rPr>
                <w:rFonts w:hint="eastAsia"/>
              </w:rPr>
              <w:t>图：GRXX</w:t>
            </w:r>
            <w:r>
              <w:rPr>
                <w:rFonts w:hint="eastAsia"/>
                <w:bCs/>
              </w:rPr>
              <w:t xml:space="preserve"> -10-1</w:t>
            </w:r>
            <w:r>
              <w:rPr>
                <w:rFonts w:hint="eastAsia" w:ascii="宋体" w:hAnsi="宋体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2．用户在我的订单界面点击“搜索”，系统跳转到个人收藏搜索界面</w:t>
            </w:r>
          </w:p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3．用户在某条宝贝信息中点击“收藏”图标，系统删除该条收藏信息</w:t>
            </w:r>
          </w:p>
          <w:p>
            <w:pPr>
              <w:pStyle w:val="9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rPr>
                <w:bCs/>
              </w:rPr>
            </w:pPr>
            <w:r>
              <w:rPr>
                <w:rFonts w:hint="eastAsia"/>
                <w:bCs/>
              </w:rPr>
              <w:t>1．用户没联网，用户点击“收藏”图标，系统提示请联网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9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9"/>
              <w:ind w:firstLine="420"/>
            </w:pPr>
          </w:p>
        </w:tc>
      </w:tr>
    </w:tbl>
    <w:p>
      <w:pPr>
        <w:rPr>
          <w:rFonts w:hint="eastAsia"/>
        </w:rPr>
      </w:pPr>
      <w:r>
        <w:drawing>
          <wp:inline distT="0" distB="0" distL="0" distR="0">
            <wp:extent cx="1873250" cy="3780155"/>
            <wp:effectExtent l="0" t="0" r="1270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r>
        <w:rPr>
          <w:rFonts w:hint="eastAsia"/>
        </w:rPr>
        <w:t>图GRXX</w:t>
      </w:r>
      <w:r>
        <w:rPr>
          <w:rFonts w:hint="eastAsia"/>
          <w:bCs/>
        </w:rPr>
        <w:t xml:space="preserve"> -10-1</w:t>
      </w:r>
    </w:p>
    <w:p>
      <w:pPr>
        <w:ind w:left="420" w:leftChars="0" w:firstLine="420" w:firstLineChars="0"/>
        <w:rPr>
          <w:rFonts w:hint="eastAsia"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608B4"/>
    <w:multiLevelType w:val="multilevel"/>
    <w:tmpl w:val="238608B4"/>
    <w:lvl w:ilvl="0" w:tentative="0">
      <w:start w:val="1"/>
      <w:numFmt w:val="decimal"/>
      <w:lvlText w:val="%1，"/>
      <w:lvlJc w:val="left"/>
      <w:pPr>
        <w:ind w:left="37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C3331D"/>
    <w:multiLevelType w:val="multilevel"/>
    <w:tmpl w:val="2AC3331D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AD23DE4"/>
    <w:multiLevelType w:val="multilevel"/>
    <w:tmpl w:val="3AD23DE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4E5A12"/>
    <w:multiLevelType w:val="multilevel"/>
    <w:tmpl w:val="594E5A12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CB415F"/>
    <w:multiLevelType w:val="singleLevel"/>
    <w:tmpl w:val="59CB415F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59CB43F9"/>
    <w:multiLevelType w:val="singleLevel"/>
    <w:tmpl w:val="59CB43F9"/>
    <w:lvl w:ilvl="0" w:tentative="0">
      <w:start w:val="4"/>
      <w:numFmt w:val="decimal"/>
      <w:suff w:val="nothing"/>
      <w:lvlText w:val="%1."/>
      <w:lvlJc w:val="left"/>
    </w:lvl>
  </w:abstractNum>
  <w:abstractNum w:abstractNumId="6">
    <w:nsid w:val="59CC7BE5"/>
    <w:multiLevelType w:val="singleLevel"/>
    <w:tmpl w:val="59CC7BE5"/>
    <w:lvl w:ilvl="0" w:tentative="0">
      <w:start w:val="6"/>
      <w:numFmt w:val="decimal"/>
      <w:suff w:val="nothing"/>
      <w:lvlText w:val="%1."/>
      <w:lvlJc w:val="left"/>
    </w:lvl>
  </w:abstractNum>
  <w:abstractNum w:abstractNumId="7">
    <w:nsid w:val="7103449D"/>
    <w:multiLevelType w:val="multilevel"/>
    <w:tmpl w:val="7103449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743692"/>
    <w:multiLevelType w:val="multilevel"/>
    <w:tmpl w:val="79743692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BE56E3"/>
    <w:multiLevelType w:val="multilevel"/>
    <w:tmpl w:val="7CBE56E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9E8"/>
    <w:rsid w:val="006338B8"/>
    <w:rsid w:val="006F3866"/>
    <w:rsid w:val="009B59E8"/>
    <w:rsid w:val="009E7DC0"/>
    <w:rsid w:val="00C04A5D"/>
    <w:rsid w:val="00F02096"/>
    <w:rsid w:val="03A10715"/>
    <w:rsid w:val="03E17322"/>
    <w:rsid w:val="057D4911"/>
    <w:rsid w:val="08373E63"/>
    <w:rsid w:val="0EC80E26"/>
    <w:rsid w:val="10AA4B0A"/>
    <w:rsid w:val="128B3462"/>
    <w:rsid w:val="13DB7F8F"/>
    <w:rsid w:val="14563E51"/>
    <w:rsid w:val="168E421D"/>
    <w:rsid w:val="19B80200"/>
    <w:rsid w:val="19EE7E8C"/>
    <w:rsid w:val="1C631A40"/>
    <w:rsid w:val="1D854DB5"/>
    <w:rsid w:val="1E1230A0"/>
    <w:rsid w:val="1E275244"/>
    <w:rsid w:val="1F902687"/>
    <w:rsid w:val="1FE264E7"/>
    <w:rsid w:val="21B753FA"/>
    <w:rsid w:val="22B90EF7"/>
    <w:rsid w:val="22E450B9"/>
    <w:rsid w:val="231812A2"/>
    <w:rsid w:val="238A527C"/>
    <w:rsid w:val="24E6071E"/>
    <w:rsid w:val="255603F9"/>
    <w:rsid w:val="25925D39"/>
    <w:rsid w:val="270469B0"/>
    <w:rsid w:val="27BE2E35"/>
    <w:rsid w:val="2819327C"/>
    <w:rsid w:val="28DF0F16"/>
    <w:rsid w:val="291A404E"/>
    <w:rsid w:val="29577F8A"/>
    <w:rsid w:val="2A620D9A"/>
    <w:rsid w:val="2B42460C"/>
    <w:rsid w:val="2D421685"/>
    <w:rsid w:val="30727920"/>
    <w:rsid w:val="31F07276"/>
    <w:rsid w:val="33B34D0A"/>
    <w:rsid w:val="34756F16"/>
    <w:rsid w:val="34DD255B"/>
    <w:rsid w:val="34FE0BA1"/>
    <w:rsid w:val="357640D4"/>
    <w:rsid w:val="360119D7"/>
    <w:rsid w:val="36574813"/>
    <w:rsid w:val="36951C1E"/>
    <w:rsid w:val="38CD396F"/>
    <w:rsid w:val="3DA71736"/>
    <w:rsid w:val="3E6368E9"/>
    <w:rsid w:val="403A5923"/>
    <w:rsid w:val="42FF37E1"/>
    <w:rsid w:val="44544714"/>
    <w:rsid w:val="462211FA"/>
    <w:rsid w:val="464B7982"/>
    <w:rsid w:val="47A66884"/>
    <w:rsid w:val="47CD51CE"/>
    <w:rsid w:val="4903036F"/>
    <w:rsid w:val="49084EE4"/>
    <w:rsid w:val="49CD1536"/>
    <w:rsid w:val="49E22464"/>
    <w:rsid w:val="4A48307B"/>
    <w:rsid w:val="4A4B42F8"/>
    <w:rsid w:val="4B0B6789"/>
    <w:rsid w:val="4C620AB0"/>
    <w:rsid w:val="4D5F4FA3"/>
    <w:rsid w:val="4FB30718"/>
    <w:rsid w:val="4FEB3FDF"/>
    <w:rsid w:val="50D07224"/>
    <w:rsid w:val="520A3EBA"/>
    <w:rsid w:val="52786D3F"/>
    <w:rsid w:val="54744EEA"/>
    <w:rsid w:val="54974526"/>
    <w:rsid w:val="55AC72E4"/>
    <w:rsid w:val="577C2A09"/>
    <w:rsid w:val="58A76590"/>
    <w:rsid w:val="59DB6CB1"/>
    <w:rsid w:val="5A3C6F69"/>
    <w:rsid w:val="5A580DF5"/>
    <w:rsid w:val="5AA9331E"/>
    <w:rsid w:val="5B202414"/>
    <w:rsid w:val="5B6D1BF5"/>
    <w:rsid w:val="5C9244D7"/>
    <w:rsid w:val="5E4A0C33"/>
    <w:rsid w:val="5F2C1B66"/>
    <w:rsid w:val="60E65ABB"/>
    <w:rsid w:val="60ED7A95"/>
    <w:rsid w:val="620B3ABB"/>
    <w:rsid w:val="63922E0B"/>
    <w:rsid w:val="66764923"/>
    <w:rsid w:val="670261AE"/>
    <w:rsid w:val="681C449C"/>
    <w:rsid w:val="686D3A82"/>
    <w:rsid w:val="68D879C1"/>
    <w:rsid w:val="69E65A2B"/>
    <w:rsid w:val="6CA11D00"/>
    <w:rsid w:val="6D0111E1"/>
    <w:rsid w:val="6D745824"/>
    <w:rsid w:val="738E2176"/>
    <w:rsid w:val="74414A49"/>
    <w:rsid w:val="74870AA0"/>
    <w:rsid w:val="76127F6D"/>
    <w:rsid w:val="768C02BF"/>
    <w:rsid w:val="76D479F2"/>
    <w:rsid w:val="77773D44"/>
    <w:rsid w:val="77FA5F65"/>
    <w:rsid w:val="792001FE"/>
    <w:rsid w:val="796B145D"/>
    <w:rsid w:val="79E96164"/>
    <w:rsid w:val="7A556846"/>
    <w:rsid w:val="7A99362A"/>
    <w:rsid w:val="7A9F028F"/>
    <w:rsid w:val="7B2F6C8B"/>
    <w:rsid w:val="7BF14775"/>
    <w:rsid w:val="7CD4443F"/>
    <w:rsid w:val="7CD76CB2"/>
    <w:rsid w:val="7D130F1B"/>
    <w:rsid w:val="7D453210"/>
    <w:rsid w:val="7D7E5E0F"/>
    <w:rsid w:val="7EB45D33"/>
    <w:rsid w:val="7F47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widowControl w:val="0"/>
      <w:spacing w:before="340" w:after="330" w:line="578" w:lineRule="auto"/>
      <w:ind w:firstLine="200" w:firstLineChars="200"/>
      <w:jc w:val="both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widowControl w:val="0"/>
      <w:spacing w:before="260" w:after="260" w:line="416" w:lineRule="auto"/>
      <w:ind w:firstLine="200" w:firstLineChars="200"/>
      <w:jc w:val="both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widowControl w:val="0"/>
      <w:spacing w:before="260" w:after="260" w:line="416" w:lineRule="auto"/>
      <w:ind w:firstLine="200" w:firstLineChars="200"/>
      <w:jc w:val="both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basedOn w:val="6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9">
    <w:name w:val="表内容1"/>
    <w:basedOn w:val="1"/>
    <w:qFormat/>
    <w:uiPriority w:val="0"/>
    <w:pPr>
      <w:widowControl w:val="0"/>
      <w:spacing w:line="60" w:lineRule="auto"/>
    </w:pPr>
    <w:rPr>
      <w:rFonts w:cs="宋体"/>
      <w:szCs w:val="20"/>
    </w:rPr>
  </w:style>
  <w:style w:type="paragraph" w:customStyle="1" w:styleId="10">
    <w:name w:val="表项"/>
    <w:basedOn w:val="1"/>
    <w:qFormat/>
    <w:uiPriority w:val="0"/>
    <w:pPr>
      <w:widowControl w:val="0"/>
      <w:spacing w:line="60" w:lineRule="auto"/>
      <w:jc w:val="center"/>
    </w:pPr>
    <w:rPr>
      <w:rFonts w:ascii="Arial" w:hAnsi="Arial" w:cs="宋体"/>
      <w:b/>
      <w:bCs/>
      <w:szCs w:val="20"/>
    </w:rPr>
  </w:style>
  <w:style w:type="character" w:customStyle="1" w:styleId="11">
    <w:name w:val="标题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Char"/>
    <w:basedOn w:val="6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3</Pages>
  <Words>85</Words>
  <Characters>489</Characters>
  <Lines>4</Lines>
  <Paragraphs>1</Paragraphs>
  <ScaleCrop>false</ScaleCrop>
  <LinksUpToDate>false</LinksUpToDate>
  <CharactersWithSpaces>573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2017-09-21T00:38:00Z</dcterms:created>
  <dc:creator>dreamsummit</dc:creator>
  <cp:lastModifiedBy>Jie</cp:lastModifiedBy>
  <dcterms:modified xsi:type="dcterms:W3CDTF">2017-09-28T05:34:19Z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