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206"/>
            <w:shd w:val="clear" w:color="auto" w:fill="1B3A5C"/>
            <w:tcMar>
              <w:top w:w="160" w:type="dxa"/>
              <w:start w:w="200" w:type="dxa"/>
              <w:bottom w:w="130" w:type="dxa"/>
              <w:end w:w="200" w:type="dxa"/>
            </w:tcMar>
          </w:tcPr>
          <w:p>
            <w:pPr>
              <w:spacing w:before="0" w:after="60"/>
              <w:jc w:val="left"/>
            </w:pPr>
            <w:r>
              <w:rPr>
                <w:rFonts w:ascii="Arial" w:hAnsi="Arial"/>
                <w:b/>
                <w:color w:val="FFFFFF"/>
                <w:sz w:val="34"/>
              </w:rPr>
              <w:t>Mouse Behavior Manual Scoring Tool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color w:val="A8C8E8"/>
                <w:sz w:val="18"/>
              </w:rPr>
              <w:t>실험쥐 행동 수동 스코어링 &amp; 시각화 도구  |  v12 / analyze v3</w:t>
            </w:r>
          </w:p>
        </w:tc>
      </w:tr>
    </w:tbl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FF4FA"/>
            <w:tcMar>
              <w:top w:w="80" w:type="dxa"/>
              <w:start w:w="200" w:type="dxa"/>
              <w:bottom w:w="80" w:type="dxa"/>
              <w:end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3A5C"/>
                <w:sz w:val="18"/>
              </w:rPr>
              <w:t xml:space="preserve">GitHub: </w:t>
            </w:r>
            <w:r>
              <w:rPr>
                <w:rFonts w:ascii="Arial" w:hAnsi="Arial"/>
                <w:color w:val="1F6AA5"/>
                <w:sz w:val="18"/>
              </w:rPr>
              <w:t>[추후 입력]</w:t>
            </w:r>
          </w:p>
        </w:tc>
      </w:tr>
    </w:tbl>
    <w:p>
      <w:pPr>
        <w:spacing w:before="0"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6000"/>
        <w:gridCol w:w="4466"/>
      </w:tblGrid>
      <w:tr>
        <w:tc>
          <w:tcPr>
            <w:tcW w:type="dxa" w:w="5103"/>
            <w:tcMar>
              <w:top w:w="0" w:type="dxa"/>
              <w:start w:w="0" w:type="dxa"/>
              <w:bottom w:w="0" w:type="dxa"/>
              <w:end w:w="20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sz="8" w:space="1" w:color="2C5F8A"/>
              </w:pBdr>
              <w:spacing w:before="0" w:after="100"/>
            </w:pPr>
            <w:r>
              <w:rPr>
                <w:rFonts w:ascii="Arial" w:hAnsi="Arial"/>
                <w:b/>
                <w:color w:val="1B3A5C"/>
                <w:sz w:val="21"/>
              </w:rPr>
              <w:t>프로그램 개요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F6AA5"/>
                <w:sz w:val="18"/>
              </w:rPr>
              <w:t>scoring_tool.py</w:t>
            </w:r>
            <w:r>
              <w:rPr>
                <w:rFonts w:ascii="Arial" w:hAnsi="Arial"/>
                <w:color w:val="222222"/>
                <w:sz w:val="18"/>
              </w:rPr>
              <w:t xml:space="preserve"> — 영상을 프레임 단위로 재생하면서 키보드로 행동 구간을 실시간 기록하는 도구. 실험자 이름/학번 입력 후 자동으로 CSV 저장.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F6AA5"/>
                <w:sz w:val="18"/>
              </w:rPr>
              <w:t>analyze_scoring.py</w:t>
            </w:r>
            <w:r>
              <w:rPr>
                <w:rFonts w:ascii="Arial" w:hAnsi="Arial"/>
                <w:color w:val="222222"/>
                <w:sz w:val="18"/>
              </w:rPr>
              <w:t xml:space="preserve"> — CSV 로그를 읽어 Ethogram 타임라인과 행동별 Bar Chart를 PNG로 자동 출력.</w:t>
            </w:r>
          </w:p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1F6AA5"/>
                <w:sz w:val="18"/>
              </w:rPr>
              <w:t>key_tester.py</w:t>
            </w:r>
            <w:r>
              <w:rPr>
                <w:rFonts w:ascii="Arial" w:hAnsi="Arial"/>
                <w:color w:val="222222"/>
                <w:sz w:val="18"/>
              </w:rPr>
              <w:t xml:space="preserve"> — 키 입력 이벤트 확인용 유틸리티.</w:t>
            </w:r>
          </w:p>
        </w:tc>
        <w:tc>
          <w:tcPr>
            <w:tcW w:type="dxa" w:w="5103"/>
            <w:tcMar>
              <w:top w:w="0" w:type="dxa"/>
              <w:start w:w="200" w:type="dxa"/>
              <w:bottom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sz="8" w:space="1" w:color="2C5F8A"/>
              </w:pBdr>
              <w:spacing w:before="0" w:after="100"/>
            </w:pPr>
            <w:r>
              <w:rPr>
                <w:rFonts w:ascii="Arial" w:hAnsi="Arial"/>
                <w:b/>
                <w:color w:val="1B3A5C"/>
                <w:sz w:val="21"/>
              </w:rPr>
              <w:t>주요 사양</w:t>
            </w:r>
          </w:p>
          <w:tbl>
            <w:tblPr>
              <w:tblW w:type="auto" w:w="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firstColumn="1" w:firstRow="1" w:lastColumn="0" w:lastRow="0" w:noHBand="0" w:noVBand="1" w:val="04A0"/>
            </w:tblPr>
            <w:tblGrid>
              <w:gridCol w:w="2551"/>
              <w:gridCol w:w="2551"/>
            </w:tblGrid>
            <w:tr>
              <w:tc>
                <w:tcPr>
                  <w:tcW w:type="dxa" w:w="2551"/>
                  <w:shd w:val="clear" w:color="auto" w:fill="D6E4F0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B3A5C"/>
                      <w:sz w:val="17"/>
                    </w:rPr>
                    <w:t>행동 종류</w:t>
                  </w:r>
                </w:p>
              </w:tc>
              <w:tc>
                <w:tcPr>
                  <w:tcW w:type="dxa" w:w="2551"/>
                  <w:shd w:val="clear" w:color="auto" w:fill="F4F8FC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222222"/>
                      <w:sz w:val="17"/>
                    </w:rPr>
                    <w:t>rearing / grooming / climbing</w:t>
                  </w:r>
                </w:p>
              </w:tc>
            </w:tr>
            <w:tr>
              <w:tc>
                <w:tcPr>
                  <w:tcW w:type="dxa" w:w="2551"/>
                  <w:shd w:val="clear" w:color="auto" w:fill="D6E4F0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B3A5C"/>
                      <w:sz w:val="17"/>
                    </w:rPr>
                    <w:t>키보드 단축키</w:t>
                  </w:r>
                </w:p>
              </w:tc>
              <w:tc>
                <w:tcPr>
                  <w:tcW w:type="dxa" w:w="2551"/>
                  <w:shd w:val="clear" w:color="auto" w:fill="FFFFFF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222222"/>
                      <w:sz w:val="17"/>
                    </w:rPr>
                    <w:t>Space: 재생/정지, ↑↓: 행동 선택</w:t>
                    <w:br/>
                    <w:t>S: START,  E: END,  Q: 저장 후 종료</w:t>
                  </w:r>
                </w:p>
              </w:tc>
            </w:tr>
            <w:tr>
              <w:tc>
                <w:tcPr>
                  <w:tcW w:type="dxa" w:w="2551"/>
                  <w:shd w:val="clear" w:color="auto" w:fill="D6E4F0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B3A5C"/>
                      <w:sz w:val="17"/>
                    </w:rPr>
                    <w:t>출력 파일</w:t>
                  </w:r>
                </w:p>
              </w:tc>
              <w:tc>
                <w:tcPr>
                  <w:tcW w:type="dxa" w:w="2551"/>
                  <w:shd w:val="clear" w:color="auto" w:fill="F4F8FC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222222"/>
                      <w:sz w:val="17"/>
                    </w:rPr>
                    <w:t>CSV 로그 · Ethogram PNG · Bar Chart PNG</w:t>
                  </w:r>
                </w:p>
              </w:tc>
            </w:tr>
            <w:tr>
              <w:tc>
                <w:tcPr>
                  <w:tcW w:type="dxa" w:w="2551"/>
                  <w:shd w:val="clear" w:color="auto" w:fill="D6E4F0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B3A5C"/>
                      <w:sz w:val="17"/>
                    </w:rPr>
                    <w:t>필요 패키지</w:t>
                  </w:r>
                </w:p>
              </w:tc>
              <w:tc>
                <w:tcPr>
                  <w:tcW w:type="dxa" w:w="2551"/>
                  <w:shd w:val="clear" w:color="auto" w:fill="FFFFFF"/>
                  <w:tcMar>
                    <w:top w:w="60" w:type="dxa"/>
                    <w:start w:w="80" w:type="dxa"/>
                    <w:bottom w:w="60" w:type="dxa"/>
                    <w:end w:w="80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222222"/>
                      <w:sz w:val="17"/>
                    </w:rPr>
                    <w:t>opencv-python · numpy · Pillow</w:t>
                    <w:br/>
                    <w:t>pandas · matplotlib</w:t>
                  </w:r>
                </w:p>
              </w:tc>
            </w:tr>
          </w:tbl>
          <w:p/>
        </w:tc>
      </w:tr>
    </w:tbl>
    <w:p>
      <w:pPr>
        <w:pBdr>
          <w:bottom w:val="single" w:sz="8" w:space="1" w:color="2C5F8A"/>
        </w:pBdr>
        <w:spacing w:before="0" w:after="120"/>
      </w:pPr>
      <w:r>
        <w:rPr>
          <w:rFonts w:ascii="Arial" w:hAnsi="Arial"/>
          <w:b/>
          <w:color w:val="1B3A5C"/>
          <w:sz w:val="21"/>
        </w:rPr>
        <w:t>프로그램 실행 화면</w:t>
      </w:r>
    </w:p>
    <w:p>
      <w:pPr>
        <w:spacing w:before="0" w:after="80"/>
      </w:pPr>
      <w:r>
        <w:rPr>
          <w:rFonts w:ascii="Arial" w:hAnsi="Arial"/>
          <w:i/>
          <w:color w:val="555555"/>
          <w:sz w:val="17"/>
        </w:rPr>
        <w:t xml:space="preserve">좌: 일시정지 상태 — Rearing 채널 선택, 스코어링 구간 확인  |  우: 재생 중 — Grooming Mode ON (기록 중)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133"/>
        <w:gridCol w:w="5333"/>
      </w:tblGrid>
      <w:tr>
        <w:tc>
          <w:tcPr>
            <w:tcW w:type="dxa" w:w="5133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start w:w="0" w:type="dxa"/>
              <w:bottom w:w="0" w:type="dxa"/>
              <w:end w:w="60" w:type="dxa"/>
            </w:tcMar>
            <w:vAlign w:val="top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0000" cy="132515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paus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1325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Arial" w:hAnsi="Arial"/>
                <w:i/>
                <w:color w:val="666666"/>
                <w:sz w:val="16"/>
              </w:rPr>
              <w:t>일시정지 상태 (Rearing 선택)</w:t>
            </w:r>
          </w:p>
        </w:tc>
        <w:tc>
          <w:tcPr>
            <w:tcW w:type="dxa" w:w="5333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start w:w="6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00000" cy="13251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scoring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1325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80"/>
              <w:jc w:val="center"/>
            </w:pPr>
            <w:r>
              <w:rPr>
                <w:rFonts w:ascii="Arial" w:hAnsi="Arial"/>
                <w:i/>
                <w:color w:val="666666"/>
                <w:sz w:val="16"/>
              </w:rPr>
              <w:t>재생 중 (Grooming Mode ON)</w:t>
            </w:r>
          </w:p>
        </w:tc>
      </w:tr>
    </w:tbl>
    <w:p>
      <w:pPr>
        <w:spacing w:before="0" w:after="80"/>
      </w:pPr>
    </w:p>
    <w:p>
      <w:pPr>
        <w:pBdr>
          <w:bottom w:val="single" w:sz="8" w:space="1" w:color="2C5F8A"/>
        </w:pBdr>
        <w:spacing w:before="0" w:after="120"/>
      </w:pPr>
      <w:r>
        <w:rPr>
          <w:rFonts w:ascii="Arial" w:hAnsi="Arial"/>
          <w:b/>
          <w:color w:val="1B3A5C"/>
          <w:sz w:val="21"/>
        </w:rPr>
        <w:t>출력 그래프 예시</w:t>
      </w:r>
    </w:p>
    <w:p>
      <w:pPr>
        <w:spacing w:before="0" w:after="60"/>
      </w:pPr>
      <w:r>
        <w:rPr>
          <w:rFonts w:ascii="Arial" w:hAnsi="Arial"/>
          <w:i/>
          <w:color w:val="555555"/>
          <w:sz w:val="17"/>
        </w:rPr>
        <w:t>Ethogram 타임라인  (scoring_tool.py → analyze_scoring.py 출력)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coring_log_20252708_이태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Arial" w:hAnsi="Arial"/>
          <w:i/>
          <w:color w:val="555555"/>
          <w:sz w:val="17"/>
        </w:rPr>
        <w:t>행동 분포 요약  (학생별 결과 예시 2건)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133"/>
        <w:gridCol w:w="5333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start w:w="0" w:type="dxa"/>
              <w:bottom w:w="0" w:type="dxa"/>
              <w:end w:w="80" w:type="dxa"/>
            </w:tcMar>
            <w:vAlign w:val="top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0571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r_plots_scoring_log_20242704_김윤서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5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start w:w="0" w:type="dxa"/>
              <w:bottom w:w="0" w:type="dxa"/>
              <w:end w:w="80" w:type="dxa"/>
            </w:tcMar>
            <w:vAlign w:val="top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0571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r_plots_scoring_log_20242707_박재형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5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5133"/>
        <w:gridCol w:w="5333"/>
      </w:tblGrid>
      <w:tr>
        <w:tc>
          <w:tcPr>
            <w:tcW w:type="dxa" w:w="5103"/>
            <w:tcBorders>
              <w:top w:val="none"/>
              <w:left w:val="none"/>
              <w:bottom w:val="none"/>
              <w:right w:val="none"/>
            </w:tcBorders>
            <w:tcMar>
              <w:top w:w="30" w:type="dxa"/>
              <w:start w:w="0" w:type="dxa"/>
              <w:bottom w:w="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i/>
                <w:color w:val="777777"/>
                <w:sz w:val="16"/>
              </w:rPr>
              <w:t>Student A</w:t>
            </w:r>
          </w:p>
        </w:tc>
        <w:tc>
          <w:tcPr>
            <w:tcW w:type="dxa" w:w="5103"/>
            <w:tcBorders>
              <w:top w:val="none"/>
              <w:left w:val="none"/>
              <w:bottom w:val="none"/>
              <w:right w:val="none"/>
            </w:tcBorders>
            <w:tcMar>
              <w:top w:w="30" w:type="dxa"/>
              <w:start w:w="0" w:type="dxa"/>
              <w:bottom w:w="0" w:type="dxa"/>
              <w:end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i/>
                <w:color w:val="777777"/>
                <w:sz w:val="16"/>
              </w:rPr>
              <w:t>Student B</w:t>
            </w:r>
          </w:p>
        </w:tc>
      </w:tr>
    </w:tbl>
    <w:p>
      <w:pPr>
        <w:pBdr>
          <w:bottom w:val="single" w:sz="4" w:space="1" w:color="BBBBBB"/>
        </w:pBdr>
        <w:spacing w:before="120" w:after="40"/>
      </w:pPr>
    </w:p>
    <w:p>
      <w:pPr>
        <w:spacing w:before="0" w:after="0"/>
      </w:pPr>
      <w:r>
        <w:rPr>
          <w:rFonts w:ascii="Arial" w:hAnsi="Arial"/>
          <w:color w:val="888888"/>
          <w:sz w:val="15"/>
        </w:rPr>
        <w:t>* mouse_video.mp4는 용량 문제로 Git 미추적 (별도 공유)  |  student_data/ 폴더는 개인정보 보호 목적으로 .gitignore 처리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