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BAFF" w14:textId="25125AE2" w:rsidR="00DA286C" w:rsidRPr="006A7572" w:rsidRDefault="006A7572">
      <w:pPr>
        <w:rPr>
          <w:lang w:val="en-US"/>
        </w:rPr>
      </w:pPr>
      <w:r>
        <w:rPr>
          <w:lang w:val="en-US"/>
        </w:rPr>
        <w:t xml:space="preserve">Valid test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pdf</w:t>
      </w:r>
    </w:p>
    <w:sectPr w:rsidR="00DA286C" w:rsidRPr="006A7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72"/>
    <w:rsid w:val="006A7572"/>
    <w:rsid w:val="00DA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E4F43"/>
  <w15:chartTrackingRefBased/>
  <w15:docId w15:val="{6CB327D2-0A34-2946-A661-605B408A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Parul (Contractor)</dc:creator>
  <cp:keywords/>
  <dc:description/>
  <cp:lastModifiedBy>Bhandari, Parul (Contractor)</cp:lastModifiedBy>
  <cp:revision>1</cp:revision>
  <cp:lastPrinted>2022-09-16T07:47:00Z</cp:lastPrinted>
  <dcterms:created xsi:type="dcterms:W3CDTF">2022-09-16T07:46:00Z</dcterms:created>
  <dcterms:modified xsi:type="dcterms:W3CDTF">2022-09-16T07:47:00Z</dcterms:modified>
</cp:coreProperties>
</file>