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113" w:after="170"/>
        <w:ind w:hanging="0" w:start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Автобиография на Георги </w:t>
      </w:r>
      <w:r>
        <w:rPr>
          <w:rFonts w:ascii="Arial" w:hAnsi="Arial"/>
          <w:lang w:val="bg-BG"/>
        </w:rPr>
        <w:t xml:space="preserve">Д. </w:t>
      </w:r>
      <w:r>
        <w:rPr>
          <w:rFonts w:ascii="Arial" w:hAnsi="Arial"/>
          <w:lang w:val="bg-BG"/>
        </w:rPr>
        <w:t>Сотиров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пребиваване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EnvelopeReturn"/>
              <w:bidi w:val="0"/>
              <w:jc w:val="start"/>
              <w:rPr>
                <w:rFonts w:ascii="Arial" w:hAnsi="Arial"/>
                <w:i w:val="false"/>
                <w:i w:val="false"/>
                <w:iCs w:val="false"/>
                <w:lang w:val="bg-BG"/>
              </w:rPr>
            </w:pPr>
            <w:r>
              <w:rPr>
                <w:rFonts w:ascii="Arial" w:hAnsi="Arial"/>
                <w:i w:val="false"/>
                <w:iCs w:val="false"/>
                <w:lang w:val="bg-BG"/>
              </w:rPr>
              <w:t xml:space="preserve">София, </w:t>
            </w:r>
            <w:r>
              <w:rPr>
                <w:rFonts w:ascii="Arial" w:hAnsi="Arial"/>
                <w:i w:val="false"/>
                <w:iCs w:val="false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">
              <w:r>
                <w:rPr>
                  <w:rStyle w:val="Hyperlink"/>
                  <w:lang w:val="bg-BG"/>
                </w:rPr>
                <w:t>gdsotirov@gmail.com</w:t>
              </w:r>
            </w:hyperlink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Пътуване</w:t>
            </w:r>
            <w:r>
              <w:rPr>
                <w:rFonts w:ascii="Arial" w:hAnsi="Arial"/>
                <w:lang w:val="bg-BG"/>
              </w:rPr>
              <w:t xml:space="preserve"> в чужбина: 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без ограничения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3">
        <w:r>
          <w:rPr>
            <w:rStyle w:val="Hyperlink"/>
            <w:rFonts w:ascii="Arial" w:hAnsi="Arial"/>
            <w:lang w:val="bg-BG"/>
          </w:rPr>
          <w:t>Нов Български Университет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>Октомври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2012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bg-BG"/>
        </w:rPr>
        <w:t>Ноември</w:t>
      </w:r>
      <w:r>
        <w:rPr>
          <w:rFonts w:ascii="Arial" w:hAnsi="Arial"/>
          <w:lang w:val="bg-BG"/>
        </w:rPr>
        <w:t xml:space="preserve"> 20</w:t>
      </w:r>
      <w:r>
        <w:rPr>
          <w:rFonts w:ascii="Arial" w:hAnsi="Arial"/>
          <w:lang w:val="bg-BG"/>
        </w:rPr>
        <w:t>17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lang w:val="bg-BG"/>
                </w:rPr>
                <w:t>Факултет за дистанционно, ел. и продължаващо обучение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Hyperlink"/>
                  <w:rFonts w:ascii="Arial" w:hAnsi="Arial"/>
                  <w:lang w:val="bg-BG"/>
                </w:rPr>
                <w:t>Бизнес Администрация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Магистър </w:t>
            </w:r>
            <w:r>
              <w:rPr>
                <w:rFonts w:ascii="Arial" w:hAnsi="Arial"/>
                <w:lang w:val="bg-BG"/>
              </w:rPr>
              <w:t>по бизнес администрация (МБА)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6">
        <w:r>
          <w:rPr>
            <w:rStyle w:val="Hyperlink"/>
            <w:rFonts w:ascii="Arial" w:hAnsi="Arial"/>
            <w:lang w:val="bg-BG"/>
          </w:rPr>
          <w:t>Технически Университет – София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 xml:space="preserve">Септември 1998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Юни 2002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7">
              <w:r>
                <w:rPr>
                  <w:rStyle w:val="Hyperlink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hyperlink r:id="rId8">
              <w:r>
                <w:rPr>
                  <w:rStyle w:val="Hyperlink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Style w:val="ACRONYM"/>
          <w:rFonts w:ascii="Arial" w:hAnsi="Arial"/>
          <w:lang w:val="bg-BG"/>
        </w:rPr>
        <w:t>Проф. г</w:t>
      </w:r>
      <w:r>
        <w:rPr>
          <w:rStyle w:val="ACRONYM"/>
          <w:rFonts w:ascii="Arial" w:hAnsi="Arial"/>
          <w:lang w:val="bg-BG"/>
        </w:rPr>
        <w:t>имназия</w:t>
      </w:r>
      <w:r>
        <w:rPr>
          <w:rStyle w:val="ACRONYM"/>
          <w:rFonts w:ascii="Arial" w:hAnsi="Arial"/>
          <w:lang w:val="bg-BG"/>
        </w:rPr>
        <w:t xml:space="preserve"> </w:t>
      </w:r>
      <w:r>
        <w:rPr>
          <w:rStyle w:val="ACRONYM"/>
          <w:rFonts w:ascii="Arial" w:hAnsi="Arial"/>
          <w:lang w:val="bg-BG"/>
        </w:rPr>
        <w:t xml:space="preserve">Акад. </w:t>
      </w:r>
      <w:hyperlink r:id="rId9">
        <w:r>
          <w:rPr>
            <w:rStyle w:val="Hyperlink"/>
            <w:rFonts w:ascii="Arial" w:hAnsi="Arial"/>
            <w:lang w:val="bg-BG"/>
          </w:rPr>
          <w:t>С. П. Корольов</w:t>
        </w:r>
      </w:hyperlink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 xml:space="preserve">Септември 1994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Май 1998</w:t>
      </w:r>
      <w:r>
        <w:rPr>
          <w:rFonts w:ascii="Arial" w:hAnsi="Arial"/>
          <w:lang w:val="en-US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hyperlink r:id="rId10">
        <w:r>
          <w:rPr>
            <w:rStyle w:val="Hyperlink"/>
            <w:b/>
            <w:b/>
            <w:bCs/>
            <w:lang w:val="en-US"/>
          </w:rPr>
          <w:t>Professional Cloud Architect</w:t>
        </w:r>
      </w:hyperlink>
      <w:r>
        <w:rPr>
          <w:rStyle w:val="Strong"/>
          <w:b/>
          <w:bCs/>
          <w:lang w:val="en-US"/>
        </w:rPr>
        <w:t xml:space="preserve"> </w:t>
      </w:r>
      <w:r>
        <w:rPr>
          <w:rStyle w:val="Strong"/>
          <w:b/>
          <w:bCs/>
          <w:lang w:val="bg-BG"/>
        </w:rPr>
        <w:t>(</w:t>
      </w:r>
      <w:r>
        <w:rPr>
          <w:rStyle w:val="Strong"/>
          <w:b/>
          <w:bCs/>
          <w:lang w:val="en-US"/>
        </w:rPr>
        <w:t>Юни 2024 – Юни 2026</w:t>
      </w:r>
      <w:r>
        <w:rPr>
          <w:rStyle w:val="Strong"/>
          <w:b/>
          <w:bCs/>
          <w:lang w:val="bg-BG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1" w:tgtFrame="_blank">
              <w:r>
                <w:rPr>
                  <w:rStyle w:val="Hyperlink"/>
                  <w:rFonts w:ascii="Arial" w:hAnsi="Arial"/>
                  <w:lang w:val="bg-BG"/>
                </w:rPr>
                <w:t>Google Cloud</w:t>
              </w:r>
            </w:hyperlink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2" w:tgtFrame="_blank">
              <w:r>
                <w:rPr>
                  <w:rStyle w:val="Hyperlink"/>
                  <w:lang w:val="bg-BG"/>
                </w:rPr>
                <w:t>Виж удостоверение</w:t>
              </w:r>
            </w:hyperlink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hyperlink r:id="rId13">
        <w:r>
          <w:rPr>
            <w:rStyle w:val="Hyperlink"/>
            <w:rFonts w:eastAsia="Lucida Sans Unicode" w:cs="Tahoma" w:ascii="Arial" w:hAnsi="Arial"/>
            <w:b/>
            <w:b/>
            <w:bCs/>
            <w:sz w:val="28"/>
            <w:szCs w:val="28"/>
            <w:lang w:val="en-US"/>
          </w:rPr>
          <w:t>LPIC-1</w:t>
        </w:r>
      </w:hyperlink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en-US"/>
        </w:rPr>
        <w:t xml:space="preserve">: Linux Administrator </w:t>
      </w: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en-US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</w:t>
      </w:r>
      <w:r>
        <w:rPr>
          <w:rFonts w:ascii="Arial" w:hAnsi="Arial"/>
          <w:lang w:val="bg-BG"/>
        </w:rPr>
        <w:t xml:space="preserve"> 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2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0 –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 2025</w:t>
      </w:r>
      <w:r>
        <w:rPr>
          <w:rFonts w:eastAsia="Lucida Sans Unicode" w:cs="Tahoma" w:ascii="Arial" w:hAnsi="Arial"/>
          <w:b/>
          <w:bCs/>
          <w:sz w:val="28"/>
          <w:szCs w:val="28"/>
          <w:lang w:val="en-US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4">
              <w:r>
                <w:rPr>
                  <w:rStyle w:val="Hyperlink"/>
                  <w:rFonts w:ascii="Arial" w:hAnsi="Arial"/>
                  <w:lang w:val="bg-BG"/>
                </w:rPr>
                <w:t>Линукс Професионален Институт</w:t>
              </w:r>
            </w:hyperlink>
          </w:p>
        </w:tc>
      </w:tr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5">
              <w:r>
                <w:rPr>
                  <w:rStyle w:val="Hyperlink"/>
                  <w:lang w:val="bg-BG"/>
                </w:rPr>
                <w:t>Ви</w:t>
              </w:r>
              <w:r>
                <w:rPr>
                  <w:rStyle w:val="Hyperlink"/>
                  <w:lang w:val="bg-BG"/>
                </w:rPr>
                <w:t>ж удостоверение</w:t>
              </w:r>
            </w:hyperlink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hyperlink r:id="rId16">
        <w:r>
          <w:rPr>
            <w:rStyle w:val="Hyperlink"/>
            <w:rFonts w:ascii="Arial" w:hAnsi="Arial"/>
            <w:b/>
            <w:b/>
            <w:bCs/>
            <w:lang w:val="en-US"/>
          </w:rPr>
          <w:t>LE-1</w:t>
        </w:r>
      </w:hyperlink>
      <w:r>
        <w:rPr>
          <w:rStyle w:val="Strong"/>
          <w:rFonts w:ascii="Arial" w:hAnsi="Arial"/>
          <w:b/>
          <w:bCs/>
          <w:lang w:val="en-US"/>
        </w:rPr>
        <w:t xml:space="preserve">: Linux Essentials </w:t>
      </w:r>
      <w:r>
        <w:rPr>
          <w:rStyle w:val="Strong"/>
          <w:rFonts w:ascii="Arial" w:hAnsi="Arial"/>
          <w:b/>
          <w:bCs/>
          <w:lang w:val="en-US"/>
        </w:rPr>
        <w:t>(</w:t>
      </w:r>
      <w:r>
        <w:rPr>
          <w:rFonts w:ascii="Arial" w:hAnsi="Arial"/>
          <w:lang w:val="bg-BG"/>
        </w:rPr>
        <w:t>Декември 2019</w:t>
      </w:r>
      <w:r>
        <w:rPr>
          <w:rFonts w:ascii="Arial" w:hAnsi="Arial"/>
          <w:lang w:val="en-US"/>
        </w:rPr>
        <w:t>)</w:t>
      </w:r>
    </w:p>
    <w:tbl>
      <w:tblPr>
        <w:tblW w:w="10189" w:type="dxa"/>
        <w:jc w:val="start"/>
        <w:tblInd w:w="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7">
              <w:r>
                <w:rPr>
                  <w:rStyle w:val="Hyperlink"/>
                  <w:rFonts w:ascii="Arial" w:hAnsi="Arial"/>
                  <w:lang w:val="bg-BG"/>
                </w:rPr>
                <w:t>Линукс Професионален Институт</w:t>
              </w:r>
            </w:hyperlink>
          </w:p>
        </w:tc>
      </w:tr>
      <w:tr>
        <w:trPr>
          <w:trHeight w:val="295" w:hRule="atLeast"/>
        </w:trPr>
        <w:tc>
          <w:tcPr>
            <w:tcW w:w="3401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Проверка:</w:t>
            </w:r>
          </w:p>
        </w:tc>
        <w:tc>
          <w:tcPr>
            <w:tcW w:w="6788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8">
              <w:r>
                <w:rPr>
                  <w:rStyle w:val="Hyperlink"/>
                  <w:lang w:val="bg-BG"/>
                </w:rPr>
                <w:t>Ви</w:t>
              </w:r>
              <w:r>
                <w:rPr>
                  <w:rStyle w:val="Hyperlink"/>
                  <w:lang w:val="bg-BG"/>
                </w:rPr>
                <w:t>ж удостоверение</w:t>
              </w:r>
            </w:hyperlink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AWK, </w:t>
      </w: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bg-BG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>PL/SQL,</w:t>
      </w:r>
      <w:r>
        <w:rPr>
          <w:rFonts w:ascii="Arial" w:hAnsi="Arial"/>
          <w:lang w:val="bg-BG"/>
        </w:rPr>
        <w:t xml:space="preserve"> </w:t>
      </w:r>
      <w:r>
        <w:rPr>
          <w:rFonts w:ascii="Arial" w:hAnsi="Arial"/>
          <w:lang w:val="en-US"/>
        </w:rPr>
        <w:t xml:space="preserve">Python, </w:t>
      </w:r>
      <w:r>
        <w:rPr>
          <w:rFonts w:ascii="Arial" w:hAnsi="Arial"/>
          <w:lang w:val="bg-BG"/>
        </w:rPr>
        <w:t xml:space="preserve">Shell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bg-BG"/>
        </w:rPr>
        <w:t>основно</w:t>
      </w:r>
      <w:r>
        <w:rPr>
          <w:rFonts w:ascii="Arial" w:hAnsi="Arial"/>
          <w:lang w:val="en-US"/>
        </w:rPr>
        <w:t xml:space="preserve"> Bash)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 за маркиране и стилове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CSS, Markdown, (X)HTML, XML, XSL, YAML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bg-BG"/>
        </w:rPr>
        <w:t>и редактори</w:t>
      </w:r>
    </w:p>
    <w:p>
      <w:pPr>
        <w:pStyle w:val="TableContents"/>
        <w:tabs>
          <w:tab w:val="clear" w:pos="709"/>
          <w:tab w:val="left" w:pos="0" w:leader="none"/>
        </w:tabs>
        <w:bidi w:val="0"/>
        <w:snapToGrid w:val="false"/>
        <w:spacing w:before="0" w:after="119"/>
        <w:jc w:val="start"/>
        <w:rPr/>
      </w:pPr>
      <w:r>
        <w:rPr>
          <w:rFonts w:ascii="Arial" w:hAnsi="Arial"/>
          <w:lang w:val="en-US"/>
        </w:rPr>
        <w:t xml:space="preserve">Eclipse, </w:t>
      </w:r>
      <w:r>
        <w:rPr>
          <w:rFonts w:ascii="Arial" w:hAnsi="Arial"/>
          <w:lang w:val="bg-BG"/>
        </w:rPr>
        <w:t>Microsoft®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Visual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Studio</w:t>
      </w:r>
      <w:r>
        <w:rPr>
          <w:rFonts w:ascii="Arial" w:hAnsi="Arial"/>
          <w:lang w:val="bg-BG"/>
        </w:rPr>
        <w:t>™</w:t>
      </w:r>
      <w:r>
        <w:rPr>
          <w:rFonts w:ascii="Arial" w:hAnsi="Arial"/>
          <w:lang w:val="bg-BG"/>
        </w:rPr>
        <w:t xml:space="preserve">, </w:t>
      </w:r>
      <w:r>
        <w:rPr>
          <w:rFonts w:ascii="Arial" w:hAnsi="Arial"/>
          <w:lang w:val="en-US"/>
        </w:rPr>
        <w:t>V</w:t>
      </w:r>
      <w:r>
        <w:rPr>
          <w:rFonts w:ascii="Arial" w:hAnsi="Arial"/>
          <w:lang w:val="en-US"/>
        </w:rPr>
        <w:t>isual Studio</w:t>
      </w:r>
      <w:r>
        <w:rPr>
          <w:rFonts w:ascii="Arial" w:hAnsi="Arial"/>
          <w:lang w:val="bg-BG"/>
        </w:rPr>
        <w:t>™</w:t>
      </w:r>
      <w:r>
        <w:rPr>
          <w:rFonts w:ascii="Arial" w:hAnsi="Arial"/>
          <w:lang w:val="en-US"/>
        </w:rPr>
        <w:t xml:space="preserve"> Code, </w:t>
      </w:r>
      <w:r>
        <w:rPr>
          <w:rFonts w:ascii="Arial" w:hAnsi="Arial"/>
          <w:lang w:val="en-US"/>
        </w:rPr>
        <w:t>VIM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Bugzilla, JIRA, </w:t>
      </w:r>
      <w:r>
        <w:rPr>
          <w:rFonts w:ascii="Arial" w:hAnsi="Arial"/>
          <w:lang w:val="en-US"/>
        </w:rPr>
        <w:t xml:space="preserve">CVS, Subversion, </w:t>
      </w:r>
      <w:r>
        <w:rPr>
          <w:rFonts w:ascii="Arial" w:hAnsi="Arial"/>
          <w:lang w:val="bg-BG"/>
        </w:rPr>
        <w:t>Mercurial (Hg), Git, make, CMake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Разработка и операции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Ansible, Google Cloud SDK, HCL, Terraform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BodyText"/>
        <w:tabs>
          <w:tab w:val="clear" w:pos="709"/>
          <w:tab w:val="left" w:pos="0" w:leader="none"/>
        </w:tabs>
        <w:bidi w:val="0"/>
        <w:jc w:val="start"/>
        <w:rPr/>
      </w:pPr>
      <w:r>
        <w:rPr>
          <w:rFonts w:ascii="Arial" w:hAnsi="Arial"/>
          <w:lang w:val="bg-BG"/>
        </w:rPr>
        <w:t xml:space="preserve">SQL, MySQL, Oracle, </w:t>
      </w:r>
      <w:r>
        <w:rPr/>
        <w:t xml:space="preserve">Cloud SQL for MySQL, </w:t>
      </w: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PL/SQL Developer, </w:t>
      </w:r>
      <w:r>
        <w:rPr>
          <w:rFonts w:ascii="Arial" w:hAnsi="Arial"/>
          <w:lang w:val="bg-BG"/>
        </w:rPr>
        <w:t>ProxySQL, Cloud SQL Proxy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Linux, Unix, Windows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BodyText"/>
        <w:tabs>
          <w:tab w:val="clear" w:pos="709"/>
          <w:tab w:val="left" w:pos="0" w:leader="none"/>
        </w:tabs>
        <w:bidi w:val="0"/>
        <w:spacing w:before="0" w:after="119"/>
        <w:jc w:val="start"/>
        <w:rPr/>
      </w:pPr>
      <w:r>
        <w:rPr>
          <w:rFonts w:ascii="Arial" w:hAnsi="Arial"/>
          <w:lang w:val="bg-BG"/>
        </w:rPr>
        <w:t xml:space="preserve">VMware, qemu, </w:t>
      </w:r>
      <w:r>
        <w:rPr/>
        <w:t>Google Compute Engine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SNMP, TCP/IP</w:t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BodyText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Системен архитект </w:t>
      </w:r>
      <w:r>
        <w:rPr>
          <w:rStyle w:val="Strong"/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Август </w:t>
      </w:r>
      <w:bookmarkStart w:id="0" w:name="Codix-DevM1"/>
      <w:r>
        <w:rPr>
          <w:rFonts w:ascii="Arial" w:hAnsi="Arial"/>
          <w:lang w:val="bg-BG"/>
        </w:rPr>
        <w:t>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20</w:t>
      </w:r>
      <w:r>
        <w:rPr>
          <w:rFonts w:ascii="Arial" w:hAnsi="Arial"/>
          <w:lang w:val="bg-BG"/>
        </w:rPr>
        <w:t xml:space="preserve"> – до сега</w:t>
      </w:r>
      <w:bookmarkEnd w:id="0"/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19">
              <w:r>
                <w:rPr>
                  <w:rStyle w:val="Hyperlink"/>
                  <w:rFonts w:ascii="Arial" w:hAnsi="Arial"/>
                  <w:lang w:val="bg-BG"/>
                </w:rPr>
                <w:t>Сайт Граунд Хостинг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bg-BG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bg-BG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>
          <w:trHeight w:val="1399" w:hRule="atLeast"/>
        </w:trPr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Проектиране и разработка на облачни системи </w:t>
            </w:r>
            <w:r>
              <w:rPr>
                <w:rFonts w:ascii="Arial" w:hAnsi="Arial"/>
                <w:lang w:val="bg-BG"/>
              </w:rPr>
              <w:t xml:space="preserve">с </w:t>
            </w:r>
            <w:r>
              <w:rPr>
                <w:rFonts w:ascii="Arial" w:hAnsi="Arial"/>
                <w:lang w:val="bg-BG"/>
              </w:rPr>
              <w:t>използването на</w:t>
            </w:r>
            <w:r>
              <w:rPr>
                <w:rFonts w:ascii="Arial" w:hAnsi="Arial"/>
                <w:lang w:val="bg-BG"/>
              </w:rPr>
              <w:t xml:space="preserve"> </w:t>
            </w:r>
            <w:hyperlink r:id="rId20">
              <w:r>
                <w:rPr>
                  <w:rStyle w:val="Hyperlink"/>
                  <w:rFonts w:ascii="Arial" w:hAnsi="Arial"/>
                  <w:lang w:val="bg-BG"/>
                </w:rPr>
                <w:t>Cloud Storage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1">
              <w:r>
                <w:rPr>
                  <w:rStyle w:val="Hyperlink"/>
                  <w:rFonts w:ascii="Arial" w:hAnsi="Arial"/>
                  <w:lang w:val="bg-BG"/>
                </w:rPr>
                <w:t>Compute Engine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2">
              <w:r>
                <w:rPr>
                  <w:rStyle w:val="Hyperlink"/>
                  <w:rFonts w:ascii="Arial" w:hAnsi="Arial"/>
                  <w:lang w:val="bg-BG"/>
                </w:rPr>
                <w:t>Kubernetes Engine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3">
              <w:r>
                <w:rPr>
                  <w:rStyle w:val="Hyperlink"/>
                  <w:rFonts w:ascii="Arial" w:hAnsi="Arial"/>
                  <w:lang w:val="bg-BG"/>
                </w:rPr>
                <w:t>Memorystore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4">
              <w:r>
                <w:rPr>
                  <w:rStyle w:val="Hyperlink"/>
                  <w:rFonts w:ascii="Arial" w:hAnsi="Arial"/>
                  <w:lang w:val="bg-BG"/>
                </w:rPr>
                <w:t>Cloud SQL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5">
              <w:r>
                <w:rPr>
                  <w:rStyle w:val="Hyperlink"/>
                  <w:rFonts w:ascii="Arial" w:hAnsi="Arial"/>
                  <w:lang w:val="bg-BG"/>
                </w:rPr>
                <w:t>Monitoring &amp; Logging</w:t>
              </w:r>
            </w:hyperlink>
            <w:r>
              <w:rPr>
                <w:rFonts w:ascii="Arial" w:hAnsi="Arial"/>
                <w:lang w:val="bg-BG"/>
              </w:rPr>
              <w:t xml:space="preserve">, </w:t>
            </w:r>
            <w:hyperlink r:id="rId26">
              <w:r>
                <w:rPr>
                  <w:rStyle w:val="Hyperlink"/>
                  <w:rFonts w:ascii="Arial" w:hAnsi="Arial"/>
                  <w:lang w:val="bg-BG"/>
                </w:rPr>
                <w:t>IAM</w:t>
              </w:r>
            </w:hyperlink>
            <w:r>
              <w:rPr>
                <w:rFonts w:ascii="Arial" w:hAnsi="Arial"/>
                <w:lang w:val="bg-BG"/>
              </w:rPr>
              <w:t xml:space="preserve"> и др. Анализ и повишаване на производителността, оптимизиране на разходите.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ascii="Arial" w:hAnsi="Arial"/>
          <w:b/>
          <w:lang w:val="bg-BG"/>
        </w:rPr>
        <w:t xml:space="preserve">Мениджър софтуерна разработка </w:t>
      </w:r>
      <w:r>
        <w:rPr>
          <w:rFonts w:ascii="Arial" w:hAnsi="Arial"/>
          <w:b/>
          <w:lang w:val="bg-BG"/>
        </w:rPr>
        <w:t>(</w:t>
      </w:r>
      <w:bookmarkStart w:id="1" w:name="Codix-DevM"/>
      <w:r>
        <w:rPr>
          <w:rFonts w:ascii="Arial" w:hAnsi="Arial"/>
          <w:lang w:val="bg-BG"/>
        </w:rPr>
        <w:t xml:space="preserve">Октомври 2012 – </w:t>
      </w:r>
      <w:bookmarkEnd w:id="1"/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Юли 2020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7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bg-BG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bg-BG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разработка, определяне на правила и процедури, разработка на вътрешни системи и инструменти за улесняване на процеса по разработка.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ascii="Arial" w:hAnsi="Arial"/>
          <w:b/>
          <w:lang w:val="bg-BG"/>
        </w:rPr>
        <w:t xml:space="preserve">Ръководител екип </w:t>
      </w:r>
      <w:r>
        <w:rPr>
          <w:rFonts w:ascii="Arial" w:hAnsi="Arial"/>
          <w:b/>
          <w:lang w:val="bg-BG"/>
        </w:rPr>
        <w:t xml:space="preserve">софтуерна разработка </w:t>
      </w:r>
      <w:r>
        <w:rPr>
          <w:rFonts w:ascii="Arial" w:hAnsi="Arial"/>
          <w:b/>
          <w:lang w:val="bg-BG"/>
        </w:rPr>
        <w:t>(</w:t>
      </w:r>
      <w:bookmarkStart w:id="2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bookmarkEnd w:id="2"/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Юли 2020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28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15–20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 xml:space="preserve">Софтуерен разработчик </w:t>
      </w:r>
      <w:r>
        <w:rPr>
          <w:rFonts w:ascii="Arial" w:hAnsi="Arial"/>
          <w:b/>
          <w:lang w:val="bg-BG"/>
        </w:rPr>
        <w:t>(</w:t>
      </w:r>
      <w:bookmarkStart w:id="3" w:name="Codix-CSQL"/>
      <w:r>
        <w:rPr>
          <w:rFonts w:ascii="Arial" w:hAnsi="Arial"/>
          <w:lang w:val="bg-BG"/>
        </w:rPr>
        <w:t xml:space="preserve">Декември 2006 – </w:t>
      </w:r>
      <w:r>
        <w:rPr>
          <w:rFonts w:ascii="Arial" w:hAnsi="Arial"/>
          <w:lang w:val="bg-BG"/>
        </w:rPr>
        <w:t>Декември 2007</w:t>
      </w:r>
      <w:bookmarkEnd w:id="3"/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29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30">
              <w:r>
                <w:rPr>
                  <w:rStyle w:val="Hyperlink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 xml:space="preserve">Старши </w:t>
      </w:r>
      <w:r>
        <w:rPr>
          <w:rFonts w:ascii="Arial" w:hAnsi="Arial"/>
          <w:b/>
          <w:lang w:val="bg-BG"/>
        </w:rPr>
        <w:t>п</w:t>
      </w:r>
      <w:r>
        <w:rPr>
          <w:rFonts w:ascii="Arial" w:hAnsi="Arial"/>
          <w:b/>
          <w:lang w:val="bg-BG"/>
        </w:rPr>
        <w:t xml:space="preserve">рограмист </w:t>
      </w:r>
      <w:r>
        <w:rPr>
          <w:rFonts w:ascii="Arial" w:hAnsi="Arial"/>
          <w:b/>
          <w:lang w:val="bg-BG"/>
        </w:rPr>
        <w:t>(</w:t>
      </w:r>
      <w:bookmarkStart w:id="4" w:name="OBS1"/>
      <w:r>
        <w:rPr>
          <w:rFonts w:ascii="Arial" w:hAnsi="Arial"/>
          <w:lang w:val="bg-BG"/>
        </w:rPr>
        <w:t xml:space="preserve">Октомври 2005 – </w:t>
      </w:r>
      <w:bookmarkEnd w:id="4"/>
      <w:r>
        <w:rPr>
          <w:rFonts w:ascii="Arial" w:hAnsi="Arial"/>
          <w:lang w:val="bg-BG"/>
        </w:rPr>
        <w:t>Ноември 2006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1">
              <w:r>
                <w:rPr>
                  <w:rStyle w:val="Hyperlink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bookmarkStart w:id="5" w:name="OBS"/>
      <w:bookmarkEnd w:id="5"/>
      <w:r>
        <w:rPr>
          <w:rFonts w:ascii="Arial" w:hAnsi="Arial"/>
          <w:b/>
          <w:lang w:val="bg-BG"/>
        </w:rPr>
        <w:t xml:space="preserve">Програмист </w:t>
      </w:r>
      <w:r>
        <w:rPr>
          <w:rFonts w:ascii="Arial" w:hAnsi="Arial"/>
          <w:b/>
          <w:lang w:val="bg-BG"/>
        </w:rPr>
        <w:t>(</w:t>
      </w:r>
      <w:r>
        <w:rPr>
          <w:rFonts w:ascii="Arial" w:hAnsi="Arial"/>
          <w:lang w:val="bg-BG"/>
        </w:rPr>
        <w:t xml:space="preserve">Юли 2003 –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Септември</w:t>
      </w:r>
      <w:r>
        <w:rPr>
          <w:rFonts w:ascii="Arial" w:hAnsi="Arial"/>
          <w:lang w:val="bg-BG"/>
        </w:rPr>
        <w:t xml:space="preserve"> 2005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2">
              <w:r>
                <w:rPr>
                  <w:rStyle w:val="Hyperlink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bookmarkStart w:id="6" w:name="Xpeqt"/>
      <w:bookmarkEnd w:id="6"/>
      <w:r>
        <w:rPr>
          <w:rFonts w:ascii="Arial" w:hAnsi="Arial"/>
          <w:b/>
          <w:lang w:val="bg-BG"/>
        </w:rPr>
        <w:t xml:space="preserve">Програмист на C/C++ </w:t>
      </w:r>
      <w:r>
        <w:rPr>
          <w:rFonts w:ascii="Arial" w:hAnsi="Arial"/>
          <w:b/>
          <w:lang w:val="bg-BG"/>
        </w:rPr>
        <w:t>(</w:t>
      </w:r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Януари 2003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3">
              <w:r>
                <w:rPr>
                  <w:rStyle w:val="Hyperlink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"DeviceNet"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DeviceNet™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Технически сътрудник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Април</w:t>
      </w:r>
      <w:r>
        <w:rPr>
          <w:rFonts w:ascii="Arial" w:hAnsi="Arial"/>
          <w:lang w:val="bg-BG"/>
        </w:rPr>
        <w:t xml:space="preserve"> 2001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Февруари</w:t>
      </w:r>
      <w:r>
        <w:rPr>
          <w:rFonts w:ascii="Arial" w:hAnsi="Arial"/>
          <w:lang w:val="bg-BG"/>
        </w:rPr>
        <w:t xml:space="preserve"> 2002</w:t>
      </w:r>
      <w:r>
        <w:rPr>
          <w:rFonts w:ascii="Arial" w:hAnsi="Arial"/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4">
              <w:r>
                <w:rPr>
                  <w:rStyle w:val="Hyperlink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 xml:space="preserve">Системен администратор </w:t>
      </w:r>
      <w:r>
        <w:rPr>
          <w:rFonts w:eastAsia="Lucida Sans Unicode" w:cs="Tahoma" w:ascii="Arial" w:hAnsi="Arial"/>
          <w:b/>
          <w:bCs/>
          <w:sz w:val="28"/>
          <w:szCs w:val="28"/>
          <w:lang w:val="bg-BG"/>
        </w:rPr>
        <w:t>(</w:t>
      </w:r>
      <w:r>
        <w:rPr>
          <w:rFonts w:eastAsia="Lucida Sans Unicode" w:cs="Tahoma"/>
          <w:b/>
          <w:bCs/>
          <w:sz w:val="28"/>
          <w:szCs w:val="28"/>
          <w:lang w:val="bg-BG"/>
        </w:rPr>
        <w:t>С</w:t>
      </w:r>
      <w:r>
        <w:rPr>
          <w:rFonts w:eastAsia="Lucida Sans Unicode" w:cs="Tahoma"/>
          <w:b/>
          <w:bCs/>
          <w:sz w:val="28"/>
          <w:szCs w:val="28"/>
          <w:lang w:val="bg-BG"/>
        </w:rPr>
        <w:t>ептември</w:t>
      </w:r>
      <w:r>
        <w:rPr>
          <w:lang w:val="bg-BG"/>
        </w:rPr>
        <w:t xml:space="preserve"> 200</w:t>
      </w:r>
      <w:r>
        <w:rPr>
          <w:lang w:val="bg-BG"/>
        </w:rPr>
        <w:t>0</w:t>
      </w:r>
      <w:r>
        <w:rPr>
          <w:lang w:val="bg-BG"/>
        </w:rPr>
        <w:t xml:space="preserve"> </w:t>
      </w:r>
      <w:r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rFonts w:eastAsia="Lucida Sans Unicode" w:cs="Tahoma"/>
          <w:b/>
          <w:bCs/>
          <w:sz w:val="28"/>
          <w:szCs w:val="28"/>
          <w:lang w:val="bg-BG"/>
        </w:rPr>
        <w:t>Я</w:t>
      </w:r>
      <w:r>
        <w:rPr>
          <w:rFonts w:eastAsia="Lucida Sans Unicode" w:cs="Tahoma"/>
          <w:b/>
          <w:bCs/>
          <w:sz w:val="28"/>
          <w:szCs w:val="28"/>
          <w:lang w:val="bg-BG"/>
        </w:rPr>
        <w:t>нуари</w:t>
      </w:r>
      <w:r>
        <w:rPr>
          <w:lang w:val="bg-BG"/>
        </w:rPr>
        <w:t xml:space="preserve"> 200</w:t>
      </w:r>
      <w:r>
        <w:rPr>
          <w:lang w:val="bg-BG"/>
        </w:rPr>
        <w:t>1</w:t>
      </w:r>
      <w:r>
        <w:rPr>
          <w:lang w:val="bg-BG"/>
        </w:rPr>
        <w:t>)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/>
            </w:pPr>
            <w:hyperlink r:id="rId35">
              <w:r>
                <w:rPr>
                  <w:rStyle w:val="Hyperlink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Администрация на Windows компютри (PC) и принтери в локална мрежа (LAN).</w:t>
            </w:r>
          </w:p>
        </w:tc>
      </w:tr>
    </w:tbl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Fonts w:eastAsia="Lucida Sans Unicode" w:cs="Tahoma" w:ascii="Arial" w:hAnsi="Arial"/>
          <w:b/>
          <w:bCs/>
          <w:sz w:val="28"/>
          <w:szCs w:val="28"/>
          <w:u w:val="none"/>
          <w:lang w:val="bg-BG"/>
        </w:rPr>
        <w:t>Януари</w:t>
      </w:r>
      <w:r>
        <w:rPr>
          <w:rFonts w:ascii="Arial" w:hAnsi="Arial"/>
          <w:u w:val="none"/>
          <w:lang w:val="bg-BG"/>
        </w:rPr>
        <w:t xml:space="preserve"> 201</w:t>
      </w:r>
      <w:r>
        <w:rPr>
          <w:rFonts w:ascii="Arial" w:hAnsi="Arial"/>
          <w:u w:val="none"/>
          <w:lang w:val="bg-BG"/>
        </w:rPr>
        <w:t>8</w:t>
      </w:r>
      <w:r>
        <w:rPr>
          <w:rFonts w:ascii="Arial" w:hAnsi="Arial"/>
          <w:u w:val="none"/>
          <w:lang w:val="bg-BG"/>
        </w:rPr>
        <w:t xml:space="preserve"> – </w:t>
      </w:r>
      <w:r>
        <w:rPr>
          <w:rFonts w:eastAsia="Lucida Sans Unicode" w:cs="Tahoma" w:ascii="Arial" w:hAnsi="Arial"/>
          <w:b/>
          <w:bCs/>
          <w:sz w:val="28"/>
          <w:szCs w:val="28"/>
          <w:u w:val="none"/>
          <w:lang w:val="bg-BG"/>
        </w:rPr>
        <w:t>Юли</w:t>
      </w:r>
      <w:r>
        <w:rPr>
          <w:rFonts w:ascii="Arial" w:hAnsi="Arial"/>
          <w:u w:val="none"/>
          <w:lang w:val="bg-BG"/>
        </w:rPr>
        <w:t xml:space="preserve"> 20</w:t>
      </w:r>
      <w:r>
        <w:rPr>
          <w:rFonts w:ascii="Arial" w:hAnsi="Arial"/>
          <w:u w:val="none"/>
          <w:lang w:val="bg-BG"/>
        </w:rPr>
        <w:t>20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Arial" w:hAnsi="Arial"/>
                <w:color w:val="auto"/>
                <w:u w:val="none"/>
                <w:lang w:val="bg-BG"/>
              </w:rPr>
              <w:t>Система за Управление на Предупреждения в Кода (CAMS)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CAMS анализира журналите от изграждането на софтуера и проверката му с инструменти за статичен анализ, отсява и записва всички грешки и предупреждения, създава автоматично задачи за тях и ги назначава директно към съответния разработчик въз основа на информацията от системата за контрол на версии. Системата позволява класификация и придвижване с предимство на проблемите свързани със сигурността на софтуера. Внедряването на системата подобри качеството на софтуера и сведе до минимум времето за установяване на проблемите в кода и решаването им.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PHP, Perl, Subversion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Системен архитект</w:t>
            </w:r>
            <w:r>
              <w:rPr>
                <w:rFonts w:ascii="Arial" w:hAnsi="Arial"/>
                <w:lang w:val="bg-BG"/>
              </w:rPr>
              <w:t>, Управител на проект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w:anchor="Codix-DevM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Linux, MySQL, Perl, </w:t>
            </w:r>
            <w:r>
              <w:rPr>
                <w:rStyle w:val="DefaultParagraphFont"/>
                <w:rFonts w:ascii="Arial" w:hAnsi="Arial"/>
                <w:lang w:val="bg-BG"/>
              </w:rPr>
              <w:t>S</w:t>
            </w:r>
            <w:r>
              <w:rPr>
                <w:rStyle w:val="DefaultParagraphFont"/>
                <w:rFonts w:ascii="Arial" w:hAnsi="Arial"/>
                <w:lang w:val="en-US"/>
              </w:rPr>
              <w:t>ubversion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bg-BG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w:anchor="Codix-DevM">
              <w:r>
                <w:rPr>
                  <w:rStyle w:val="Hyperlink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bg-BG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6">
              <w:r>
                <w:rPr>
                  <w:rStyle w:val="Hyperlink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"EllipsometricPorosimetry"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Измерване на шупливост чрез елипсометрия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rPr>
                <w:rStyle w:val="Hyperlink"/>
                <w:lang w:val="bg-BG"/>
              </w:rPr>
              <w:instrText xml:space="preserve"> HYPERLINK "http://gsotirov79.ddns.homelan.bg/%7Egsotirov/glossary.bg.html" \l "DeviceNet"</w:instrText>
            </w:r>
            <w:r>
              <w:rPr>
                <w:rStyle w:val="Hyperlink"/>
                <w:lang w:val="bg-BG"/>
              </w:rPr>
              <w:fldChar w:fldCharType="separate"/>
            </w:r>
            <w:r>
              <w:rPr>
                <w:rStyle w:val="Hyperlink"/>
                <w:lang w:val="bg-BG"/>
              </w:rPr>
              <w:t>DeviceNet™</w:t>
            </w:r>
            <w:r>
              <w:rPr>
                <w:rStyle w:val="Hyperlink"/>
                <w:lang w:val="bg-BG"/>
              </w:rP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suppressLineNumbers/>
              <w:bidi w:val="0"/>
              <w:jc w:val="start"/>
              <w:rPr/>
            </w:pPr>
            <w:hyperlink r:id="rId37">
              <w:r>
                <w:rPr>
                  <w:rStyle w:val="Hyperlink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-"/>
              <w:bidi w:val="0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-"/>
              <w:bidi w:val="0"/>
              <w:jc w:val="star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Heading3"/>
        <w:tabs>
          <w:tab w:val="clear" w:pos="709"/>
          <w:tab w:val="left" w:pos="0" w:leader="none"/>
        </w:tabs>
        <w:bidi w:val="0"/>
        <w:ind w:hanging="0" w:start="0"/>
        <w:jc w:val="start"/>
        <w:rPr>
          <w:lang w:val="bg-BG"/>
        </w:rPr>
      </w:pPr>
      <w:r>
        <w:rPr>
          <w:lang w:val="bg-BG"/>
        </w:rPr>
        <w:t>Март 200</w:t>
      </w:r>
      <w:r>
        <w:rPr>
          <w:lang w:val="bg-BG"/>
        </w:rPr>
        <w:t>5</w:t>
      </w:r>
      <w:r>
        <w:rPr>
          <w:lang w:val="bg-BG"/>
        </w:rPr>
        <w:t xml:space="preserve"> – до сега</w:t>
      </w:r>
    </w:p>
    <w:tbl>
      <w:tblPr>
        <w:tblW w:w="102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 w:cs="Arial"/>
              </w:rPr>
            </w:pPr>
            <w:hyperlink r:id="rId38">
              <w:r>
                <w:rPr>
                  <w:rStyle w:val="Hyperlink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39">
              <w:r>
                <w:rPr>
                  <w:rStyle w:val="Hyperlink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TableContents"/>
              <w:bidi w:val="0"/>
              <w:snapToGrid w:val="false"/>
              <w:jc w:val="end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vAlign w:val="center"/>
          </w:tcPr>
          <w:p>
            <w:pPr>
              <w:pStyle w:val="TableContents"/>
              <w:bidi w:val="0"/>
              <w:snapToGrid w:val="false"/>
              <w:jc w:val="start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bidi w:val="0"/>
        <w:jc w:val="start"/>
        <w:rPr>
          <w:lang w:val="bg-BG"/>
        </w:rPr>
      </w:pPr>
      <w:r>
        <w:rPr>
          <w:lang w:val="bg-BG"/>
        </w:rPr>
      </w:r>
    </w:p>
    <w:p>
      <w:pPr>
        <w:pStyle w:val="BodyText"/>
        <w:tabs>
          <w:tab w:val="clear" w:pos="709"/>
          <w:tab w:val="left" w:pos="0" w:leader="none"/>
        </w:tabs>
        <w:bidi w:val="0"/>
        <w:jc w:val="start"/>
        <w:rPr/>
      </w:pPr>
      <w:r>
        <w:rPr>
          <w:rStyle w:val="Style12"/>
          <w:rFonts w:ascii="Arial" w:hAnsi="Arial"/>
          <w:i/>
          <w:iCs/>
          <w:lang w:val="bg-BG"/>
        </w:rPr>
        <w:t>Виж съ</w:t>
      </w:r>
      <w:r>
        <w:rPr>
          <w:rStyle w:val="Style12"/>
          <w:rFonts w:ascii="Arial" w:hAnsi="Arial"/>
          <w:i/>
          <w:iCs/>
          <w:lang w:val="bg-BG"/>
        </w:rPr>
        <w:t xml:space="preserve">що </w:t>
      </w:r>
      <w:r>
        <w:rPr>
          <w:rStyle w:val="Style12"/>
          <w:rFonts w:ascii="Arial" w:hAnsi="Arial"/>
          <w:i/>
          <w:iCs/>
          <w:lang w:val="en-US"/>
        </w:rPr>
        <w:t>п</w:t>
      </w:r>
      <w:r>
        <w:rPr>
          <w:rStyle w:val="Style12"/>
          <w:rFonts w:ascii="Arial" w:hAnsi="Arial"/>
          <w:i/>
          <w:iCs/>
          <w:lang w:val="bg-BG"/>
        </w:rPr>
        <w:t>рофилите ми в</w:t>
      </w:r>
      <w:r>
        <w:rPr>
          <w:rStyle w:val="Style12"/>
          <w:rFonts w:ascii="Arial" w:hAnsi="Arial"/>
          <w:i/>
          <w:iCs/>
          <w:lang w:val="bg-BG"/>
        </w:rPr>
        <w:t xml:space="preserve"> </w:t>
      </w:r>
      <w:hyperlink r:id="rId40">
        <w:r>
          <w:rPr>
            <w:rStyle w:val="Hyperlink"/>
            <w:rFonts w:ascii="Arial" w:hAnsi="Arial"/>
            <w:i/>
            <w:iCs/>
            <w:lang w:val="bg-BG"/>
          </w:rPr>
          <w:t>GitHub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, </w:t>
      </w:r>
      <w:hyperlink r:id="rId41">
        <w:r>
          <w:rPr>
            <w:rStyle w:val="Hyperlink"/>
            <w:i/>
            <w:i/>
            <w:iCs/>
          </w:rPr>
          <w:t>Bitbucket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, </w:t>
      </w:r>
      <w:hyperlink r:id="rId42">
        <w:r>
          <w:rPr>
            <w:rStyle w:val="Hyperlink"/>
            <w:i/>
            <w:i/>
            <w:iCs/>
          </w:rPr>
          <w:t>SourceForge</w:t>
        </w:r>
      </w:hyperlink>
      <w:r>
        <w:rPr>
          <w:rStyle w:val="Style12"/>
          <w:rFonts w:ascii="Arial" w:hAnsi="Arial"/>
          <w:i/>
          <w:iCs/>
          <w:lang w:val="bg-BG"/>
        </w:rPr>
        <w:t xml:space="preserve"> </w:t>
      </w:r>
      <w:r>
        <w:rPr>
          <w:rStyle w:val="Style12"/>
          <w:rFonts w:ascii="Arial" w:hAnsi="Arial"/>
          <w:i/>
          <w:iCs/>
          <w:lang w:val="bg-BG"/>
        </w:rPr>
        <w:t>и</w:t>
      </w:r>
      <w:r>
        <w:rPr>
          <w:rStyle w:val="Style12"/>
          <w:rFonts w:ascii="Arial" w:hAnsi="Arial"/>
          <w:i/>
          <w:iCs/>
          <w:lang w:val="bg-BG"/>
        </w:rPr>
        <w:t xml:space="preserve"> </w:t>
      </w:r>
      <w:hyperlink r:id="rId43">
        <w:r>
          <w:rPr>
            <w:rStyle w:val="Hyperlink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2"/>
          <w:rFonts w:ascii="Arial" w:hAnsi="Arial"/>
          <w:i/>
          <w:iCs/>
          <w:lang w:val="bg-BG"/>
        </w:rPr>
        <w:t>.</w:t>
      </w:r>
    </w:p>
    <w:p>
      <w:pPr>
        <w:pStyle w:val="Heading2"/>
        <w:tabs>
          <w:tab w:val="clear" w:pos="709"/>
          <w:tab w:val="left" w:pos="0" w:leader="none"/>
          <w:tab w:val="left" w:pos="10200" w:leader="none"/>
        </w:tabs>
        <w:bidi w:val="0"/>
        <w:ind w:hanging="0" w:start="0"/>
        <w:jc w:val="start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BodyText"/>
        <w:bidi w:val="0"/>
        <w:ind w:hanging="0" w:start="0" w:end="0"/>
        <w:jc w:val="start"/>
        <w:rPr>
          <w:lang w:val="bg-BG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lang w:val="bg-BG"/>
        </w:rPr>
      </w:pPr>
      <w:r>
        <w:rPr>
          <w:rFonts w:ascii="Arial" w:hAnsi="Arial"/>
          <w:i/>
          <w:iCs/>
          <w:sz w:val="20"/>
          <w:szCs w:val="20"/>
          <w:lang w:val="bg-BG"/>
        </w:rPr>
        <w:t xml:space="preserve">Последна промяна: </w:t>
      </w:r>
      <w:r>
        <w:rPr>
          <w:rFonts w:ascii="Arial" w:hAnsi="Arial"/>
          <w:i/>
          <w:iCs/>
          <w:sz w:val="20"/>
          <w:szCs w:val="20"/>
          <w:lang w:val="bg-BG"/>
        </w:rPr>
        <w:fldChar w:fldCharType="begin"/>
      </w:r>
      <w:r>
        <w:rPr>
          <w:sz w:val="20"/>
          <w:i/>
          <w:szCs w:val="20"/>
          <w:iCs/>
          <w:rFonts w:ascii="Arial" w:hAnsi="Arial"/>
          <w:lang w:val="bg-BG"/>
        </w:rPr>
        <w:instrText xml:space="preserve"> DATE \@"d.MM.yyyy' г.'" </w:instrText>
      </w:r>
      <w:r>
        <w:rPr>
          <w:sz w:val="20"/>
          <w:i/>
          <w:szCs w:val="20"/>
          <w:iCs/>
          <w:rFonts w:ascii="Arial" w:hAnsi="Arial"/>
          <w:lang w:val="bg-BG"/>
        </w:rPr>
        <w:fldChar w:fldCharType="separate"/>
      </w:r>
      <w:r>
        <w:rPr>
          <w:sz w:val="20"/>
          <w:i/>
          <w:szCs w:val="20"/>
          <w:iCs/>
          <w:rFonts w:ascii="Arial" w:hAnsi="Arial"/>
          <w:lang w:val="bg-BG"/>
        </w:rPr>
        <w:t>10.10.2024 г.</w:t>
      </w:r>
      <w:r>
        <w:rPr>
          <w:sz w:val="20"/>
          <w:i/>
          <w:szCs w:val="20"/>
          <w:iCs/>
          <w:rFonts w:ascii="Arial" w:hAnsi="Arial"/>
          <w:lang w:val="bg-BG"/>
        </w:rPr>
        <w:fldChar w:fldCharType="end"/>
      </w:r>
    </w:p>
    <w:p>
      <w:pPr>
        <w:pStyle w:val="Normal"/>
        <w:bidi w:val="0"/>
        <w:jc w:val="start"/>
        <w:rPr/>
      </w:pPr>
      <w:r>
        <w:rPr>
          <w:rFonts w:ascii="Arial" w:hAnsi="Arial"/>
          <w:i/>
          <w:iCs/>
          <w:sz w:val="20"/>
          <w:szCs w:val="20"/>
          <w:lang w:val="bg-BG"/>
        </w:rPr>
        <w:t>Най-пълна и текуща версия на документа м</w:t>
      </w:r>
      <w:r>
        <w:rPr>
          <w:rFonts w:ascii="Arial" w:hAnsi="Arial"/>
          <w:i/>
          <w:iCs/>
          <w:sz w:val="20"/>
          <w:szCs w:val="20"/>
          <w:lang w:val="bg-BG"/>
        </w:rPr>
        <w:t>оже да бъде намерена</w:t>
      </w:r>
      <w:r>
        <w:rPr>
          <w:rFonts w:ascii="Arial" w:hAnsi="Arial"/>
          <w:i/>
          <w:iCs/>
          <w:sz w:val="20"/>
          <w:szCs w:val="20"/>
          <w:lang w:val="bg-BG"/>
        </w:rPr>
        <w:t xml:space="preserve"> на</w:t>
      </w:r>
      <w:r>
        <w:rPr>
          <w:rFonts w:ascii="Arial" w:hAnsi="Arial"/>
          <w:i/>
          <w:iCs/>
          <w:sz w:val="20"/>
          <w:szCs w:val="20"/>
          <w:lang w:val="bg-BG"/>
        </w:rPr>
        <w:t xml:space="preserve"> </w:t>
      </w:r>
      <w:hyperlink r:id="rId44">
        <w:r>
          <w:rPr>
            <w:rStyle w:val="Hyperlink"/>
            <w:i/>
            <w:iCs/>
            <w:sz w:val="20"/>
            <w:szCs w:val="20"/>
            <w:lang w:val="bg-BG"/>
          </w:rPr>
          <w:t>http://sotirov-bg.net/~gsotirov/cv/</w:t>
        </w:r>
      </w:hyperlink>
    </w:p>
    <w:p>
      <w:pPr>
        <w:pStyle w:val="Normal"/>
        <w:bidi w:val="0"/>
        <w:jc w:val="start"/>
        <w:rPr>
          <w:lang w:val="bg-BG"/>
        </w:rPr>
      </w:pPr>
      <w:r>
        <w:rPr>
          <w:lang w:val="bg-BG"/>
        </w:rPr>
      </w:r>
    </w:p>
    <w:sectPr>
      <w:headerReference w:type="default" r:id="rId45"/>
      <w:headerReference w:type="first" r:id="rId46"/>
      <w:footerReference w:type="default" r:id="rId47"/>
      <w:footerReference w:type="first" r:id="rId48"/>
      <w:type w:val="nextPage"/>
      <w:pgSz w:w="11906" w:h="16838"/>
      <w:pgMar w:left="1134" w:right="567" w:gutter="0" w:header="567" w:top="1123" w:footer="567" w:bottom="1125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Star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t xml:space="preserve">Страница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ещи знаци"/>
    <w:qFormat/>
    <w:rPr>
      <w:rFonts w:ascii="StarSymbol" w:hAnsi="StarSymbol" w:eastAsia="StarSymbol" w:cs="StarSymbol"/>
      <w:sz w:val="18"/>
      <w:szCs w:val="18"/>
    </w:rPr>
  </w:style>
  <w:style w:type="character" w:styleId="Hyperlink">
    <w:name w:val="Hyperlink"/>
    <w:rPr>
      <w:rFonts w:ascii="Arial" w:hAnsi="Arial"/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rong">
    <w:name w:val="Strong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Цитат"/>
    <w:qFormat/>
    <w:rPr>
      <w:i/>
      <w:iCs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Style13">
    <w:name w:val="Заглавие"/>
    <w:basedOn w:val="Normal"/>
    <w:next w:val="BodyText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List">
    <w:name w:val="List"/>
    <w:basedOn w:val="BodyText"/>
    <w:pPr/>
    <w:rPr>
      <w:rFonts w:cs="Tahoma"/>
    </w:rPr>
  </w:style>
  <w:style w:type="paragraph" w:styleId="Style14">
    <w:name w:val="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-">
    <w:name w:val="Таблица - съдържание"/>
    <w:basedOn w:val="Normal"/>
    <w:qFormat/>
    <w:pPr>
      <w:suppressLineNumbers/>
    </w:pPr>
    <w:rPr/>
  </w:style>
  <w:style w:type="paragraph" w:styleId="-1">
    <w:name w:val="Таблица - заглавие"/>
    <w:basedOn w:val="-"/>
    <w:qFormat/>
    <w:pPr>
      <w:suppressLineNumbers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Style15">
    <w:name w:val="Указател"/>
    <w:basedOn w:val="Normal"/>
    <w:qFormat/>
    <w:pPr>
      <w:suppressLineNumbers/>
    </w:pPr>
    <w:rPr>
      <w:rFonts w:cs="Tahoma"/>
    </w:rPr>
  </w:style>
  <w:style w:type="paragraph" w:styleId="Subtitle">
    <w:name w:val="Subtitle"/>
    <w:basedOn w:val="Style13"/>
    <w:next w:val="BodyText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gmail.com" TargetMode="External"/><Relationship Id="rId3" Type="http://schemas.openxmlformats.org/officeDocument/2006/relationships/hyperlink" Target="https://nbu.bg/" TargetMode="External"/><Relationship Id="rId4" Type="http://schemas.openxmlformats.org/officeDocument/2006/relationships/hyperlink" Target="https://nbu.bg/bg/fakulteti/fakultet-za-distancionno-elektronno-i-prodylzhavashto-obuchenie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s://cloud.google.com/learn/certification/cloud-architect" TargetMode="External"/><Relationship Id="rId11" Type="http://schemas.openxmlformats.org/officeDocument/2006/relationships/hyperlink" Target="https://cloud.google.com/learn/?hl=bg" TargetMode="External"/><Relationship Id="rId12" Type="http://schemas.openxmlformats.org/officeDocument/2006/relationships/hyperlink" Target="https://www.credly.com/badges/91cd2fb4-fb3b-4168-a647-b66ebdbca2b1" TargetMode="External"/><Relationship Id="rId13" Type="http://schemas.openxmlformats.org/officeDocument/2006/relationships/hyperlink" Target="https://www.lpi.org/our-certifications/lpic-1-overview" TargetMode="External"/><Relationship Id="rId14" Type="http://schemas.openxmlformats.org/officeDocument/2006/relationships/hyperlink" Target="https://www.lpi.org/" TargetMode="External"/><Relationship Id="rId15" Type="http://schemas.openxmlformats.org/officeDocument/2006/relationships/hyperlink" Target="http://lpi.org/v/LPI000442041/fzawzmt2mx" TargetMode="External"/><Relationship Id="rId16" Type="http://schemas.openxmlformats.org/officeDocument/2006/relationships/hyperlink" Target="https://www.lpi.org/our-certifications/linux-essentials-overview" TargetMode="External"/><Relationship Id="rId17" Type="http://schemas.openxmlformats.org/officeDocument/2006/relationships/hyperlink" Target="https://www.lpi.org/" TargetMode="External"/><Relationship Id="rId18" Type="http://schemas.openxmlformats.org/officeDocument/2006/relationships/hyperlink" Target="http://lpi.org/v/LPI000442041/6da6dfnvpc" TargetMode="External"/><Relationship Id="rId19" Type="http://schemas.openxmlformats.org/officeDocument/2006/relationships/hyperlink" Target="https://siteground.com/" TargetMode="External"/><Relationship Id="rId20" Type="http://schemas.openxmlformats.org/officeDocument/2006/relationships/hyperlink" Target="https://cloud.google.com/storage?hl=bg" TargetMode="External"/><Relationship Id="rId21" Type="http://schemas.openxmlformats.org/officeDocument/2006/relationships/hyperlink" Target="https://cloud.google.com/products/compute?hl=bg" TargetMode="External"/><Relationship Id="rId22" Type="http://schemas.openxmlformats.org/officeDocument/2006/relationships/hyperlink" Target="https://cloud.google.com/kubernetes-engine/?hl=bg" TargetMode="External"/><Relationship Id="rId23" Type="http://schemas.openxmlformats.org/officeDocument/2006/relationships/hyperlink" Target="https://cloud.google.com/memorystore/?hl=bg" TargetMode="External"/><Relationship Id="rId24" Type="http://schemas.openxmlformats.org/officeDocument/2006/relationships/hyperlink" Target="https://cloud.google.com/sql?hl=bg" TargetMode="External"/><Relationship Id="rId25" Type="http://schemas.openxmlformats.org/officeDocument/2006/relationships/hyperlink" Target="https://cloud.google.com/products/operations?hl=bg" TargetMode="External"/><Relationship Id="rId26" Type="http://schemas.openxmlformats.org/officeDocument/2006/relationships/hyperlink" Target="https://cloud.google.com/security/products/iam" TargetMode="External"/><Relationship Id="rId27" Type="http://schemas.openxmlformats.org/officeDocument/2006/relationships/hyperlink" Target="https://www.codix.eu/en" TargetMode="External"/><Relationship Id="rId28" Type="http://schemas.openxmlformats.org/officeDocument/2006/relationships/hyperlink" Target="https://www.codix.eu/en" TargetMode="External"/><Relationship Id="rId29" Type="http://schemas.openxmlformats.org/officeDocument/2006/relationships/hyperlink" Target="https://www.codix.eu/en" TargetMode="External"/><Relationship Id="rId30" Type="http://schemas.openxmlformats.org/officeDocument/2006/relationships/hyperlink" Target="https://en.wikipedia.org/wiki/Pro*C" TargetMode="External"/><Relationship Id="rId31" Type="http://schemas.openxmlformats.org/officeDocument/2006/relationships/hyperlink" Target="http://csc.com/" TargetMode="External"/><Relationship Id="rId32" Type="http://schemas.openxmlformats.org/officeDocument/2006/relationships/hyperlink" Target="http://csc.com/" TargetMode="External"/><Relationship Id="rId33" Type="http://schemas.openxmlformats.org/officeDocument/2006/relationships/hyperlink" Target="http://www.xpeqt.com/" TargetMode="External"/><Relationship Id="rId34" Type="http://schemas.openxmlformats.org/officeDocument/2006/relationships/hyperlink" Target="http://www.bitex.com/" TargetMode="External"/><Relationship Id="rId35" Type="http://schemas.openxmlformats.org/officeDocument/2006/relationships/hyperlink" Target="http://www.bitex.com/" TargetMode="External"/><Relationship Id="rId36" Type="http://schemas.openxmlformats.org/officeDocument/2006/relationships/hyperlink" Target="http://gsotirov79.ddns.homelan.bg/%7Egsotirov/cv/doc/ep12.pdf" TargetMode="External"/><Relationship Id="rId37" Type="http://schemas.openxmlformats.org/officeDocument/2006/relationships/hyperlink" Target="http://www.xpeqt.com/" TargetMode="External"/><Relationship Id="rId38" Type="http://schemas.openxmlformats.org/officeDocument/2006/relationships/hyperlink" Target="https://sotirov-bg.net/slackpack/" TargetMode="External"/><Relationship Id="rId39" Type="http://schemas.openxmlformats.org/officeDocument/2006/relationships/hyperlink" Target="http://slackware.com/" TargetMode="External"/><Relationship Id="rId40" Type="http://schemas.openxmlformats.org/officeDocument/2006/relationships/hyperlink" Target="https://github.com/gdsotirov" TargetMode="External"/><Relationship Id="rId41" Type="http://schemas.openxmlformats.org/officeDocument/2006/relationships/hyperlink" Target="https://bitbucket.org/gdsotirov" TargetMode="External"/><Relationship Id="rId42" Type="http://schemas.openxmlformats.org/officeDocument/2006/relationships/hyperlink" Target="https://sourceforge.net/u/gdsotirov/profile/" TargetMode="External"/><Relationship Id="rId43" Type="http://schemas.openxmlformats.org/officeDocument/2006/relationships/hyperlink" Target="http://sotirov-bg.net/~gsotirov/projects/" TargetMode="External"/><Relationship Id="rId44" Type="http://schemas.openxmlformats.org/officeDocument/2006/relationships/hyperlink" Target="http://sotirov-bg.net/~gsotirov/cv/" TargetMode="External"/><Relationship Id="rId45" Type="http://schemas.openxmlformats.org/officeDocument/2006/relationships/header" Target="header1.xml"/><Relationship Id="rId46" Type="http://schemas.openxmlformats.org/officeDocument/2006/relationships/header" Target="header2.xml"/><Relationship Id="rId47" Type="http://schemas.openxmlformats.org/officeDocument/2006/relationships/footer" Target="footer1.xml"/><Relationship Id="rId48" Type="http://schemas.openxmlformats.org/officeDocument/2006/relationships/footer" Target="footer2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</TotalTime>
  <Application>LibreOffice/24.8.2.1$Windows_X86_64 LibreOffice_project/0f794b6e29741098670a3b95d60478a65d05ef13</Application>
  <AppVersion>15.0000</AppVersion>
  <Pages>5</Pages>
  <Words>984</Words>
  <Characters>6351</Characters>
  <CharactersWithSpaces>7155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/>
  <cp:lastPrinted>2024-10-10T10:11:16Z</cp:lastPrinted>
  <dcterms:modified xsi:type="dcterms:W3CDTF">2024-10-10T10:03:44Z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