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AEDB" w14:textId="7264A617" w:rsidR="00504B0C" w:rsidRDefault="001B731B">
      <w:pPr>
        <w:ind w:right="-67"/>
        <w:jc w:val="center"/>
        <w:rPr>
          <w:rFonts w:ascii="Calibri" w:eastAsia="Calibri" w:hAnsi="Calibri" w:cs="Calibri"/>
          <w:b/>
          <w:sz w:val="20"/>
          <w:szCs w:val="20"/>
        </w:rPr>
      </w:pPr>
      <w:r>
        <w:rPr>
          <w:rFonts w:ascii="Calibri" w:eastAsia="Calibri" w:hAnsi="Calibri" w:cs="Calibri"/>
          <w:b/>
          <w:sz w:val="20"/>
          <w:szCs w:val="20"/>
        </w:rPr>
        <w:t>Programa Módulo</w:t>
      </w:r>
      <w:r w:rsidR="003C2292">
        <w:rPr>
          <w:rFonts w:ascii="Calibri" w:eastAsia="Calibri" w:hAnsi="Calibri" w:cs="Calibri"/>
          <w:b/>
          <w:sz w:val="20"/>
          <w:szCs w:val="20"/>
        </w:rPr>
        <w:t xml:space="preserve"> II</w:t>
      </w:r>
    </w:p>
    <w:p w14:paraId="7B98D3D5" w14:textId="77777777" w:rsidR="00BF16D9" w:rsidRDefault="001B731B">
      <w:pPr>
        <w:ind w:right="-67"/>
        <w:jc w:val="center"/>
        <w:rPr>
          <w:rFonts w:ascii="Calibri" w:eastAsia="Calibri" w:hAnsi="Calibri" w:cs="Calibri"/>
          <w:b/>
          <w:sz w:val="20"/>
          <w:szCs w:val="20"/>
        </w:rPr>
      </w:pPr>
      <w:r>
        <w:rPr>
          <w:rFonts w:ascii="Calibri" w:eastAsia="Calibri" w:hAnsi="Calibri" w:cs="Calibri"/>
          <w:b/>
          <w:sz w:val="20"/>
          <w:szCs w:val="20"/>
        </w:rPr>
        <w:t xml:space="preserve">Diplomado en </w:t>
      </w:r>
      <w:r w:rsidR="00BF16D9">
        <w:rPr>
          <w:rFonts w:ascii="Calibri" w:eastAsia="Calibri" w:hAnsi="Calibri" w:cs="Calibri"/>
          <w:b/>
          <w:sz w:val="20"/>
          <w:szCs w:val="20"/>
        </w:rPr>
        <w:t>Herramientas de Inteligencia Artificial para Políticas Públicas</w:t>
      </w:r>
    </w:p>
    <w:p w14:paraId="31038F23" w14:textId="77777777" w:rsidR="00504B0C" w:rsidRDefault="00BF16D9">
      <w:pPr>
        <w:ind w:right="-67"/>
        <w:jc w:val="center"/>
        <w:rPr>
          <w:rFonts w:ascii="Calibri" w:eastAsia="Calibri" w:hAnsi="Calibri" w:cs="Calibri"/>
          <w:b/>
          <w:sz w:val="20"/>
          <w:szCs w:val="20"/>
        </w:rPr>
      </w:pPr>
      <w:r>
        <w:rPr>
          <w:rFonts w:ascii="Calibri" w:eastAsia="Calibri" w:hAnsi="Calibri" w:cs="Calibri"/>
          <w:b/>
          <w:sz w:val="20"/>
          <w:szCs w:val="20"/>
        </w:rPr>
        <w:t xml:space="preserve"> DIAPP </w:t>
      </w:r>
      <w:r w:rsidR="001B731B">
        <w:rPr>
          <w:rFonts w:ascii="Calibri" w:eastAsia="Calibri" w:hAnsi="Calibri" w:cs="Calibri"/>
          <w:b/>
          <w:sz w:val="20"/>
          <w:szCs w:val="20"/>
        </w:rPr>
        <w:t>202</w:t>
      </w:r>
      <w:r>
        <w:rPr>
          <w:rFonts w:ascii="Calibri" w:eastAsia="Calibri" w:hAnsi="Calibri" w:cs="Calibri"/>
          <w:b/>
          <w:sz w:val="20"/>
          <w:szCs w:val="20"/>
        </w:rPr>
        <w:t>6</w:t>
      </w:r>
    </w:p>
    <w:p w14:paraId="7096F5D2" w14:textId="77777777" w:rsidR="00504B0C" w:rsidRPr="00BF16D9" w:rsidRDefault="001B731B">
      <w:pPr>
        <w:ind w:right="-67"/>
        <w:jc w:val="center"/>
        <w:rPr>
          <w:rFonts w:ascii="Calibri" w:eastAsia="Calibri" w:hAnsi="Calibri" w:cs="Calibri"/>
          <w:b/>
          <w:sz w:val="20"/>
          <w:szCs w:val="20"/>
        </w:rPr>
      </w:pPr>
      <w:r w:rsidRPr="00BF16D9">
        <w:rPr>
          <w:rFonts w:ascii="Calibri" w:eastAsia="Calibri" w:hAnsi="Calibri" w:cs="Calibri"/>
          <w:b/>
          <w:sz w:val="20"/>
          <w:szCs w:val="20"/>
        </w:rPr>
        <w:t>Escuela de Gobierno Universidad Adolfo Ibáñez</w:t>
      </w:r>
    </w:p>
    <w:p w14:paraId="6A617DC3" w14:textId="77777777" w:rsidR="00504B0C" w:rsidRDefault="00504B0C">
      <w:pPr>
        <w:spacing w:before="41" w:line="291" w:lineRule="auto"/>
        <w:ind w:right="-67"/>
        <w:jc w:val="center"/>
        <w:rPr>
          <w:rFonts w:ascii="Calibri" w:eastAsia="Calibri" w:hAnsi="Calibri" w:cs="Calibri"/>
          <w:sz w:val="20"/>
          <w:szCs w:val="20"/>
        </w:rPr>
      </w:pPr>
    </w:p>
    <w:p w14:paraId="39228113"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Identificación Módulo</w:t>
      </w:r>
    </w:p>
    <w:tbl>
      <w:tblPr>
        <w:tblStyle w:val="ab"/>
        <w:tblW w:w="949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087"/>
      </w:tblGrid>
      <w:tr w:rsidR="00504B0C" w14:paraId="6A5A24AC" w14:textId="77777777">
        <w:tc>
          <w:tcPr>
            <w:tcW w:w="2405" w:type="dxa"/>
          </w:tcPr>
          <w:p w14:paraId="7BBE8A91"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Nombre módulo</w:t>
            </w:r>
          </w:p>
        </w:tc>
        <w:tc>
          <w:tcPr>
            <w:tcW w:w="7087" w:type="dxa"/>
          </w:tcPr>
          <w:p w14:paraId="57D6E69E" w14:textId="4DD76AF3" w:rsidR="00504B0C" w:rsidRDefault="00A55F7E">
            <w:pPr>
              <w:pBdr>
                <w:top w:val="nil"/>
                <w:left w:val="nil"/>
                <w:bottom w:val="nil"/>
                <w:right w:val="nil"/>
                <w:between w:val="nil"/>
              </w:pBdr>
              <w:ind w:right="-68"/>
              <w:rPr>
                <w:rFonts w:ascii="Calibri" w:eastAsia="Calibri" w:hAnsi="Calibri" w:cs="Calibri"/>
                <w:b/>
                <w:color w:val="000000"/>
                <w:sz w:val="20"/>
                <w:szCs w:val="20"/>
              </w:rPr>
            </w:pPr>
            <w:r w:rsidRPr="00A55F7E">
              <w:rPr>
                <w:rFonts w:ascii="Calibri" w:eastAsia="Calibri" w:hAnsi="Calibri" w:cs="Calibri"/>
                <w:b/>
                <w:color w:val="000000"/>
                <w:sz w:val="20"/>
                <w:szCs w:val="20"/>
              </w:rPr>
              <w:t>A</w:t>
            </w:r>
            <w:r>
              <w:rPr>
                <w:rFonts w:ascii="Calibri" w:eastAsia="Calibri" w:hAnsi="Calibri" w:cs="Calibri"/>
                <w:b/>
                <w:color w:val="000000"/>
                <w:sz w:val="20"/>
                <w:szCs w:val="20"/>
              </w:rPr>
              <w:t>nálisis de Datos y Estadística Computacional</w:t>
            </w:r>
          </w:p>
        </w:tc>
      </w:tr>
      <w:tr w:rsidR="00504B0C" w14:paraId="4F36D790" w14:textId="77777777">
        <w:tc>
          <w:tcPr>
            <w:tcW w:w="2405" w:type="dxa"/>
          </w:tcPr>
          <w:p w14:paraId="1F3DBC31" w14:textId="77777777"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*Módulo número</w:t>
            </w:r>
          </w:p>
        </w:tc>
        <w:tc>
          <w:tcPr>
            <w:tcW w:w="7087" w:type="dxa"/>
          </w:tcPr>
          <w:p w14:paraId="1E69783F" w14:textId="6CCAB44D"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II</w:t>
            </w:r>
          </w:p>
        </w:tc>
      </w:tr>
      <w:tr w:rsidR="00504B0C" w14:paraId="6F444B05" w14:textId="77777777">
        <w:tc>
          <w:tcPr>
            <w:tcW w:w="2405" w:type="dxa"/>
          </w:tcPr>
          <w:p w14:paraId="05F87E84"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Período Académico</w:t>
            </w:r>
          </w:p>
        </w:tc>
        <w:tc>
          <w:tcPr>
            <w:tcW w:w="7087" w:type="dxa"/>
          </w:tcPr>
          <w:p w14:paraId="291A4135" w14:textId="77777777" w:rsidR="00504B0C" w:rsidRDefault="00BF16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DIAPP 2026_2026</w:t>
            </w:r>
            <w:r w:rsidR="001B731B">
              <w:rPr>
                <w:rFonts w:ascii="Calibri" w:eastAsia="Calibri" w:hAnsi="Calibri" w:cs="Calibri"/>
                <w:color w:val="000000"/>
                <w:sz w:val="20"/>
                <w:szCs w:val="20"/>
              </w:rPr>
              <w:t>/1</w:t>
            </w:r>
          </w:p>
        </w:tc>
      </w:tr>
      <w:tr w:rsidR="00504B0C" w14:paraId="5FFA3523" w14:textId="77777777">
        <w:tc>
          <w:tcPr>
            <w:tcW w:w="2405" w:type="dxa"/>
          </w:tcPr>
          <w:p w14:paraId="29FEE492"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Prerrequisitos para cursar el módulo</w:t>
            </w:r>
          </w:p>
        </w:tc>
        <w:tc>
          <w:tcPr>
            <w:tcW w:w="7087" w:type="dxa"/>
          </w:tcPr>
          <w:p w14:paraId="3293824B" w14:textId="198DD519"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Cursar Introducción a R para el Análisis de Datos </w:t>
            </w:r>
          </w:p>
        </w:tc>
      </w:tr>
      <w:tr w:rsidR="00504B0C" w14:paraId="545B2566" w14:textId="77777777">
        <w:tc>
          <w:tcPr>
            <w:tcW w:w="2405" w:type="dxa"/>
          </w:tcPr>
          <w:p w14:paraId="1CD55AE8"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Requisito de asistencia</w:t>
            </w:r>
          </w:p>
        </w:tc>
        <w:tc>
          <w:tcPr>
            <w:tcW w:w="7087" w:type="dxa"/>
          </w:tcPr>
          <w:p w14:paraId="400D2BEE"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75%</w:t>
            </w:r>
          </w:p>
        </w:tc>
      </w:tr>
      <w:tr w:rsidR="00504B0C" w14:paraId="4058D9C8" w14:textId="77777777">
        <w:tc>
          <w:tcPr>
            <w:tcW w:w="2405" w:type="dxa"/>
          </w:tcPr>
          <w:p w14:paraId="47B68F06"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Plataforma de clases</w:t>
            </w:r>
          </w:p>
        </w:tc>
        <w:tc>
          <w:tcPr>
            <w:tcW w:w="7087" w:type="dxa"/>
          </w:tcPr>
          <w:p w14:paraId="4199B245"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1EAE0F18" w14:textId="77777777">
        <w:tc>
          <w:tcPr>
            <w:tcW w:w="2405" w:type="dxa"/>
          </w:tcPr>
          <w:p w14:paraId="2BA7A9E5"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Modalidad de clases</w:t>
            </w:r>
          </w:p>
        </w:tc>
        <w:tc>
          <w:tcPr>
            <w:tcW w:w="7087" w:type="dxa"/>
          </w:tcPr>
          <w:p w14:paraId="5A2D80AB"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En vivo, vía </w:t>
            </w:r>
            <w:proofErr w:type="gramStart"/>
            <w:r>
              <w:rPr>
                <w:rFonts w:ascii="Calibri" w:eastAsia="Calibri" w:hAnsi="Calibri" w:cs="Calibri"/>
                <w:color w:val="000000"/>
                <w:sz w:val="20"/>
                <w:szCs w:val="20"/>
              </w:rPr>
              <w:t>zoom</w:t>
            </w:r>
            <w:proofErr w:type="gramEnd"/>
          </w:p>
        </w:tc>
      </w:tr>
      <w:tr w:rsidR="00504B0C" w14:paraId="0AADA697" w14:textId="77777777">
        <w:tc>
          <w:tcPr>
            <w:tcW w:w="2405" w:type="dxa"/>
          </w:tcPr>
          <w:p w14:paraId="1685BF92" w14:textId="02E1B9E0"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Profesor</w:t>
            </w:r>
          </w:p>
        </w:tc>
        <w:tc>
          <w:tcPr>
            <w:tcW w:w="7087" w:type="dxa"/>
          </w:tcPr>
          <w:p w14:paraId="24131231" w14:textId="676DA304"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Gabriel Duarte</w:t>
            </w:r>
          </w:p>
        </w:tc>
      </w:tr>
      <w:tr w:rsidR="00504B0C" w14:paraId="7F91FCD3" w14:textId="77777777">
        <w:tc>
          <w:tcPr>
            <w:tcW w:w="2405" w:type="dxa"/>
          </w:tcPr>
          <w:p w14:paraId="42DC9897" w14:textId="6AAB2F78"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*Contacto Profesor</w:t>
            </w:r>
          </w:p>
        </w:tc>
        <w:tc>
          <w:tcPr>
            <w:tcW w:w="7087" w:type="dxa"/>
          </w:tcPr>
          <w:p w14:paraId="23D6B95D" w14:textId="1893C4C4" w:rsidR="00504B0C" w:rsidRPr="00A55F7E" w:rsidRDefault="00A55F7E" w:rsidP="00A55F7E">
            <w:pPr>
              <w:rPr>
                <w:rFonts w:asciiTheme="minorHAnsi" w:eastAsia="Calibri" w:hAnsiTheme="minorHAnsi" w:cstheme="minorHAnsi"/>
                <w:color w:val="000000"/>
                <w:sz w:val="20"/>
                <w:szCs w:val="20"/>
              </w:rPr>
            </w:pPr>
            <w:hyperlink r:id="rId8" w:history="1">
              <w:r w:rsidRPr="00A55F7E">
                <w:rPr>
                  <w:rStyle w:val="Hipervnculo"/>
                  <w:rFonts w:asciiTheme="minorHAnsi" w:hAnsiTheme="minorHAnsi" w:cstheme="minorHAnsi"/>
                  <w:sz w:val="20"/>
                  <w:szCs w:val="20"/>
                </w:rPr>
                <w:t>gabriel.duarte@edu.uai.cl</w:t>
              </w:r>
            </w:hyperlink>
          </w:p>
        </w:tc>
      </w:tr>
      <w:tr w:rsidR="00504B0C" w14:paraId="71B26F99" w14:textId="77777777">
        <w:tc>
          <w:tcPr>
            <w:tcW w:w="2405" w:type="dxa"/>
          </w:tcPr>
          <w:p w14:paraId="1E9D14E7"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Ayudante</w:t>
            </w:r>
          </w:p>
        </w:tc>
        <w:tc>
          <w:tcPr>
            <w:tcW w:w="7087" w:type="dxa"/>
          </w:tcPr>
          <w:p w14:paraId="0B37AB47" w14:textId="090A8388" w:rsidR="00504B0C" w:rsidRDefault="00A55F7E">
            <w:pPr>
              <w:pBdr>
                <w:top w:val="nil"/>
                <w:left w:val="nil"/>
                <w:bottom w:val="nil"/>
                <w:right w:val="nil"/>
                <w:between w:val="nil"/>
              </w:pBdr>
              <w:spacing w:before="1"/>
              <w:ind w:right="-68"/>
              <w:rPr>
                <w:rFonts w:ascii="Calibri" w:eastAsia="Calibri" w:hAnsi="Calibri" w:cs="Calibri"/>
                <w:color w:val="000000"/>
                <w:sz w:val="20"/>
                <w:szCs w:val="20"/>
              </w:rPr>
            </w:pPr>
            <w:r>
              <w:rPr>
                <w:rFonts w:ascii="Calibri" w:eastAsia="Calibri" w:hAnsi="Calibri" w:cs="Calibri"/>
                <w:sz w:val="20"/>
                <w:szCs w:val="20"/>
              </w:rPr>
              <w:t>Jean Paul Sepúlveda</w:t>
            </w:r>
            <w:r w:rsidR="001B731B">
              <w:rPr>
                <w:rFonts w:ascii="Calibri" w:eastAsia="Calibri" w:hAnsi="Calibri" w:cs="Calibri"/>
                <w:sz w:val="20"/>
                <w:szCs w:val="20"/>
              </w:rPr>
              <w:t xml:space="preserve"> </w:t>
            </w:r>
          </w:p>
        </w:tc>
      </w:tr>
      <w:tr w:rsidR="00504B0C" w14:paraId="0C6970C7" w14:textId="77777777">
        <w:tc>
          <w:tcPr>
            <w:tcW w:w="2405" w:type="dxa"/>
          </w:tcPr>
          <w:p w14:paraId="6570323F" w14:textId="77777777"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*Contacto Ayudante</w:t>
            </w:r>
          </w:p>
        </w:tc>
        <w:tc>
          <w:tcPr>
            <w:tcW w:w="7087" w:type="dxa"/>
          </w:tcPr>
          <w:p w14:paraId="1C4489DC" w14:textId="56CE4D7F" w:rsidR="00504B0C" w:rsidRPr="00A55F7E" w:rsidRDefault="00A55F7E" w:rsidP="00A55F7E">
            <w:pPr>
              <w:rPr>
                <w:rFonts w:ascii="Calibri" w:eastAsia="Calibri" w:hAnsi="Calibri" w:cs="Calibri"/>
                <w:color w:val="000000"/>
                <w:sz w:val="20"/>
                <w:szCs w:val="20"/>
              </w:rPr>
            </w:pPr>
            <w:hyperlink r:id="rId9" w:history="1">
              <w:r w:rsidRPr="00A55F7E">
                <w:rPr>
                  <w:rStyle w:val="Hipervnculo"/>
                  <w:rFonts w:ascii="Calibri" w:hAnsi="Calibri" w:cs="Calibri"/>
                  <w:sz w:val="20"/>
                  <w:szCs w:val="20"/>
                </w:rPr>
                <w:t>jean.sepulveda.salgado@gmail.com</w:t>
              </w:r>
            </w:hyperlink>
          </w:p>
        </w:tc>
      </w:tr>
      <w:tr w:rsidR="00504B0C" w14:paraId="709BAE9B" w14:textId="77777777">
        <w:tc>
          <w:tcPr>
            <w:tcW w:w="2405" w:type="dxa"/>
          </w:tcPr>
          <w:p w14:paraId="44182A14"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sz w:val="20"/>
                <w:szCs w:val="20"/>
              </w:rPr>
              <w:t>Comunicación Académica</w:t>
            </w:r>
          </w:p>
        </w:tc>
        <w:tc>
          <w:tcPr>
            <w:tcW w:w="7087" w:type="dxa"/>
          </w:tcPr>
          <w:p w14:paraId="6E132C69" w14:textId="77777777" w:rsidR="00504B0C" w:rsidRDefault="001B731B">
            <w:pPr>
              <w:pBdr>
                <w:top w:val="nil"/>
                <w:left w:val="nil"/>
                <w:bottom w:val="nil"/>
                <w:right w:val="nil"/>
                <w:between w:val="nil"/>
              </w:pBdr>
              <w:ind w:right="-68"/>
              <w:jc w:val="both"/>
              <w:rPr>
                <w:rFonts w:ascii="Calibri" w:eastAsia="Calibri" w:hAnsi="Calibri" w:cs="Calibri"/>
                <w:b/>
                <w:color w:val="000000"/>
                <w:sz w:val="20"/>
                <w:szCs w:val="20"/>
              </w:rPr>
            </w:pPr>
            <w:r>
              <w:rPr>
                <w:rFonts w:ascii="Calibri" w:eastAsia="Calibri" w:hAnsi="Calibri" w:cs="Calibri"/>
                <w:sz w:val="20"/>
                <w:szCs w:val="20"/>
              </w:rPr>
              <w:t xml:space="preserve">Es importante </w:t>
            </w:r>
            <w:r w:rsidR="00E33840">
              <w:rPr>
                <w:rFonts w:ascii="Calibri" w:eastAsia="Calibri" w:hAnsi="Calibri" w:cs="Calibri"/>
                <w:sz w:val="20"/>
                <w:szCs w:val="20"/>
              </w:rPr>
              <w:t>tomar nota</w:t>
            </w:r>
            <w:r>
              <w:rPr>
                <w:rFonts w:ascii="Calibri" w:eastAsia="Calibri" w:hAnsi="Calibri" w:cs="Calibri"/>
                <w:sz w:val="20"/>
                <w:szCs w:val="20"/>
              </w:rPr>
              <w:t xml:space="preserve"> que toda la comunicación académica es a través de la plataforma </w:t>
            </w:r>
            <w:proofErr w:type="spellStart"/>
            <w:r>
              <w:rPr>
                <w:rFonts w:ascii="Calibri" w:eastAsia="Calibri" w:hAnsi="Calibri" w:cs="Calibri"/>
                <w:b/>
                <w:sz w:val="20"/>
                <w:szCs w:val="20"/>
              </w:rPr>
              <w:t>WebCursos</w:t>
            </w:r>
            <w:proofErr w:type="spellEnd"/>
            <w:r>
              <w:rPr>
                <w:rFonts w:ascii="Calibri" w:eastAsia="Calibri" w:hAnsi="Calibri" w:cs="Calibri"/>
                <w:b/>
                <w:sz w:val="20"/>
                <w:szCs w:val="20"/>
              </w:rPr>
              <w:t>.</w:t>
            </w:r>
          </w:p>
        </w:tc>
      </w:tr>
    </w:tbl>
    <w:p w14:paraId="1F8650E5" w14:textId="77777777" w:rsidR="00504B0C" w:rsidRDefault="00504B0C">
      <w:pPr>
        <w:pBdr>
          <w:top w:val="nil"/>
          <w:left w:val="nil"/>
          <w:bottom w:val="nil"/>
          <w:right w:val="nil"/>
          <w:between w:val="nil"/>
        </w:pBdr>
        <w:spacing w:before="41" w:line="291" w:lineRule="auto"/>
        <w:ind w:left="284" w:right="-67"/>
        <w:rPr>
          <w:rFonts w:ascii="Calibri" w:eastAsia="Calibri" w:hAnsi="Calibri" w:cs="Calibri"/>
          <w:color w:val="000000"/>
          <w:sz w:val="20"/>
          <w:szCs w:val="20"/>
        </w:rPr>
      </w:pPr>
    </w:p>
    <w:p w14:paraId="7EDA19E9"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bookmarkStart w:id="0" w:name="_heading=h.30j0zll" w:colFirst="0" w:colLast="0"/>
      <w:bookmarkEnd w:id="0"/>
      <w:r>
        <w:rPr>
          <w:rFonts w:ascii="Calibri" w:eastAsia="Calibri" w:hAnsi="Calibri" w:cs="Calibri"/>
          <w:b/>
          <w:color w:val="000000"/>
          <w:sz w:val="20"/>
          <w:szCs w:val="20"/>
        </w:rPr>
        <w:t>Introducción al módulo</w:t>
      </w:r>
    </w:p>
    <w:tbl>
      <w:tblPr>
        <w:tblStyle w:val="ac"/>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4CFDED0D" w14:textId="77777777">
        <w:tc>
          <w:tcPr>
            <w:tcW w:w="9497" w:type="dxa"/>
          </w:tcPr>
          <w:p w14:paraId="552A9948" w14:textId="7EEA5449" w:rsidR="00394963" w:rsidRDefault="00DB0FFA" w:rsidP="00394963">
            <w:pPr>
              <w:ind w:right="-68" w:firstLine="23"/>
              <w:jc w:val="both"/>
              <w:rPr>
                <w:rFonts w:ascii="Calibri" w:eastAsia="Calibri" w:hAnsi="Calibri" w:cs="Calibri"/>
                <w:sz w:val="20"/>
                <w:szCs w:val="20"/>
              </w:rPr>
            </w:pPr>
            <w:r w:rsidRPr="00DB0FFA">
              <w:rPr>
                <w:rFonts w:ascii="Calibri" w:eastAsia="Calibri" w:hAnsi="Calibri" w:cs="Calibri"/>
                <w:sz w:val="20"/>
                <w:szCs w:val="20"/>
              </w:rPr>
              <w:t>La búsqueda de soluciones a los problemas públicos y la toma de decisiones basadas en evidencia requieren cada vez más del análisis de datos y del uso de herramientas estadísticas. En este contexto, la ciencia de datos y softwares especializados como R permiten importar, transformar, visualizar y analizar grandes volúmenes de información de manera eficiente, reproducible y transparente. Sin embargo, la utilidad de estos análisis depende no solo del manejo técnico de las herramientas, sino también de la capacidad de comprender sus alcances, limitaciones y pertinencia según el problema que se estudia. En particular, las metodologías y decisiones analíticas utilizadas pueden influir significativamente en la calidad, interpretación y comunicación de los resultados obtenidos.</w:t>
            </w:r>
          </w:p>
          <w:p w14:paraId="02F02FE5" w14:textId="77777777" w:rsidR="00DB0FFA" w:rsidRPr="00394963" w:rsidRDefault="00DB0FFA" w:rsidP="00394963">
            <w:pPr>
              <w:ind w:right="-68" w:firstLine="23"/>
              <w:jc w:val="both"/>
              <w:rPr>
                <w:rFonts w:ascii="Calibri" w:eastAsia="Calibri" w:hAnsi="Calibri" w:cs="Calibri"/>
                <w:sz w:val="20"/>
                <w:szCs w:val="20"/>
              </w:rPr>
            </w:pPr>
          </w:p>
          <w:p w14:paraId="5E474954" w14:textId="626C64F4" w:rsidR="00394963" w:rsidRPr="00394963" w:rsidRDefault="00394963" w:rsidP="00394963">
            <w:pPr>
              <w:ind w:right="-68"/>
              <w:jc w:val="both"/>
              <w:rPr>
                <w:rFonts w:ascii="Calibri" w:eastAsia="Calibri" w:hAnsi="Calibri" w:cs="Calibri"/>
                <w:sz w:val="20"/>
                <w:szCs w:val="20"/>
              </w:rPr>
            </w:pPr>
            <w:r w:rsidRPr="00394963">
              <w:rPr>
                <w:rFonts w:ascii="Calibri" w:eastAsia="Calibri" w:hAnsi="Calibri" w:cs="Calibri"/>
                <w:sz w:val="20"/>
                <w:szCs w:val="20"/>
              </w:rPr>
              <w:t xml:space="preserve">Asimismo, vivimos en una época caracterizada por una creciente disponibilidad de datos y por el rápido avance de herramientas de inteligencia artificial generativa capaces de asistir procesos de programación, análisis y automatización de tareas. En este contexto, profesionales del sector público y áreas afines requieren no solo comprender los fundamentos del análisis de datos, sino también aprender a utilizar de manera crítica y </w:t>
            </w:r>
            <w:r w:rsidR="005301BF">
              <w:rPr>
                <w:rFonts w:ascii="Calibri" w:eastAsia="Calibri" w:hAnsi="Calibri" w:cs="Calibri"/>
                <w:sz w:val="20"/>
                <w:szCs w:val="20"/>
              </w:rPr>
              <w:t>adecuada</w:t>
            </w:r>
            <w:r w:rsidRPr="00394963">
              <w:rPr>
                <w:rFonts w:ascii="Calibri" w:eastAsia="Calibri" w:hAnsi="Calibri" w:cs="Calibri"/>
                <w:sz w:val="20"/>
                <w:szCs w:val="20"/>
              </w:rPr>
              <w:t xml:space="preserve"> herramientas como </w:t>
            </w:r>
            <w:proofErr w:type="spellStart"/>
            <w:r w:rsidRPr="00394963">
              <w:rPr>
                <w:rFonts w:ascii="Calibri" w:eastAsia="Calibri" w:hAnsi="Calibri" w:cs="Calibri"/>
                <w:sz w:val="20"/>
                <w:szCs w:val="20"/>
              </w:rPr>
              <w:t>ChatGPT</w:t>
            </w:r>
            <w:proofErr w:type="spellEnd"/>
            <w:r w:rsidRPr="00394963">
              <w:rPr>
                <w:rFonts w:ascii="Calibri" w:eastAsia="Calibri" w:hAnsi="Calibri" w:cs="Calibri"/>
                <w:sz w:val="20"/>
                <w:szCs w:val="20"/>
              </w:rPr>
              <w:t>, Claude o Gemini para apoyar tareas de programación, depuración de código, documentación, visualización y análisis exploratorio de datos. Estas herramientas permiten acelerar procesos técnicos y facilitar el aprendizaje, pero también exigen capacidades de supervisión, validación y uso responsable de los resultados generados por IA.</w:t>
            </w:r>
          </w:p>
          <w:p w14:paraId="6FD5041D" w14:textId="77777777" w:rsidR="00394963" w:rsidRPr="00394963" w:rsidRDefault="00394963" w:rsidP="00394963">
            <w:pPr>
              <w:ind w:right="-68" w:firstLine="23"/>
              <w:jc w:val="both"/>
              <w:rPr>
                <w:rFonts w:ascii="Calibri" w:eastAsia="Calibri" w:hAnsi="Calibri" w:cs="Calibri"/>
                <w:sz w:val="20"/>
                <w:szCs w:val="20"/>
              </w:rPr>
            </w:pPr>
          </w:p>
          <w:p w14:paraId="686D87C1" w14:textId="367CFCD0" w:rsidR="002F5142" w:rsidRDefault="00DB0FFA" w:rsidP="005301BF">
            <w:pPr>
              <w:ind w:right="-68"/>
              <w:jc w:val="both"/>
              <w:rPr>
                <w:rFonts w:ascii="Calibri" w:eastAsia="Calibri" w:hAnsi="Calibri" w:cs="Calibri"/>
                <w:sz w:val="20"/>
                <w:szCs w:val="20"/>
              </w:rPr>
            </w:pPr>
            <w:r>
              <w:rPr>
                <w:rFonts w:ascii="Calibri" w:eastAsia="Calibri" w:hAnsi="Calibri" w:cs="Calibri"/>
                <w:sz w:val="20"/>
                <w:szCs w:val="20"/>
              </w:rPr>
              <w:t>Considerando lo anterior, e</w:t>
            </w:r>
            <w:r w:rsidR="00394963" w:rsidRPr="00394963">
              <w:rPr>
                <w:rFonts w:ascii="Calibri" w:eastAsia="Calibri" w:hAnsi="Calibri" w:cs="Calibri"/>
                <w:sz w:val="20"/>
                <w:szCs w:val="20"/>
              </w:rPr>
              <w:t xml:space="preserve">ste módulo se divide en dos partes, ambas utilizando R como software estadístico y lenguaje de programación principal para el aprendizaje. A lo largo del curso se integrará el uso práctico de herramientas de inteligencia artificial como apoyo al proceso de programación y análisis de datos. La primera parte del módulo se centra en el tratamiento de datos y en las principales herramientas utilizadas para su análisis: importación, ordenamiento, transformación, visualización y comunicación de información. </w:t>
            </w:r>
            <w:r w:rsidR="00394963">
              <w:rPr>
                <w:rFonts w:ascii="Calibri" w:eastAsia="Calibri" w:hAnsi="Calibri" w:cs="Calibri"/>
                <w:sz w:val="20"/>
                <w:szCs w:val="20"/>
              </w:rPr>
              <w:t>L</w:t>
            </w:r>
            <w:r w:rsidR="00394963" w:rsidRPr="00394963">
              <w:rPr>
                <w:rFonts w:ascii="Calibri" w:eastAsia="Calibri" w:hAnsi="Calibri" w:cs="Calibri"/>
                <w:sz w:val="20"/>
                <w:szCs w:val="20"/>
              </w:rPr>
              <w:t xml:space="preserve">a segunda parte del curso se enfoca en el modelamiento e inferencia estadística a partir de modelos de regresión simple y múltiple, incorporando aplicaciones prácticas orientadas al análisis de políticas públicas y a la generación de </w:t>
            </w:r>
            <w:r>
              <w:rPr>
                <w:rFonts w:ascii="Calibri" w:eastAsia="Calibri" w:hAnsi="Calibri" w:cs="Calibri"/>
                <w:sz w:val="20"/>
                <w:szCs w:val="20"/>
              </w:rPr>
              <w:t>información útil</w:t>
            </w:r>
            <w:r w:rsidR="00394963" w:rsidRPr="00394963">
              <w:rPr>
                <w:rFonts w:ascii="Calibri" w:eastAsia="Calibri" w:hAnsi="Calibri" w:cs="Calibri"/>
                <w:sz w:val="20"/>
                <w:szCs w:val="20"/>
              </w:rPr>
              <w:t xml:space="preserve"> para la toma de decisiones</w:t>
            </w:r>
            <w:r w:rsidR="005301BF">
              <w:rPr>
                <w:rFonts w:ascii="Calibri" w:eastAsia="Calibri" w:hAnsi="Calibri" w:cs="Calibri"/>
                <w:sz w:val="20"/>
                <w:szCs w:val="20"/>
              </w:rPr>
              <w:t xml:space="preserve"> en este contexto</w:t>
            </w:r>
            <w:r w:rsidR="00394963">
              <w:rPr>
                <w:rFonts w:ascii="Calibri" w:eastAsia="Calibri" w:hAnsi="Calibri" w:cs="Calibri"/>
                <w:sz w:val="20"/>
                <w:szCs w:val="20"/>
              </w:rPr>
              <w:t>.</w:t>
            </w:r>
          </w:p>
        </w:tc>
      </w:tr>
    </w:tbl>
    <w:p w14:paraId="447BE1D1" w14:textId="77777777" w:rsidR="00504B0C" w:rsidRDefault="00504B0C">
      <w:pPr>
        <w:spacing w:before="41" w:line="291" w:lineRule="auto"/>
        <w:ind w:right="-67"/>
        <w:rPr>
          <w:rFonts w:ascii="Calibri" w:eastAsia="Calibri" w:hAnsi="Calibri" w:cs="Calibri"/>
          <w:sz w:val="20"/>
          <w:szCs w:val="20"/>
        </w:rPr>
      </w:pPr>
    </w:p>
    <w:p w14:paraId="5F92DD73"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bookmarkStart w:id="1" w:name="_heading=h.3znysh7" w:colFirst="0" w:colLast="0"/>
      <w:bookmarkEnd w:id="1"/>
      <w:r>
        <w:rPr>
          <w:rFonts w:ascii="Calibri" w:eastAsia="Calibri" w:hAnsi="Calibri" w:cs="Calibri"/>
          <w:b/>
          <w:color w:val="000000"/>
          <w:sz w:val="20"/>
          <w:szCs w:val="20"/>
        </w:rPr>
        <w:t>Objetivos del módulo</w:t>
      </w:r>
    </w:p>
    <w:tbl>
      <w:tblPr>
        <w:tblStyle w:val="ad"/>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348C29FF" w14:textId="77777777">
        <w:tc>
          <w:tcPr>
            <w:tcW w:w="9497" w:type="dxa"/>
          </w:tcPr>
          <w:p w14:paraId="48B98D46" w14:textId="4C28C569" w:rsidR="002F5142" w:rsidRDefault="001B731B">
            <w:pPr>
              <w:widowControl/>
              <w:jc w:val="both"/>
              <w:rPr>
                <w:rFonts w:ascii="Calibri" w:eastAsia="Calibri" w:hAnsi="Calibri" w:cs="Calibri"/>
                <w:sz w:val="20"/>
                <w:szCs w:val="20"/>
              </w:rPr>
            </w:pPr>
            <w:r>
              <w:rPr>
                <w:rFonts w:ascii="Calibri" w:eastAsia="Calibri" w:hAnsi="Calibri" w:cs="Calibri"/>
                <w:sz w:val="20"/>
                <w:szCs w:val="20"/>
              </w:rPr>
              <w:lastRenderedPageBreak/>
              <w:t xml:space="preserve">El </w:t>
            </w:r>
            <w:r>
              <w:rPr>
                <w:rFonts w:ascii="Calibri" w:eastAsia="Calibri" w:hAnsi="Calibri" w:cs="Calibri"/>
                <w:b/>
                <w:sz w:val="20"/>
                <w:szCs w:val="20"/>
              </w:rPr>
              <w:t xml:space="preserve">objetivo general es </w:t>
            </w:r>
            <w:r w:rsidR="00394963">
              <w:rPr>
                <w:rFonts w:ascii="Calibri" w:eastAsia="Calibri" w:hAnsi="Calibri" w:cs="Calibri"/>
                <w:sz w:val="20"/>
                <w:szCs w:val="20"/>
              </w:rPr>
              <w:t>c</w:t>
            </w:r>
            <w:r w:rsidR="00394963" w:rsidRPr="00394963">
              <w:rPr>
                <w:rFonts w:ascii="Calibri" w:eastAsia="Calibri" w:hAnsi="Calibri" w:cs="Calibri"/>
                <w:sz w:val="20"/>
                <w:szCs w:val="20"/>
              </w:rPr>
              <w:t>omprender y aplicar los fundamentos de la ciencia de datos y las metodologías estadísticas para el análisis de políticas públicas, utilizando el lenguaje de programación R y herramientas de inteligencia artificial generativa para el manejo, análisis, visualización y comunicación de información basada en evidencia</w:t>
            </w:r>
          </w:p>
          <w:p w14:paraId="116D98D0" w14:textId="77777777" w:rsidR="00504B0C" w:rsidRDefault="00504B0C">
            <w:pPr>
              <w:widowControl/>
              <w:jc w:val="both"/>
              <w:rPr>
                <w:rFonts w:ascii="Calibri" w:eastAsia="Calibri" w:hAnsi="Calibri" w:cs="Calibri"/>
                <w:sz w:val="20"/>
                <w:szCs w:val="20"/>
              </w:rPr>
            </w:pPr>
          </w:p>
        </w:tc>
      </w:tr>
      <w:tr w:rsidR="00504B0C" w14:paraId="2B4433B4" w14:textId="77777777">
        <w:tc>
          <w:tcPr>
            <w:tcW w:w="9497" w:type="dxa"/>
          </w:tcPr>
          <w:p w14:paraId="0033EB97" w14:textId="77777777" w:rsidR="00504B0C" w:rsidRDefault="001B731B">
            <w:pPr>
              <w:widowControl/>
              <w:jc w:val="both"/>
              <w:rPr>
                <w:rFonts w:ascii="Calibri" w:eastAsia="Calibri" w:hAnsi="Calibri" w:cs="Calibri"/>
                <w:sz w:val="20"/>
                <w:szCs w:val="20"/>
              </w:rPr>
            </w:pPr>
            <w:r>
              <w:rPr>
                <w:rFonts w:ascii="Calibri" w:eastAsia="Calibri" w:hAnsi="Calibri" w:cs="Calibri"/>
                <w:sz w:val="20"/>
                <w:szCs w:val="20"/>
              </w:rPr>
              <w:t xml:space="preserve">Los </w:t>
            </w:r>
            <w:r>
              <w:rPr>
                <w:rFonts w:ascii="Calibri" w:eastAsia="Calibri" w:hAnsi="Calibri" w:cs="Calibri"/>
                <w:b/>
                <w:sz w:val="20"/>
                <w:szCs w:val="20"/>
              </w:rPr>
              <w:t>objetivos específicos</w:t>
            </w:r>
            <w:r>
              <w:rPr>
                <w:rFonts w:ascii="Calibri" w:eastAsia="Calibri" w:hAnsi="Calibri" w:cs="Calibri"/>
                <w:sz w:val="20"/>
                <w:szCs w:val="20"/>
              </w:rPr>
              <w:t xml:space="preserve"> son:</w:t>
            </w:r>
          </w:p>
          <w:p w14:paraId="4CC7A29B" w14:textId="77777777" w:rsidR="00DB0FFA" w:rsidRDefault="00DB0FFA">
            <w:pPr>
              <w:widowControl/>
              <w:jc w:val="both"/>
              <w:rPr>
                <w:rFonts w:ascii="Calibri" w:eastAsia="Calibri" w:hAnsi="Calibri" w:cs="Calibri"/>
                <w:sz w:val="20"/>
                <w:szCs w:val="20"/>
              </w:rPr>
            </w:pPr>
          </w:p>
          <w:p w14:paraId="57E7E422" w14:textId="31D033F1"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Conocer las principales funciones, librerías y flujos de trabajo en R utilizados en ciencia de datos para importar, transformar, visualizar y analizar información.</w:t>
            </w:r>
          </w:p>
          <w:p w14:paraId="7627D76C" w14:textId="1C10FDA5"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Comprender de manera teórica y práctica los fundamentos y conceptos de estadística que permitan realizar análisis cuantitativos, aplicar modelos estadísticos e interpretar adecuadamente los resultados obtenidos.</w:t>
            </w:r>
          </w:p>
          <w:p w14:paraId="718039BA" w14:textId="040DE63E"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Utilizar herramientas de inteligencia artificial generativa</w:t>
            </w:r>
            <w:r>
              <w:rPr>
                <w:rFonts w:ascii="Calibri" w:eastAsia="Calibri" w:hAnsi="Calibri" w:cs="Calibri"/>
                <w:sz w:val="20"/>
                <w:szCs w:val="20"/>
              </w:rPr>
              <w:t xml:space="preserve"> </w:t>
            </w:r>
            <w:r w:rsidRPr="00394963">
              <w:rPr>
                <w:rFonts w:ascii="Calibri" w:eastAsia="Calibri" w:hAnsi="Calibri" w:cs="Calibri"/>
                <w:sz w:val="20"/>
                <w:szCs w:val="20"/>
              </w:rPr>
              <w:t>como apoyo al proceso de programación, documentación, depuración y análisis de datos, comprendiendo sus potencialidades, limitaciones y desafíos para el trabajo analítico.</w:t>
            </w:r>
          </w:p>
          <w:p w14:paraId="68BCBA4E" w14:textId="21B5F857" w:rsidR="00504B0C"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Aplicar herramientas de ciencia de datos y análisis estadístico para abordar interrogantes relevantes en el ámbito de las políticas públicas, mediante el tratamiento, análisis y comunicación efectiva de información.</w:t>
            </w:r>
            <w:r w:rsidR="001B731B" w:rsidRPr="00394963">
              <w:rPr>
                <w:rFonts w:ascii="Calibri" w:eastAsia="Calibri" w:hAnsi="Calibri" w:cs="Calibri"/>
                <w:sz w:val="20"/>
                <w:szCs w:val="20"/>
              </w:rPr>
              <w:t xml:space="preserve"> </w:t>
            </w:r>
          </w:p>
        </w:tc>
      </w:tr>
    </w:tbl>
    <w:p w14:paraId="4E935152" w14:textId="77777777" w:rsidR="002F5142" w:rsidRDefault="002F5142" w:rsidP="00DB0FFA">
      <w:pPr>
        <w:spacing w:before="41" w:line="291" w:lineRule="auto"/>
        <w:ind w:right="-67"/>
        <w:rPr>
          <w:rFonts w:ascii="Calibri" w:eastAsia="Calibri" w:hAnsi="Calibri" w:cs="Calibri"/>
          <w:sz w:val="20"/>
          <w:szCs w:val="20"/>
        </w:rPr>
      </w:pPr>
    </w:p>
    <w:p w14:paraId="04A39427"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Contenidos</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
        <w:gridCol w:w="5477"/>
        <w:gridCol w:w="3331"/>
      </w:tblGrid>
      <w:tr w:rsidR="00DB0FFA" w14:paraId="1126B080" w14:textId="77777777" w:rsidTr="00C24180">
        <w:tc>
          <w:tcPr>
            <w:tcW w:w="899" w:type="dxa"/>
          </w:tcPr>
          <w:p w14:paraId="31BE54FF"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Número de Clase</w:t>
            </w:r>
          </w:p>
        </w:tc>
        <w:tc>
          <w:tcPr>
            <w:tcW w:w="5477" w:type="dxa"/>
          </w:tcPr>
          <w:p w14:paraId="6DCF9094"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Contenidos</w:t>
            </w:r>
          </w:p>
        </w:tc>
        <w:tc>
          <w:tcPr>
            <w:tcW w:w="3331" w:type="dxa"/>
          </w:tcPr>
          <w:p w14:paraId="4EEA64B7"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Bibliografía (*principal)</w:t>
            </w:r>
          </w:p>
        </w:tc>
      </w:tr>
      <w:tr w:rsidR="00DB0FFA" w14:paraId="0BAAB0E5" w14:textId="77777777" w:rsidTr="00C24180">
        <w:tc>
          <w:tcPr>
            <w:tcW w:w="9707" w:type="dxa"/>
            <w:gridSpan w:val="3"/>
          </w:tcPr>
          <w:p w14:paraId="144DE72F"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Unidad I: Herramientas de Ciencia de Datos con R</w:t>
            </w:r>
          </w:p>
        </w:tc>
      </w:tr>
      <w:tr w:rsidR="00DB0FFA" w14:paraId="131D3F95" w14:textId="77777777" w:rsidTr="00C24180">
        <w:tc>
          <w:tcPr>
            <w:tcW w:w="899" w:type="dxa"/>
          </w:tcPr>
          <w:p w14:paraId="2E510B39"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1</w:t>
            </w:r>
          </w:p>
        </w:tc>
        <w:tc>
          <w:tcPr>
            <w:tcW w:w="5477" w:type="dxa"/>
          </w:tcPr>
          <w:p w14:paraId="76284EDD" w14:textId="4D61E053"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Introducción al curso</w:t>
            </w:r>
            <w:r w:rsidR="003D32A4">
              <w:rPr>
                <w:rFonts w:ascii="Calibri" w:eastAsia="Calibri" w:hAnsi="Calibri" w:cs="Calibri"/>
                <w:b/>
                <w:sz w:val="20"/>
                <w:szCs w:val="20"/>
              </w:rPr>
              <w:t>,</w:t>
            </w:r>
            <w:r>
              <w:rPr>
                <w:rFonts w:ascii="Calibri" w:eastAsia="Calibri" w:hAnsi="Calibri" w:cs="Calibri"/>
                <w:b/>
                <w:sz w:val="20"/>
                <w:szCs w:val="20"/>
              </w:rPr>
              <w:t xml:space="preserve"> </w:t>
            </w:r>
            <w:r w:rsidR="003D32A4">
              <w:rPr>
                <w:rFonts w:ascii="Calibri" w:eastAsia="Calibri" w:hAnsi="Calibri" w:cs="Calibri"/>
                <w:b/>
                <w:sz w:val="20"/>
                <w:szCs w:val="20"/>
              </w:rPr>
              <w:t>i</w:t>
            </w:r>
            <w:r>
              <w:rPr>
                <w:rFonts w:ascii="Calibri" w:eastAsia="Calibri" w:hAnsi="Calibri" w:cs="Calibri"/>
                <w:b/>
                <w:sz w:val="20"/>
                <w:szCs w:val="20"/>
              </w:rPr>
              <w:t xml:space="preserve">mportación y </w:t>
            </w:r>
            <w:r w:rsidR="00193023">
              <w:rPr>
                <w:rFonts w:ascii="Calibri" w:eastAsia="Calibri" w:hAnsi="Calibri" w:cs="Calibri"/>
                <w:b/>
                <w:sz w:val="20"/>
                <w:szCs w:val="20"/>
              </w:rPr>
              <w:t>cruce</w:t>
            </w:r>
            <w:r>
              <w:rPr>
                <w:rFonts w:ascii="Calibri" w:eastAsia="Calibri" w:hAnsi="Calibri" w:cs="Calibri"/>
                <w:b/>
                <w:sz w:val="20"/>
                <w:szCs w:val="20"/>
              </w:rPr>
              <w:t xml:space="preserve"> de datos:</w:t>
            </w:r>
          </w:p>
          <w:p w14:paraId="0366673B" w14:textId="77777777" w:rsidR="00DB0FFA" w:rsidRDefault="00DB0FFA" w:rsidP="00DB0FFA">
            <w:pPr>
              <w:widowControl/>
              <w:numPr>
                <w:ilvl w:val="0"/>
                <w:numId w:val="5"/>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El qué, por qué, y cómo del manejo de datos</w:t>
            </w:r>
          </w:p>
          <w:p w14:paraId="40DFD51D" w14:textId="06E16F2A" w:rsidR="00DB0FFA" w:rsidRDefault="00DB0FFA" w:rsidP="00DB0FFA">
            <w:pPr>
              <w:widowControl/>
              <w:numPr>
                <w:ilvl w:val="0"/>
                <w:numId w:val="5"/>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Importar bases de datos: </w:t>
            </w:r>
            <w:proofErr w:type="spellStart"/>
            <w:r>
              <w:rPr>
                <w:rFonts w:ascii="Calibri" w:eastAsia="Calibri" w:hAnsi="Calibri" w:cs="Calibri"/>
                <w:i/>
                <w:color w:val="000000"/>
                <w:sz w:val="20"/>
                <w:szCs w:val="20"/>
              </w:rPr>
              <w:t>readr</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readxl</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haven</w:t>
            </w:r>
            <w:proofErr w:type="spellEnd"/>
            <w:r w:rsidR="00193023">
              <w:rPr>
                <w:rFonts w:ascii="Calibri" w:eastAsia="Calibri" w:hAnsi="Calibri" w:cs="Calibri"/>
                <w:i/>
                <w:color w:val="000000"/>
                <w:sz w:val="20"/>
                <w:szCs w:val="20"/>
              </w:rPr>
              <w:t xml:space="preserve">, </w:t>
            </w:r>
            <w:proofErr w:type="spellStart"/>
            <w:r w:rsidR="00193023">
              <w:rPr>
                <w:rFonts w:ascii="Calibri" w:eastAsia="Calibri" w:hAnsi="Calibri" w:cs="Calibri"/>
                <w:i/>
                <w:color w:val="000000"/>
                <w:sz w:val="20"/>
                <w:szCs w:val="20"/>
              </w:rPr>
              <w:t>sf</w:t>
            </w:r>
            <w:proofErr w:type="spellEnd"/>
          </w:p>
          <w:p w14:paraId="4BD788EA" w14:textId="77777777" w:rsidR="00DB0FFA" w:rsidRPr="00E81DC8" w:rsidRDefault="00DB0FFA" w:rsidP="00DB0FFA">
            <w:pPr>
              <w:widowControl/>
              <w:numPr>
                <w:ilvl w:val="0"/>
                <w:numId w:val="5"/>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 xml:space="preserve">Ordenar datos de dos o más fuentes y transformarlos en un data </w:t>
            </w:r>
            <w:proofErr w:type="spellStart"/>
            <w:proofErr w:type="gramStart"/>
            <w:r>
              <w:rPr>
                <w:rFonts w:ascii="Calibri" w:eastAsia="Calibri" w:hAnsi="Calibri" w:cs="Calibri"/>
                <w:color w:val="000000"/>
                <w:sz w:val="20"/>
                <w:szCs w:val="20"/>
              </w:rPr>
              <w:t>frame</w:t>
            </w:r>
            <w:proofErr w:type="spellEnd"/>
            <w:proofErr w:type="gramEnd"/>
            <w:r>
              <w:rPr>
                <w:rFonts w:ascii="Calibri" w:eastAsia="Calibri" w:hAnsi="Calibri" w:cs="Calibri"/>
                <w:color w:val="000000"/>
                <w:sz w:val="20"/>
                <w:szCs w:val="20"/>
              </w:rPr>
              <w:t xml:space="preserve">: </w:t>
            </w:r>
            <w:proofErr w:type="spellStart"/>
            <w:r>
              <w:rPr>
                <w:rFonts w:ascii="Calibri" w:eastAsia="Calibri" w:hAnsi="Calibri" w:cs="Calibri"/>
                <w:i/>
                <w:color w:val="000000"/>
                <w:sz w:val="20"/>
                <w:szCs w:val="20"/>
              </w:rPr>
              <w:t>mutating</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joins</w:t>
            </w:r>
            <w:proofErr w:type="spellEnd"/>
          </w:p>
          <w:p w14:paraId="175B6BD8" w14:textId="26AC5E3D" w:rsidR="00E81DC8" w:rsidRDefault="00E81DC8" w:rsidP="00DB0FFA">
            <w:pPr>
              <w:widowControl/>
              <w:numPr>
                <w:ilvl w:val="0"/>
                <w:numId w:val="5"/>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 xml:space="preserve">Extensiones: </w:t>
            </w:r>
            <w:proofErr w:type="spellStart"/>
            <w:r>
              <w:rPr>
                <w:rFonts w:ascii="Calibri" w:eastAsia="Calibri" w:hAnsi="Calibri" w:cs="Calibri"/>
                <w:i/>
                <w:color w:val="000000"/>
                <w:sz w:val="20"/>
                <w:szCs w:val="20"/>
              </w:rPr>
              <w:t>janitor</w:t>
            </w:r>
            <w:proofErr w:type="spellEnd"/>
          </w:p>
        </w:tc>
        <w:tc>
          <w:tcPr>
            <w:tcW w:w="3331" w:type="dxa"/>
          </w:tcPr>
          <w:p w14:paraId="29450507" w14:textId="4614977D" w:rsidR="00DB0FFA" w:rsidRDefault="00DB0FFA" w:rsidP="00DB0FFA">
            <w:pPr>
              <w:widowControl/>
              <w:numPr>
                <w:ilvl w:val="0"/>
                <w:numId w:val="8"/>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w:t>
            </w:r>
            <w:proofErr w:type="spellStart"/>
            <w:r>
              <w:rPr>
                <w:rFonts w:ascii="Calibri" w:eastAsia="Calibri" w:hAnsi="Calibri" w:cs="Calibri"/>
                <w:b/>
                <w:color w:val="000000"/>
                <w:sz w:val="20"/>
                <w:szCs w:val="20"/>
              </w:rPr>
              <w:t>Introduction</w:t>
            </w:r>
            <w:proofErr w:type="spellEnd"/>
            <w:r>
              <w:rPr>
                <w:rFonts w:ascii="Calibri" w:eastAsia="Calibri" w:hAnsi="Calibri" w:cs="Calibri"/>
                <w:b/>
                <w:color w:val="000000"/>
                <w:sz w:val="20"/>
                <w:szCs w:val="20"/>
              </w:rPr>
              <w:t>,</w:t>
            </w:r>
            <w:r w:rsidR="00193023">
              <w:rPr>
                <w:rFonts w:ascii="Calibri" w:eastAsia="Calibri" w:hAnsi="Calibri" w:cs="Calibri"/>
                <w:b/>
                <w:color w:val="000000"/>
                <w:sz w:val="20"/>
                <w:szCs w:val="20"/>
              </w:rPr>
              <w:t xml:space="preserve"> </w:t>
            </w:r>
            <w:r>
              <w:rPr>
                <w:rFonts w:ascii="Calibri" w:eastAsia="Calibri" w:hAnsi="Calibri" w:cs="Calibri"/>
                <w:b/>
                <w:color w:val="000000"/>
                <w:sz w:val="20"/>
                <w:szCs w:val="20"/>
              </w:rPr>
              <w:t>7, 19 y 20)</w:t>
            </w:r>
          </w:p>
          <w:p w14:paraId="57DEA2ED" w14:textId="17F3B9B4" w:rsidR="00DB0FFA" w:rsidRPr="00E81DC8" w:rsidRDefault="00E81DC8" w:rsidP="00E81DC8">
            <w:pPr>
              <w:widowControl/>
              <w:numPr>
                <w:ilvl w:val="0"/>
                <w:numId w:val="8"/>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FS</w:t>
            </w:r>
          </w:p>
        </w:tc>
      </w:tr>
      <w:tr w:rsidR="00DB0FFA" w14:paraId="54AD82E6" w14:textId="77777777" w:rsidTr="00C24180">
        <w:tc>
          <w:tcPr>
            <w:tcW w:w="899" w:type="dxa"/>
          </w:tcPr>
          <w:p w14:paraId="641CF6AB"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2</w:t>
            </w:r>
          </w:p>
        </w:tc>
        <w:tc>
          <w:tcPr>
            <w:tcW w:w="5477" w:type="dxa"/>
          </w:tcPr>
          <w:p w14:paraId="462FD929" w14:textId="598AFA45" w:rsidR="00DB0FFA" w:rsidRDefault="00193023" w:rsidP="00C24180">
            <w:pPr>
              <w:widowControl/>
              <w:jc w:val="both"/>
              <w:rPr>
                <w:rFonts w:ascii="Calibri" w:eastAsia="Calibri" w:hAnsi="Calibri" w:cs="Calibri"/>
                <w:b/>
                <w:sz w:val="20"/>
                <w:szCs w:val="20"/>
              </w:rPr>
            </w:pPr>
            <w:r>
              <w:rPr>
                <w:rFonts w:ascii="Calibri" w:eastAsia="Calibri" w:hAnsi="Calibri" w:cs="Calibri"/>
                <w:b/>
                <w:sz w:val="20"/>
                <w:szCs w:val="20"/>
              </w:rPr>
              <w:t>Ordenamiento</w:t>
            </w:r>
            <w:r w:rsidR="003D32A4">
              <w:rPr>
                <w:rFonts w:ascii="Calibri" w:eastAsia="Calibri" w:hAnsi="Calibri" w:cs="Calibri"/>
                <w:b/>
                <w:sz w:val="20"/>
                <w:szCs w:val="20"/>
              </w:rPr>
              <w:t xml:space="preserve">, </w:t>
            </w:r>
            <w:r>
              <w:rPr>
                <w:rFonts w:ascii="Calibri" w:eastAsia="Calibri" w:hAnsi="Calibri" w:cs="Calibri"/>
                <w:b/>
                <w:sz w:val="20"/>
                <w:szCs w:val="20"/>
              </w:rPr>
              <w:t>t</w:t>
            </w:r>
            <w:r w:rsidR="00DB0FFA">
              <w:rPr>
                <w:rFonts w:ascii="Calibri" w:eastAsia="Calibri" w:hAnsi="Calibri" w:cs="Calibri"/>
                <w:b/>
                <w:sz w:val="20"/>
                <w:szCs w:val="20"/>
              </w:rPr>
              <w:t xml:space="preserve">ransformación y </w:t>
            </w:r>
            <w:r>
              <w:rPr>
                <w:rFonts w:ascii="Calibri" w:eastAsia="Calibri" w:hAnsi="Calibri" w:cs="Calibri"/>
                <w:b/>
                <w:sz w:val="20"/>
                <w:szCs w:val="20"/>
              </w:rPr>
              <w:t>m</w:t>
            </w:r>
            <w:r w:rsidR="00DB0FFA">
              <w:rPr>
                <w:rFonts w:ascii="Calibri" w:eastAsia="Calibri" w:hAnsi="Calibri" w:cs="Calibri"/>
                <w:b/>
                <w:sz w:val="20"/>
                <w:szCs w:val="20"/>
              </w:rPr>
              <w:t>anipulación de datos</w:t>
            </w:r>
          </w:p>
          <w:p w14:paraId="09890981" w14:textId="1D93850E" w:rsidR="00193023" w:rsidRPr="00193023" w:rsidRDefault="00193023" w:rsidP="00193023">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Ordenamiento de datos: </w:t>
            </w:r>
            <w:proofErr w:type="spellStart"/>
            <w:r>
              <w:rPr>
                <w:rFonts w:ascii="Calibri" w:eastAsia="Calibri" w:hAnsi="Calibri" w:cs="Calibri"/>
                <w:i/>
                <w:color w:val="000000"/>
                <w:sz w:val="20"/>
                <w:szCs w:val="20"/>
              </w:rPr>
              <w:t>tidyr</w:t>
            </w:r>
            <w:proofErr w:type="spellEnd"/>
            <w:r>
              <w:rPr>
                <w:rFonts w:ascii="Calibri" w:eastAsia="Calibri" w:hAnsi="Calibri" w:cs="Calibri"/>
                <w:i/>
                <w:color w:val="000000"/>
                <w:sz w:val="20"/>
                <w:szCs w:val="20"/>
              </w:rPr>
              <w:t xml:space="preserve"> </w:t>
            </w:r>
          </w:p>
          <w:p w14:paraId="34AAC7F9" w14:textId="7EA1355C" w:rsidR="00DB0FFA" w:rsidRDefault="00DB0FFA" w:rsidP="00193023">
            <w:pPr>
              <w:widowControl/>
              <w:numPr>
                <w:ilvl w:val="0"/>
                <w:numId w:val="9"/>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Transformación de la base de datos</w:t>
            </w:r>
            <w:r>
              <w:rPr>
                <w:rFonts w:ascii="Calibri" w:eastAsia="Calibri" w:hAnsi="Calibri" w:cs="Calibri"/>
                <w:color w:val="000000"/>
                <w:sz w:val="20"/>
                <w:szCs w:val="20"/>
                <w:vertAlign w:val="superscript"/>
              </w:rPr>
              <w:footnoteReference w:id="1"/>
            </w:r>
            <w:r>
              <w:rPr>
                <w:rFonts w:ascii="Calibri" w:eastAsia="Calibri" w:hAnsi="Calibri" w:cs="Calibri"/>
                <w:color w:val="000000"/>
                <w:sz w:val="20"/>
                <w:szCs w:val="20"/>
              </w:rPr>
              <w:t xml:space="preserve">: </w:t>
            </w:r>
            <w:proofErr w:type="spellStart"/>
            <w:r>
              <w:rPr>
                <w:rFonts w:ascii="Calibri" w:eastAsia="Calibri" w:hAnsi="Calibri" w:cs="Calibri"/>
                <w:i/>
                <w:color w:val="000000"/>
                <w:sz w:val="20"/>
                <w:szCs w:val="20"/>
              </w:rPr>
              <w:t>dplyr</w:t>
            </w:r>
            <w:proofErr w:type="spellEnd"/>
          </w:p>
          <w:p w14:paraId="16C65947" w14:textId="77777777" w:rsidR="00DB0FFA" w:rsidRDefault="00DB0FFA" w:rsidP="00193023">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Manipulación de datos de carácter: </w:t>
            </w:r>
            <w:proofErr w:type="spellStart"/>
            <w:r>
              <w:rPr>
                <w:rFonts w:ascii="Calibri" w:eastAsia="Calibri" w:hAnsi="Calibri" w:cs="Calibri"/>
                <w:i/>
                <w:color w:val="000000"/>
                <w:sz w:val="20"/>
                <w:szCs w:val="20"/>
              </w:rPr>
              <w:t>stringr</w:t>
            </w:r>
            <w:proofErr w:type="spellEnd"/>
          </w:p>
          <w:p w14:paraId="21150E71" w14:textId="649AADE9" w:rsidR="00DB0FFA" w:rsidRPr="00E81DC8" w:rsidRDefault="00DB0FFA" w:rsidP="00E81DC8">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Datos especiales: Factores y fechas</w:t>
            </w:r>
            <w:r w:rsidR="003D32A4">
              <w:rPr>
                <w:rFonts w:ascii="Calibri" w:eastAsia="Calibri" w:hAnsi="Calibri" w:cs="Calibri"/>
                <w:color w:val="000000"/>
                <w:sz w:val="20"/>
                <w:szCs w:val="20"/>
              </w:rPr>
              <w:t xml:space="preserve"> (</w:t>
            </w:r>
            <w:proofErr w:type="spellStart"/>
            <w:r w:rsidR="003D32A4" w:rsidRPr="003D32A4">
              <w:rPr>
                <w:rFonts w:ascii="Calibri" w:eastAsia="Calibri" w:hAnsi="Calibri" w:cs="Calibri"/>
                <w:i/>
                <w:iCs/>
                <w:color w:val="000000"/>
                <w:sz w:val="20"/>
                <w:szCs w:val="20"/>
              </w:rPr>
              <w:t>lubridate</w:t>
            </w:r>
            <w:proofErr w:type="spellEnd"/>
            <w:r w:rsidR="003D32A4">
              <w:rPr>
                <w:rFonts w:ascii="Calibri" w:eastAsia="Calibri" w:hAnsi="Calibri" w:cs="Calibri"/>
                <w:color w:val="000000"/>
                <w:sz w:val="20"/>
                <w:szCs w:val="20"/>
              </w:rPr>
              <w:t>)</w:t>
            </w:r>
          </w:p>
        </w:tc>
        <w:tc>
          <w:tcPr>
            <w:tcW w:w="3331" w:type="dxa"/>
          </w:tcPr>
          <w:p w14:paraId="717C9D5A" w14:textId="0FEFA235" w:rsidR="00DB0FFA" w:rsidRPr="003D32A4" w:rsidRDefault="00DB0FFA" w:rsidP="003D32A4">
            <w:pPr>
              <w:widowControl/>
              <w:numPr>
                <w:ilvl w:val="0"/>
                <w:numId w:val="10"/>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 xml:space="preserve">*WG (3, </w:t>
            </w:r>
            <w:r w:rsidR="00193023">
              <w:rPr>
                <w:rFonts w:ascii="Calibri" w:eastAsia="Calibri" w:hAnsi="Calibri" w:cs="Calibri"/>
                <w:b/>
                <w:color w:val="000000"/>
                <w:sz w:val="20"/>
                <w:szCs w:val="20"/>
              </w:rPr>
              <w:t>5</w:t>
            </w:r>
            <w:r>
              <w:rPr>
                <w:rFonts w:ascii="Calibri" w:eastAsia="Calibri" w:hAnsi="Calibri" w:cs="Calibri"/>
                <w:b/>
                <w:color w:val="000000"/>
                <w:sz w:val="20"/>
                <w:szCs w:val="20"/>
              </w:rPr>
              <w:t>, 14, 16, 17)</w:t>
            </w:r>
          </w:p>
        </w:tc>
      </w:tr>
      <w:tr w:rsidR="00DB0FFA" w14:paraId="6FC038C2" w14:textId="77777777" w:rsidTr="00C24180">
        <w:tc>
          <w:tcPr>
            <w:tcW w:w="899" w:type="dxa"/>
          </w:tcPr>
          <w:p w14:paraId="1F839F7A"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3</w:t>
            </w:r>
          </w:p>
        </w:tc>
        <w:tc>
          <w:tcPr>
            <w:tcW w:w="5477" w:type="dxa"/>
          </w:tcPr>
          <w:p w14:paraId="1789D0B5"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Visualización de datos</w:t>
            </w:r>
          </w:p>
          <w:p w14:paraId="1D186AE0"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Principios de la visualización de datos y su importancia</w:t>
            </w:r>
          </w:p>
          <w:p w14:paraId="4CC8D2EA"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Gramática de gráficos: </w:t>
            </w:r>
            <w:r>
              <w:rPr>
                <w:rFonts w:ascii="Calibri" w:eastAsia="Calibri" w:hAnsi="Calibri" w:cs="Calibri"/>
                <w:i/>
                <w:color w:val="000000"/>
                <w:sz w:val="20"/>
                <w:szCs w:val="20"/>
              </w:rPr>
              <w:t>ggplot2</w:t>
            </w:r>
          </w:p>
          <w:p w14:paraId="4F50360C"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Gráficos recomendados según tipo de análisis</w:t>
            </w:r>
          </w:p>
        </w:tc>
        <w:tc>
          <w:tcPr>
            <w:tcW w:w="3331" w:type="dxa"/>
          </w:tcPr>
          <w:p w14:paraId="5336386F"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(1, 9, 10)</w:t>
            </w:r>
          </w:p>
          <w:p w14:paraId="621FDE80"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HW (2, 3, 4)</w:t>
            </w:r>
          </w:p>
          <w:p w14:paraId="7BA7CF14"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CW (2, 3, 4, 5)</w:t>
            </w:r>
          </w:p>
        </w:tc>
      </w:tr>
      <w:tr w:rsidR="00DB0FFA" w14:paraId="120C5AD4" w14:textId="77777777" w:rsidTr="00C24180">
        <w:tc>
          <w:tcPr>
            <w:tcW w:w="899" w:type="dxa"/>
          </w:tcPr>
          <w:p w14:paraId="3C4E6C7A"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4</w:t>
            </w:r>
          </w:p>
        </w:tc>
        <w:tc>
          <w:tcPr>
            <w:tcW w:w="5477" w:type="dxa"/>
          </w:tcPr>
          <w:p w14:paraId="27A463DB" w14:textId="2E1E0C96"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 xml:space="preserve">Comunicación </w:t>
            </w:r>
            <w:r w:rsidR="003D32A4">
              <w:rPr>
                <w:rFonts w:ascii="Calibri" w:eastAsia="Calibri" w:hAnsi="Calibri" w:cs="Calibri"/>
                <w:b/>
                <w:sz w:val="20"/>
                <w:szCs w:val="20"/>
              </w:rPr>
              <w:t>y</w:t>
            </w:r>
            <w:r>
              <w:rPr>
                <w:rFonts w:ascii="Calibri" w:eastAsia="Calibri" w:hAnsi="Calibri" w:cs="Calibri"/>
                <w:b/>
                <w:sz w:val="20"/>
                <w:szCs w:val="20"/>
              </w:rPr>
              <w:t xml:space="preserve"> </w:t>
            </w:r>
            <w:r w:rsidR="003D32A4">
              <w:rPr>
                <w:rFonts w:ascii="Calibri" w:eastAsia="Calibri" w:hAnsi="Calibri" w:cs="Calibri"/>
                <w:b/>
                <w:sz w:val="20"/>
                <w:szCs w:val="20"/>
              </w:rPr>
              <w:t>aplicaciones de IA generativa</w:t>
            </w:r>
          </w:p>
          <w:p w14:paraId="19E52FC2" w14:textId="4EA36492" w:rsidR="00DB0FFA" w:rsidRDefault="003D32A4" w:rsidP="00DB0FFA">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Introducción a </w:t>
            </w:r>
            <w:proofErr w:type="spellStart"/>
            <w:r w:rsidR="00DB0FFA">
              <w:rPr>
                <w:rFonts w:ascii="Calibri" w:eastAsia="Calibri" w:hAnsi="Calibri" w:cs="Calibri"/>
                <w:color w:val="000000"/>
                <w:sz w:val="20"/>
                <w:szCs w:val="20"/>
              </w:rPr>
              <w:t>Rmarkdown</w:t>
            </w:r>
            <w:proofErr w:type="spellEnd"/>
            <w:r w:rsidR="00DB0FFA">
              <w:rPr>
                <w:rFonts w:ascii="Calibri" w:eastAsia="Calibri" w:hAnsi="Calibri" w:cs="Calibri"/>
                <w:color w:val="000000"/>
                <w:sz w:val="20"/>
                <w:szCs w:val="20"/>
              </w:rPr>
              <w:t xml:space="preserve"> y Quarto</w:t>
            </w:r>
          </w:p>
          <w:p w14:paraId="1A51B63B" w14:textId="2D4C6C18" w:rsidR="003D32A4" w:rsidRDefault="003D32A4" w:rsidP="00DB0FFA">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Elaboración de reportes</w:t>
            </w:r>
          </w:p>
          <w:p w14:paraId="48C79D37" w14:textId="5DCA0F25" w:rsidR="00DB0FFA" w:rsidRPr="003D32A4" w:rsidRDefault="003D32A4" w:rsidP="003D32A4">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Aplicaciones de IA generativa para el uso de herramientas de ciencia de datos con R</w:t>
            </w:r>
          </w:p>
        </w:tc>
        <w:tc>
          <w:tcPr>
            <w:tcW w:w="3331" w:type="dxa"/>
          </w:tcPr>
          <w:p w14:paraId="2CE719DA" w14:textId="77777777" w:rsidR="00DB0FFA" w:rsidRDefault="00DB0FFA"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(11, 28, 29)</w:t>
            </w:r>
          </w:p>
          <w:p w14:paraId="7AB1CCD7" w14:textId="109CECD7" w:rsidR="00DB0FFA" w:rsidRPr="003D32A4" w:rsidRDefault="00DB0FFA" w:rsidP="003D32A4">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Q</w:t>
            </w:r>
          </w:p>
        </w:tc>
      </w:tr>
      <w:tr w:rsidR="00DB0FFA" w14:paraId="07A5CE22" w14:textId="77777777" w:rsidTr="00C24180">
        <w:tc>
          <w:tcPr>
            <w:tcW w:w="9707" w:type="dxa"/>
            <w:gridSpan w:val="3"/>
          </w:tcPr>
          <w:p w14:paraId="7F054144" w14:textId="77777777" w:rsidR="00DB0FFA" w:rsidRDefault="00DB0FFA" w:rsidP="00C24180">
            <w:pPr>
              <w:widowControl/>
              <w:jc w:val="center"/>
              <w:rPr>
                <w:rFonts w:ascii="Calibri" w:eastAsia="Calibri" w:hAnsi="Calibri" w:cs="Calibri"/>
                <w:b/>
                <w:sz w:val="20"/>
                <w:szCs w:val="20"/>
              </w:rPr>
            </w:pPr>
            <w:r>
              <w:rPr>
                <w:rFonts w:ascii="Calibri" w:eastAsia="Calibri" w:hAnsi="Calibri" w:cs="Calibri"/>
                <w:b/>
                <w:sz w:val="20"/>
                <w:szCs w:val="20"/>
              </w:rPr>
              <w:t>Unidad II: Estadística Aplicada con R</w:t>
            </w:r>
          </w:p>
        </w:tc>
      </w:tr>
      <w:tr w:rsidR="00DB0FFA" w14:paraId="52487E89" w14:textId="77777777" w:rsidTr="00C24180">
        <w:tc>
          <w:tcPr>
            <w:tcW w:w="899" w:type="dxa"/>
          </w:tcPr>
          <w:p w14:paraId="7EE1AEB6"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5</w:t>
            </w:r>
          </w:p>
        </w:tc>
        <w:tc>
          <w:tcPr>
            <w:tcW w:w="5477" w:type="dxa"/>
          </w:tcPr>
          <w:p w14:paraId="32F87D72" w14:textId="0CFA4672" w:rsidR="00DB0FFA" w:rsidRPr="00577218" w:rsidRDefault="00DB0FFA" w:rsidP="00C24180">
            <w:pPr>
              <w:widowControl/>
              <w:jc w:val="both"/>
              <w:rPr>
                <w:rFonts w:ascii="Calibri" w:eastAsia="Calibri" w:hAnsi="Calibri" w:cs="Calibri"/>
                <w:b/>
                <w:i/>
                <w:iCs/>
                <w:sz w:val="20"/>
                <w:szCs w:val="20"/>
              </w:rPr>
            </w:pPr>
            <w:r>
              <w:rPr>
                <w:rFonts w:ascii="Calibri" w:eastAsia="Calibri" w:hAnsi="Calibri" w:cs="Calibri"/>
                <w:b/>
                <w:sz w:val="20"/>
                <w:szCs w:val="20"/>
              </w:rPr>
              <w:t>Inferencia estadística</w:t>
            </w:r>
            <w:r w:rsidR="00D21284">
              <w:rPr>
                <w:rFonts w:ascii="Calibri" w:eastAsia="Calibri" w:hAnsi="Calibri" w:cs="Calibri"/>
                <w:b/>
                <w:sz w:val="20"/>
                <w:szCs w:val="20"/>
              </w:rPr>
              <w:t xml:space="preserve">: </w:t>
            </w:r>
            <w:proofErr w:type="spellStart"/>
            <w:r w:rsidR="00577218">
              <w:rPr>
                <w:rFonts w:ascii="Calibri" w:eastAsia="Calibri" w:hAnsi="Calibri" w:cs="Calibri"/>
                <w:b/>
                <w:i/>
                <w:iCs/>
                <w:sz w:val="20"/>
                <w:szCs w:val="20"/>
              </w:rPr>
              <w:t>infer</w:t>
            </w:r>
            <w:proofErr w:type="spellEnd"/>
          </w:p>
          <w:p w14:paraId="01F145AD" w14:textId="6505E601" w:rsidR="00DB0FFA" w:rsidRDefault="00577218" w:rsidP="00C24180">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Muestreo</w:t>
            </w:r>
          </w:p>
          <w:p w14:paraId="191C472C" w14:textId="77777777" w:rsidR="00DB0FFA" w:rsidRDefault="00DB0FFA" w:rsidP="00C24180">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Intervalos de confianza</w:t>
            </w:r>
          </w:p>
          <w:p w14:paraId="53C34007" w14:textId="06E96AA4" w:rsidR="00577218" w:rsidRDefault="00577218" w:rsidP="00D21284">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Pruebas de hipótesis</w:t>
            </w:r>
          </w:p>
        </w:tc>
        <w:tc>
          <w:tcPr>
            <w:tcW w:w="3331" w:type="dxa"/>
          </w:tcPr>
          <w:p w14:paraId="6188B1AF" w14:textId="7BB1111A" w:rsidR="00DB0FFA" w:rsidRDefault="00D02AA0"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t>
            </w:r>
            <w:r w:rsidR="00DB0FFA">
              <w:rPr>
                <w:rFonts w:ascii="Calibri" w:eastAsia="Calibri" w:hAnsi="Calibri" w:cs="Calibri"/>
                <w:b/>
                <w:color w:val="000000"/>
                <w:sz w:val="20"/>
                <w:szCs w:val="20"/>
              </w:rPr>
              <w:t>I&amp;K (7, 8, 9)</w:t>
            </w:r>
          </w:p>
          <w:p w14:paraId="7F2890D0" w14:textId="5E18E25E"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(1.6, 1.7, 1.8)</w:t>
            </w:r>
          </w:p>
        </w:tc>
      </w:tr>
      <w:tr w:rsidR="00DB0FFA" w14:paraId="1E9F3136" w14:textId="77777777" w:rsidTr="00C24180">
        <w:tc>
          <w:tcPr>
            <w:tcW w:w="899" w:type="dxa"/>
          </w:tcPr>
          <w:p w14:paraId="422B3B17"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lastRenderedPageBreak/>
              <w:t>6</w:t>
            </w:r>
          </w:p>
        </w:tc>
        <w:tc>
          <w:tcPr>
            <w:tcW w:w="5477" w:type="dxa"/>
          </w:tcPr>
          <w:p w14:paraId="0F86BBB9"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Regresión lineal I</w:t>
            </w:r>
          </w:p>
          <w:p w14:paraId="3EDC5DEE" w14:textId="77777777" w:rsidR="00DB0FFA" w:rsidRDefault="00DB0FFA"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Modelo de regresión lineal simple</w:t>
            </w:r>
          </w:p>
          <w:p w14:paraId="01417E03" w14:textId="142B783B" w:rsidR="007473BD" w:rsidRDefault="007473BD"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Teorema Gauss Markov y supuestos</w:t>
            </w:r>
          </w:p>
          <w:p w14:paraId="56020960" w14:textId="39B2DC1D" w:rsidR="007473BD" w:rsidRDefault="007473BD"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Bondad de ajuste: R</w:t>
            </w:r>
            <w:r>
              <w:rPr>
                <w:rFonts w:ascii="Calibri" w:eastAsia="Calibri" w:hAnsi="Calibri" w:cs="Calibri"/>
                <w:color w:val="000000"/>
                <w:sz w:val="20"/>
                <w:szCs w:val="20"/>
                <w:vertAlign w:val="superscript"/>
              </w:rPr>
              <w:t>2</w:t>
            </w:r>
          </w:p>
          <w:p w14:paraId="3C51F191" w14:textId="6AE4BCD9" w:rsidR="007473BD" w:rsidRDefault="007473BD" w:rsidP="007473BD">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Interpretación de coeficientes</w:t>
            </w:r>
          </w:p>
          <w:p w14:paraId="270C565E" w14:textId="0061A05E" w:rsidR="00D02AA0" w:rsidRPr="007473BD" w:rsidRDefault="00D02AA0" w:rsidP="007473BD">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Correlación vs. Causalidad</w:t>
            </w:r>
          </w:p>
        </w:tc>
        <w:tc>
          <w:tcPr>
            <w:tcW w:w="3331" w:type="dxa"/>
          </w:tcPr>
          <w:p w14:paraId="614BB8AC" w14:textId="2BA36996" w:rsidR="00DB0FFA" w:rsidRDefault="00D02AA0" w:rsidP="00921287">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t>
            </w:r>
            <w:r w:rsidR="00921287">
              <w:rPr>
                <w:rFonts w:ascii="Calibri" w:eastAsia="Calibri" w:hAnsi="Calibri" w:cs="Calibri"/>
                <w:b/>
                <w:color w:val="000000"/>
                <w:sz w:val="20"/>
                <w:szCs w:val="20"/>
              </w:rPr>
              <w:t>I&amp;K (</w:t>
            </w:r>
            <w:r>
              <w:rPr>
                <w:rFonts w:ascii="Calibri" w:eastAsia="Calibri" w:hAnsi="Calibri" w:cs="Calibri"/>
                <w:b/>
                <w:color w:val="000000"/>
                <w:sz w:val="20"/>
                <w:szCs w:val="20"/>
              </w:rPr>
              <w:t>5</w:t>
            </w:r>
            <w:r w:rsidR="00921287">
              <w:rPr>
                <w:rFonts w:ascii="Calibri" w:eastAsia="Calibri" w:hAnsi="Calibri" w:cs="Calibri"/>
                <w:b/>
                <w:color w:val="000000"/>
                <w:sz w:val="20"/>
                <w:szCs w:val="20"/>
              </w:rPr>
              <w:t>)</w:t>
            </w:r>
          </w:p>
          <w:p w14:paraId="1757CEA4" w14:textId="45781AA8"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(2, 3, 4, 5)</w:t>
            </w:r>
          </w:p>
        </w:tc>
      </w:tr>
      <w:tr w:rsidR="00DB0FFA" w14:paraId="4DAC842E" w14:textId="77777777" w:rsidTr="00C24180">
        <w:tc>
          <w:tcPr>
            <w:tcW w:w="899" w:type="dxa"/>
          </w:tcPr>
          <w:p w14:paraId="5C2FB0F8"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7</w:t>
            </w:r>
          </w:p>
        </w:tc>
        <w:tc>
          <w:tcPr>
            <w:tcW w:w="5477" w:type="dxa"/>
          </w:tcPr>
          <w:p w14:paraId="2CA4F775"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Regresión lineal II</w:t>
            </w:r>
          </w:p>
          <w:p w14:paraId="2597ECA5" w14:textId="16DEA2B4" w:rsidR="007473BD" w:rsidRPr="007473BD"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Modelo de regresión lineal </w:t>
            </w:r>
            <w:r>
              <w:rPr>
                <w:rFonts w:ascii="Calibri" w:eastAsia="Calibri" w:hAnsi="Calibri" w:cs="Calibri"/>
                <w:color w:val="000000"/>
                <w:sz w:val="20"/>
                <w:szCs w:val="20"/>
              </w:rPr>
              <w:t>múltiple</w:t>
            </w:r>
          </w:p>
          <w:p w14:paraId="621D03AC" w14:textId="3F7D4E30" w:rsidR="007473BD" w:rsidRPr="007473BD"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Términos cuadráticos</w:t>
            </w:r>
          </w:p>
          <w:p w14:paraId="4FB6036B" w14:textId="7BB322B1" w:rsidR="00DB0FFA"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Regresores cualitativos e i</w:t>
            </w:r>
            <w:r w:rsidR="00DB0FFA">
              <w:rPr>
                <w:rFonts w:ascii="Calibri" w:eastAsia="Calibri" w:hAnsi="Calibri" w:cs="Calibri"/>
                <w:color w:val="000000"/>
                <w:sz w:val="20"/>
                <w:szCs w:val="20"/>
              </w:rPr>
              <w:t>nteracciones</w:t>
            </w:r>
          </w:p>
          <w:p w14:paraId="70F870CC" w14:textId="772C7745" w:rsidR="007473BD" w:rsidRPr="00D21284"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Evaluación de modelos e inferencia: </w:t>
            </w:r>
            <w:proofErr w:type="spellStart"/>
            <w:r>
              <w:rPr>
                <w:rFonts w:ascii="Calibri" w:eastAsia="Calibri" w:hAnsi="Calibri" w:cs="Calibri"/>
                <w:i/>
                <w:iCs/>
                <w:color w:val="000000"/>
                <w:sz w:val="20"/>
                <w:szCs w:val="20"/>
              </w:rPr>
              <w:t>perfomance</w:t>
            </w:r>
            <w:proofErr w:type="spellEnd"/>
          </w:p>
        </w:tc>
        <w:tc>
          <w:tcPr>
            <w:tcW w:w="3331" w:type="dxa"/>
          </w:tcPr>
          <w:p w14:paraId="73D417DA" w14:textId="3E444FE6"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t>
            </w:r>
            <w:r>
              <w:rPr>
                <w:rFonts w:ascii="Calibri" w:eastAsia="Calibri" w:hAnsi="Calibri" w:cs="Calibri"/>
                <w:b/>
                <w:color w:val="000000"/>
                <w:sz w:val="20"/>
                <w:szCs w:val="20"/>
              </w:rPr>
              <w:t>I&amp;K (</w:t>
            </w:r>
            <w:r>
              <w:rPr>
                <w:rFonts w:ascii="Calibri" w:eastAsia="Calibri" w:hAnsi="Calibri" w:cs="Calibri"/>
                <w:b/>
                <w:color w:val="000000"/>
                <w:sz w:val="20"/>
                <w:szCs w:val="20"/>
              </w:rPr>
              <w:t>6</w:t>
            </w:r>
            <w:r>
              <w:rPr>
                <w:rFonts w:ascii="Calibri" w:eastAsia="Calibri" w:hAnsi="Calibri" w:cs="Calibri"/>
                <w:b/>
                <w:color w:val="000000"/>
                <w:sz w:val="20"/>
                <w:szCs w:val="20"/>
              </w:rPr>
              <w:t>)</w:t>
            </w:r>
          </w:p>
          <w:p w14:paraId="1B6D9605" w14:textId="7E0E3D04" w:rsidR="00DB0FFA" w:rsidRDefault="00DB0FFA"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(6, 7</w:t>
            </w:r>
            <w:r w:rsidR="007473BD">
              <w:rPr>
                <w:rFonts w:ascii="Calibri" w:eastAsia="Calibri" w:hAnsi="Calibri" w:cs="Calibri"/>
                <w:b/>
                <w:color w:val="000000"/>
                <w:sz w:val="20"/>
                <w:szCs w:val="20"/>
              </w:rPr>
              <w:t>, 8</w:t>
            </w:r>
            <w:r w:rsidR="00D21284">
              <w:rPr>
                <w:rFonts w:ascii="Calibri" w:eastAsia="Calibri" w:hAnsi="Calibri" w:cs="Calibri"/>
                <w:b/>
                <w:color w:val="000000"/>
                <w:sz w:val="20"/>
                <w:szCs w:val="20"/>
              </w:rPr>
              <w:t>)</w:t>
            </w:r>
          </w:p>
          <w:p w14:paraId="56211196" w14:textId="77777777" w:rsidR="00DB0FFA" w:rsidRDefault="00DB0FFA" w:rsidP="00C24180">
            <w:pPr>
              <w:widowControl/>
              <w:jc w:val="both"/>
              <w:rPr>
                <w:rFonts w:ascii="Calibri" w:eastAsia="Calibri" w:hAnsi="Calibri" w:cs="Calibri"/>
                <w:sz w:val="20"/>
                <w:szCs w:val="20"/>
              </w:rPr>
            </w:pPr>
          </w:p>
        </w:tc>
      </w:tr>
      <w:tr w:rsidR="00DB0FFA" w14:paraId="3B35EFFC" w14:textId="77777777" w:rsidTr="00C24180">
        <w:tc>
          <w:tcPr>
            <w:tcW w:w="899" w:type="dxa"/>
          </w:tcPr>
          <w:p w14:paraId="6E57A6A2"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8</w:t>
            </w:r>
          </w:p>
        </w:tc>
        <w:tc>
          <w:tcPr>
            <w:tcW w:w="5477" w:type="dxa"/>
          </w:tcPr>
          <w:p w14:paraId="63FF32B2" w14:textId="04403924" w:rsidR="00DB0FFA" w:rsidRDefault="00921287" w:rsidP="00C24180">
            <w:pPr>
              <w:widowControl/>
              <w:jc w:val="both"/>
              <w:rPr>
                <w:rFonts w:ascii="Calibri" w:eastAsia="Calibri" w:hAnsi="Calibri" w:cs="Calibri"/>
                <w:b/>
                <w:sz w:val="20"/>
                <w:szCs w:val="20"/>
              </w:rPr>
            </w:pPr>
            <w:r>
              <w:rPr>
                <w:rFonts w:ascii="Calibri" w:eastAsia="Calibri" w:hAnsi="Calibri" w:cs="Calibri"/>
                <w:b/>
                <w:sz w:val="20"/>
                <w:szCs w:val="20"/>
              </w:rPr>
              <w:t>Repaso y aplicaciones de IA para el análisis de datos con problemas públicos</w:t>
            </w:r>
          </w:p>
          <w:p w14:paraId="13321AF1" w14:textId="77777777" w:rsidR="00D21284" w:rsidRPr="00D21284" w:rsidRDefault="00D21284" w:rsidP="00D21284">
            <w:pPr>
              <w:pStyle w:val="Prrafodelista"/>
              <w:widowControl/>
              <w:numPr>
                <w:ilvl w:val="0"/>
                <w:numId w:val="16"/>
              </w:numPr>
              <w:jc w:val="both"/>
              <w:rPr>
                <w:rFonts w:ascii="Calibri" w:eastAsia="Calibri" w:hAnsi="Calibri" w:cs="Calibri"/>
                <w:b/>
                <w:sz w:val="20"/>
                <w:szCs w:val="20"/>
              </w:rPr>
            </w:pPr>
            <w:r w:rsidRPr="00D21284">
              <w:rPr>
                <w:rFonts w:ascii="Calibri" w:eastAsia="Calibri" w:hAnsi="Calibri" w:cs="Calibri"/>
                <w:color w:val="000000"/>
                <w:sz w:val="20"/>
                <w:szCs w:val="20"/>
              </w:rPr>
              <w:t>Modelos con variable dependiente binaria (</w:t>
            </w:r>
            <w:proofErr w:type="spellStart"/>
            <w:r w:rsidRPr="00D21284">
              <w:rPr>
                <w:rFonts w:ascii="Calibri" w:eastAsia="Calibri" w:hAnsi="Calibri" w:cs="Calibri"/>
                <w:i/>
                <w:color w:val="000000"/>
                <w:sz w:val="20"/>
                <w:szCs w:val="20"/>
              </w:rPr>
              <w:t>Logit</w:t>
            </w:r>
            <w:proofErr w:type="spellEnd"/>
            <w:r w:rsidRPr="00D21284">
              <w:rPr>
                <w:rFonts w:ascii="Calibri" w:eastAsia="Calibri" w:hAnsi="Calibri" w:cs="Calibri"/>
                <w:color w:val="000000"/>
                <w:sz w:val="20"/>
                <w:szCs w:val="20"/>
              </w:rPr>
              <w:t xml:space="preserve"> y </w:t>
            </w:r>
            <w:proofErr w:type="spellStart"/>
            <w:r w:rsidRPr="00D21284">
              <w:rPr>
                <w:rFonts w:ascii="Calibri" w:eastAsia="Calibri" w:hAnsi="Calibri" w:cs="Calibri"/>
                <w:i/>
                <w:color w:val="000000"/>
                <w:sz w:val="20"/>
                <w:szCs w:val="20"/>
              </w:rPr>
              <w:t>Probit</w:t>
            </w:r>
            <w:proofErr w:type="spellEnd"/>
            <w:r w:rsidRPr="00D21284">
              <w:rPr>
                <w:rFonts w:ascii="Calibri" w:eastAsia="Calibri" w:hAnsi="Calibri" w:cs="Calibri"/>
                <w:color w:val="000000"/>
                <w:sz w:val="20"/>
                <w:szCs w:val="20"/>
              </w:rPr>
              <w:t>)</w:t>
            </w:r>
          </w:p>
          <w:p w14:paraId="7B95C23B" w14:textId="77777777" w:rsidR="00D21284" w:rsidRPr="00D02AA0" w:rsidRDefault="00D02AA0" w:rsidP="00D21284">
            <w:pPr>
              <w:pStyle w:val="Prrafodelista"/>
              <w:widowControl/>
              <w:numPr>
                <w:ilvl w:val="0"/>
                <w:numId w:val="16"/>
              </w:numPr>
              <w:jc w:val="both"/>
              <w:rPr>
                <w:rFonts w:ascii="Calibri" w:eastAsia="Calibri" w:hAnsi="Calibri" w:cs="Calibri"/>
                <w:b/>
                <w:sz w:val="20"/>
                <w:szCs w:val="20"/>
              </w:rPr>
            </w:pPr>
            <w:r>
              <w:rPr>
                <w:rFonts w:ascii="Calibri" w:eastAsia="Calibri" w:hAnsi="Calibri" w:cs="Calibri"/>
                <w:bCs/>
                <w:sz w:val="20"/>
                <w:szCs w:val="20"/>
              </w:rPr>
              <w:t>Caso aplicado</w:t>
            </w:r>
          </w:p>
          <w:p w14:paraId="33A09175" w14:textId="4A47990B" w:rsidR="00D02AA0" w:rsidRPr="00D21284" w:rsidRDefault="00D02AA0" w:rsidP="00D21284">
            <w:pPr>
              <w:pStyle w:val="Prrafodelista"/>
              <w:widowControl/>
              <w:numPr>
                <w:ilvl w:val="0"/>
                <w:numId w:val="16"/>
              </w:numPr>
              <w:jc w:val="both"/>
              <w:rPr>
                <w:rFonts w:ascii="Calibri" w:eastAsia="Calibri" w:hAnsi="Calibri" w:cs="Calibri"/>
                <w:b/>
                <w:sz w:val="20"/>
                <w:szCs w:val="20"/>
              </w:rPr>
            </w:pPr>
            <w:r>
              <w:rPr>
                <w:rFonts w:ascii="Calibri" w:eastAsia="Calibri" w:hAnsi="Calibri" w:cs="Calibri"/>
                <w:bCs/>
                <w:sz w:val="20"/>
                <w:szCs w:val="20"/>
              </w:rPr>
              <w:t>Cierre</w:t>
            </w:r>
          </w:p>
        </w:tc>
        <w:tc>
          <w:tcPr>
            <w:tcW w:w="3331" w:type="dxa"/>
          </w:tcPr>
          <w:p w14:paraId="769753AE" w14:textId="3A054107" w:rsidR="00D21284" w:rsidRPr="00D02AA0" w:rsidRDefault="00D02AA0" w:rsidP="00D21284">
            <w:pPr>
              <w:pStyle w:val="Prrafodelista"/>
              <w:widowControl/>
              <w:numPr>
                <w:ilvl w:val="0"/>
                <w:numId w:val="17"/>
              </w:numPr>
              <w:jc w:val="both"/>
              <w:rPr>
                <w:rFonts w:ascii="Calibri" w:eastAsia="Calibri" w:hAnsi="Calibri" w:cs="Calibri"/>
                <w:b/>
                <w:bCs/>
                <w:sz w:val="20"/>
                <w:szCs w:val="20"/>
              </w:rPr>
            </w:pPr>
            <w:r w:rsidRPr="00D02AA0">
              <w:rPr>
                <w:rFonts w:ascii="Calibri" w:eastAsia="Calibri" w:hAnsi="Calibri" w:cs="Calibri"/>
                <w:b/>
                <w:bCs/>
                <w:sz w:val="20"/>
                <w:szCs w:val="20"/>
              </w:rPr>
              <w:t>HGS (11)</w:t>
            </w:r>
          </w:p>
          <w:p w14:paraId="31F9120B" w14:textId="26723180" w:rsidR="00DB0FFA" w:rsidRPr="00D21284" w:rsidRDefault="00D21284" w:rsidP="00D21284">
            <w:pPr>
              <w:pStyle w:val="Prrafodelista"/>
              <w:widowControl/>
              <w:numPr>
                <w:ilvl w:val="0"/>
                <w:numId w:val="17"/>
              </w:numPr>
              <w:jc w:val="both"/>
              <w:rPr>
                <w:rFonts w:ascii="Calibri" w:eastAsia="Calibri" w:hAnsi="Calibri" w:cs="Calibri"/>
                <w:sz w:val="20"/>
                <w:szCs w:val="20"/>
              </w:rPr>
            </w:pPr>
            <w:r w:rsidRPr="00D21284">
              <w:rPr>
                <w:rFonts w:ascii="Calibri" w:eastAsia="Calibri" w:hAnsi="Calibri" w:cs="Calibri"/>
                <w:b/>
                <w:color w:val="000000"/>
                <w:sz w:val="20"/>
                <w:szCs w:val="20"/>
              </w:rPr>
              <w:t>FH (</w:t>
            </w:r>
            <w:r>
              <w:rPr>
                <w:rFonts w:ascii="Calibri" w:eastAsia="Calibri" w:hAnsi="Calibri" w:cs="Calibri"/>
                <w:b/>
                <w:color w:val="000000"/>
                <w:sz w:val="20"/>
                <w:szCs w:val="20"/>
              </w:rPr>
              <w:t>1</w:t>
            </w:r>
            <w:r w:rsidRPr="00D21284">
              <w:rPr>
                <w:rFonts w:ascii="Calibri" w:eastAsia="Calibri" w:hAnsi="Calibri" w:cs="Calibri"/>
                <w:b/>
                <w:color w:val="000000"/>
                <w:sz w:val="20"/>
                <w:szCs w:val="20"/>
              </w:rPr>
              <w:t>7)</w:t>
            </w:r>
          </w:p>
        </w:tc>
      </w:tr>
    </w:tbl>
    <w:p w14:paraId="71494838" w14:textId="77777777" w:rsidR="00504B0C" w:rsidRDefault="00504B0C">
      <w:pPr>
        <w:spacing w:before="41" w:line="291" w:lineRule="auto"/>
        <w:ind w:right="-67"/>
        <w:rPr>
          <w:rFonts w:ascii="Calibri" w:eastAsia="Calibri" w:hAnsi="Calibri" w:cs="Calibri"/>
          <w:sz w:val="20"/>
          <w:szCs w:val="20"/>
        </w:rPr>
      </w:pPr>
    </w:p>
    <w:p w14:paraId="23647086"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Metodología</w:t>
      </w:r>
    </w:p>
    <w:tbl>
      <w:tblPr>
        <w:tblStyle w:val="af"/>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59226F8F" w14:textId="77777777">
        <w:tc>
          <w:tcPr>
            <w:tcW w:w="9497" w:type="dxa"/>
          </w:tcPr>
          <w:p w14:paraId="41001703" w14:textId="1C643087" w:rsidR="0036167F" w:rsidRPr="0036167F"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bookmarkStart w:id="2" w:name="_heading=h.dpw4lz8pz7mo" w:colFirst="0" w:colLast="0"/>
            <w:bookmarkEnd w:id="2"/>
            <w:r w:rsidRPr="0036167F">
              <w:rPr>
                <w:rFonts w:ascii="Calibri" w:eastAsia="Calibri" w:hAnsi="Calibri" w:cs="Calibri"/>
                <w:color w:val="000000"/>
                <w:sz w:val="20"/>
                <w:szCs w:val="20"/>
              </w:rPr>
              <w:t>Este módulo está diseñado para que los participantes aprendan de manera aplicada, combinando exposición conceptual con práctica constante en R. Cada sesión tiene una duración de 3 horas 20 minutos</w:t>
            </w:r>
            <w:r w:rsidR="00D42591">
              <w:rPr>
                <w:rFonts w:ascii="Calibri" w:eastAsia="Calibri" w:hAnsi="Calibri" w:cs="Calibri"/>
                <w:color w:val="000000"/>
                <w:sz w:val="20"/>
                <w:szCs w:val="20"/>
              </w:rPr>
              <w:t xml:space="preserve"> </w:t>
            </w:r>
            <w:r w:rsidRPr="0036167F">
              <w:rPr>
                <w:rFonts w:ascii="Calibri" w:eastAsia="Calibri" w:hAnsi="Calibri" w:cs="Calibri"/>
                <w:color w:val="000000"/>
                <w:sz w:val="20"/>
                <w:szCs w:val="20"/>
              </w:rPr>
              <w:t>y se organiza en tres bloques de aproximadamente una hora cada uno</w:t>
            </w:r>
            <w:r w:rsidR="00D42591">
              <w:rPr>
                <w:rFonts w:ascii="Calibri" w:eastAsia="Calibri" w:hAnsi="Calibri" w:cs="Calibri"/>
                <w:color w:val="000000"/>
                <w:sz w:val="20"/>
                <w:szCs w:val="20"/>
              </w:rPr>
              <w:t xml:space="preserve"> </w:t>
            </w:r>
            <w:r w:rsidR="00D42591">
              <w:rPr>
                <w:rFonts w:ascii="Calibri" w:eastAsia="Calibri" w:hAnsi="Calibri" w:cs="Calibri"/>
                <w:color w:val="000000"/>
                <w:sz w:val="20"/>
                <w:szCs w:val="20"/>
              </w:rPr>
              <w:t xml:space="preserve">con 2 </w:t>
            </w:r>
            <w:proofErr w:type="spellStart"/>
            <w:r w:rsidR="00D42591">
              <w:rPr>
                <w:rFonts w:ascii="Calibri" w:eastAsia="Calibri" w:hAnsi="Calibri" w:cs="Calibri"/>
                <w:color w:val="000000"/>
                <w:sz w:val="20"/>
                <w:szCs w:val="20"/>
              </w:rPr>
              <w:t>breaks</w:t>
            </w:r>
            <w:proofErr w:type="spellEnd"/>
            <w:r w:rsidR="00D42591">
              <w:rPr>
                <w:rFonts w:ascii="Calibri" w:eastAsia="Calibri" w:hAnsi="Calibri" w:cs="Calibri"/>
                <w:color w:val="000000"/>
                <w:sz w:val="20"/>
                <w:szCs w:val="20"/>
              </w:rPr>
              <w:t xml:space="preserve"> de 10 minutos</w:t>
            </w:r>
            <w:r>
              <w:rPr>
                <w:rFonts w:ascii="Calibri" w:eastAsia="Calibri" w:hAnsi="Calibri" w:cs="Calibri"/>
                <w:color w:val="000000"/>
                <w:sz w:val="20"/>
                <w:szCs w:val="20"/>
              </w:rPr>
              <w:t>. En términos generales, se intentará respetar la siguiente estructura de clase:</w:t>
            </w:r>
          </w:p>
          <w:p w14:paraId="3B7FB305" w14:textId="77777777" w:rsidR="0036167F" w:rsidRP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1:</w:t>
            </w:r>
            <w:r w:rsidRPr="0036167F">
              <w:rPr>
                <w:rFonts w:ascii="Calibri" w:eastAsia="Calibri" w:hAnsi="Calibri" w:cs="Calibri"/>
                <w:color w:val="000000"/>
                <w:sz w:val="20"/>
                <w:szCs w:val="20"/>
              </w:rPr>
              <w:t xml:space="preserve"> Exposición de contenidos y ejercicio práctico guiado por el profesor.</w:t>
            </w:r>
          </w:p>
          <w:p w14:paraId="2D0393FE" w14:textId="77777777" w:rsidR="0036167F" w:rsidRP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2:</w:t>
            </w:r>
            <w:r w:rsidRPr="0036167F">
              <w:rPr>
                <w:rFonts w:ascii="Calibri" w:eastAsia="Calibri" w:hAnsi="Calibri" w:cs="Calibri"/>
                <w:color w:val="000000"/>
                <w:sz w:val="20"/>
                <w:szCs w:val="20"/>
              </w:rPr>
              <w:t xml:space="preserve"> Profundización de contenidos y ejercicio grupal en salas pequeñas, con acompañamiento del profesor y el ayudante.</w:t>
            </w:r>
          </w:p>
          <w:p w14:paraId="3425D142" w14:textId="1975A850" w:rsidR="0036167F" w:rsidRP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3:</w:t>
            </w:r>
            <w:r w:rsidRPr="0036167F">
              <w:rPr>
                <w:rFonts w:ascii="Calibri" w:eastAsia="Calibri" w:hAnsi="Calibri" w:cs="Calibri"/>
                <w:color w:val="000000"/>
                <w:sz w:val="20"/>
                <w:szCs w:val="20"/>
              </w:rPr>
              <w:t xml:space="preserve"> Contenido final, recapitulación y ejercicio de cierre guiado.</w:t>
            </w:r>
          </w:p>
          <w:p w14:paraId="29D9AC9E" w14:textId="16C3C88C" w:rsidR="0036167F" w:rsidRPr="0036167F"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r w:rsidRPr="0036167F">
              <w:rPr>
                <w:rFonts w:ascii="Calibri" w:eastAsia="Calibri" w:hAnsi="Calibri" w:cs="Calibri"/>
                <w:color w:val="000000"/>
                <w:sz w:val="20"/>
                <w:szCs w:val="20"/>
              </w:rPr>
              <w:t xml:space="preserve">Esta estructura busca alternar de manera sistemática entre la introducción de conceptos y su aplicación inmediata en R, de modo que cada sesión incluye al menos dos instancias de práctica activa. </w:t>
            </w:r>
            <w:r>
              <w:rPr>
                <w:rFonts w:ascii="Calibri" w:eastAsia="Calibri" w:hAnsi="Calibri" w:cs="Calibri"/>
                <w:color w:val="000000"/>
                <w:sz w:val="20"/>
                <w:szCs w:val="20"/>
              </w:rPr>
              <w:t>Cuando sea posible, los ejercicios utilizaran</w:t>
            </w:r>
            <w:r w:rsidRPr="0036167F">
              <w:rPr>
                <w:rFonts w:ascii="Calibri" w:eastAsia="Calibri" w:hAnsi="Calibri" w:cs="Calibri"/>
                <w:color w:val="000000"/>
                <w:sz w:val="20"/>
                <w:szCs w:val="20"/>
              </w:rPr>
              <w:t xml:space="preserve"> datos reales </w:t>
            </w:r>
            <w:r>
              <w:rPr>
                <w:rFonts w:ascii="Calibri" w:eastAsia="Calibri" w:hAnsi="Calibri" w:cs="Calibri"/>
                <w:color w:val="000000"/>
                <w:sz w:val="20"/>
                <w:szCs w:val="20"/>
              </w:rPr>
              <w:t>de Chile</w:t>
            </w:r>
            <w:r w:rsidRPr="0036167F">
              <w:rPr>
                <w:rFonts w:ascii="Calibri" w:eastAsia="Calibri" w:hAnsi="Calibri" w:cs="Calibri"/>
                <w:color w:val="000000"/>
                <w:sz w:val="20"/>
                <w:szCs w:val="20"/>
              </w:rPr>
              <w:t>, conectando los contenidos con el perfil profesional de los participantes.</w:t>
            </w:r>
          </w:p>
          <w:p w14:paraId="5F3D98F9" w14:textId="1EBFE27F" w:rsidR="00504B0C"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r w:rsidRPr="0036167F">
              <w:rPr>
                <w:rFonts w:ascii="Calibri" w:eastAsia="Calibri" w:hAnsi="Calibri" w:cs="Calibri"/>
                <w:color w:val="000000"/>
                <w:sz w:val="20"/>
                <w:szCs w:val="20"/>
              </w:rPr>
              <w:t>El módulo se apoya en la idea del aprendizaje activo: el profesor actúa como guía y facilitador, y la participación de los estudiantes es parte central de la dinámica. Se espera que los participantes lleguen con la lectura previa asignada, lo que permite destinar el tiempo de clase a la práctica y la discusión en lugar de la transmisión de información. Las evaluaciones están diseñadas para estar alineadas con los ejercicios trabajados en clase, de modo que las tareas representen una extensión natural de lo practicado y no requieran el uso de recursos externos no vistos en el curso.</w:t>
            </w:r>
          </w:p>
        </w:tc>
      </w:tr>
    </w:tbl>
    <w:p w14:paraId="191E9865" w14:textId="77777777" w:rsidR="00504B0C" w:rsidRDefault="00504B0C">
      <w:pPr>
        <w:spacing w:before="41" w:line="291" w:lineRule="auto"/>
        <w:ind w:right="-67" w:hanging="100"/>
        <w:rPr>
          <w:rFonts w:ascii="Calibri" w:eastAsia="Calibri" w:hAnsi="Calibri" w:cs="Calibri"/>
          <w:sz w:val="20"/>
          <w:szCs w:val="20"/>
        </w:rPr>
      </w:pPr>
    </w:p>
    <w:p w14:paraId="45C90D31"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Evaluación(es) del módulo:</w:t>
      </w:r>
    </w:p>
    <w:p w14:paraId="4D0BFAF9" w14:textId="6731E12C" w:rsidR="00504B0C" w:rsidRDefault="001B731B">
      <w:pPr>
        <w:pBdr>
          <w:top w:val="nil"/>
          <w:left w:val="nil"/>
          <w:bottom w:val="nil"/>
          <w:right w:val="nil"/>
          <w:between w:val="nil"/>
        </w:pBdr>
        <w:spacing w:before="41" w:line="291" w:lineRule="auto"/>
        <w:ind w:left="284" w:right="-67"/>
        <w:rPr>
          <w:rFonts w:ascii="Calibri" w:eastAsia="Calibri" w:hAnsi="Calibri" w:cs="Calibri"/>
          <w:sz w:val="20"/>
          <w:szCs w:val="20"/>
        </w:rPr>
      </w:pPr>
      <w:r>
        <w:rPr>
          <w:rFonts w:ascii="Calibri" w:eastAsia="Calibri" w:hAnsi="Calibri" w:cs="Calibri"/>
          <w:color w:val="000000"/>
          <w:sz w:val="20"/>
          <w:szCs w:val="20"/>
        </w:rPr>
        <w:t xml:space="preserve">Este módulo tiene </w:t>
      </w:r>
      <w:r w:rsidR="003D32A4" w:rsidRPr="003D32A4">
        <w:rPr>
          <w:rFonts w:ascii="Calibri" w:eastAsia="Calibri" w:hAnsi="Calibri" w:cs="Calibri"/>
          <w:b/>
          <w:color w:val="000000" w:themeColor="text1"/>
          <w:sz w:val="20"/>
          <w:szCs w:val="20"/>
        </w:rPr>
        <w:t>2</w:t>
      </w:r>
      <w:r w:rsidR="003D32A4">
        <w:rPr>
          <w:rFonts w:ascii="Calibri" w:eastAsia="Calibri" w:hAnsi="Calibri" w:cs="Calibri"/>
          <w:b/>
          <w:color w:val="FF0000"/>
          <w:sz w:val="20"/>
          <w:szCs w:val="20"/>
        </w:rPr>
        <w:t xml:space="preserve"> </w:t>
      </w:r>
      <w:r>
        <w:rPr>
          <w:rFonts w:ascii="Calibri" w:eastAsia="Calibri" w:hAnsi="Calibri" w:cs="Calibri"/>
          <w:color w:val="000000"/>
          <w:sz w:val="20"/>
          <w:szCs w:val="20"/>
        </w:rPr>
        <w:t xml:space="preserve">evaluaciones. Cada una pondera </w:t>
      </w:r>
      <w:r w:rsidR="003D32A4" w:rsidRPr="003D32A4">
        <w:rPr>
          <w:rFonts w:ascii="Calibri" w:eastAsia="Calibri" w:hAnsi="Calibri" w:cs="Calibri"/>
          <w:b/>
          <w:color w:val="000000" w:themeColor="text1"/>
          <w:sz w:val="20"/>
          <w:szCs w:val="20"/>
        </w:rPr>
        <w:t>50</w:t>
      </w:r>
      <w:r>
        <w:rPr>
          <w:rFonts w:ascii="Calibri" w:eastAsia="Calibri" w:hAnsi="Calibri" w:cs="Calibri"/>
          <w:color w:val="000000"/>
          <w:sz w:val="20"/>
          <w:szCs w:val="20"/>
        </w:rPr>
        <w:t>% de la nota.</w:t>
      </w:r>
    </w:p>
    <w:p w14:paraId="5FA80B0E" w14:textId="77777777" w:rsidR="00504B0C" w:rsidRDefault="00504B0C">
      <w:pPr>
        <w:pBdr>
          <w:top w:val="nil"/>
          <w:left w:val="nil"/>
          <w:bottom w:val="nil"/>
          <w:right w:val="nil"/>
          <w:between w:val="nil"/>
        </w:pBdr>
        <w:spacing w:before="41" w:line="291" w:lineRule="auto"/>
        <w:ind w:left="284" w:right="-67"/>
        <w:rPr>
          <w:rFonts w:ascii="Calibri" w:eastAsia="Calibri" w:hAnsi="Calibri" w:cs="Calibri"/>
          <w:sz w:val="20"/>
          <w:szCs w:val="20"/>
        </w:rPr>
      </w:pPr>
    </w:p>
    <w:tbl>
      <w:tblPr>
        <w:tblStyle w:val="af0"/>
        <w:tblW w:w="942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5"/>
        <w:gridCol w:w="6405"/>
      </w:tblGrid>
      <w:tr w:rsidR="00504B0C" w14:paraId="7DEE4107" w14:textId="77777777">
        <w:tc>
          <w:tcPr>
            <w:tcW w:w="3015" w:type="dxa"/>
          </w:tcPr>
          <w:p w14:paraId="4CBD07CE" w14:textId="0E3F0CA8"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Tipo de evaluación</w:t>
            </w:r>
          </w:p>
        </w:tc>
        <w:tc>
          <w:tcPr>
            <w:tcW w:w="6405" w:type="dxa"/>
          </w:tcPr>
          <w:p w14:paraId="0AE13D03" w14:textId="77FA31F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Tarea </w:t>
            </w:r>
            <w:proofErr w:type="spellStart"/>
            <w:r w:rsidR="00921287">
              <w:rPr>
                <w:rFonts w:ascii="Calibri" w:eastAsia="Calibri" w:hAnsi="Calibri" w:cs="Calibri"/>
                <w:color w:val="000000"/>
                <w:sz w:val="20"/>
                <w:szCs w:val="20"/>
              </w:rPr>
              <w:t>N°</w:t>
            </w:r>
            <w:proofErr w:type="spellEnd"/>
            <w:r w:rsidR="00921287">
              <w:rPr>
                <w:rFonts w:ascii="Calibri" w:eastAsia="Calibri" w:hAnsi="Calibri" w:cs="Calibri"/>
                <w:color w:val="000000"/>
                <w:sz w:val="20"/>
                <w:szCs w:val="20"/>
              </w:rPr>
              <w:t xml:space="preserve"> 1</w:t>
            </w:r>
          </w:p>
        </w:tc>
      </w:tr>
      <w:tr w:rsidR="00504B0C" w14:paraId="5AAC4A18" w14:textId="77777777">
        <w:tc>
          <w:tcPr>
            <w:tcW w:w="3015" w:type="dxa"/>
          </w:tcPr>
          <w:p w14:paraId="38419870"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Forma de entrega</w:t>
            </w:r>
          </w:p>
        </w:tc>
        <w:tc>
          <w:tcPr>
            <w:tcW w:w="6405" w:type="dxa"/>
          </w:tcPr>
          <w:p w14:paraId="4781D3EF"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3559FF71" w14:textId="77777777">
        <w:tc>
          <w:tcPr>
            <w:tcW w:w="3015" w:type="dxa"/>
          </w:tcPr>
          <w:p w14:paraId="1EA3657E"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Cálculo de la nota final</w:t>
            </w:r>
          </w:p>
        </w:tc>
        <w:tc>
          <w:tcPr>
            <w:tcW w:w="6405" w:type="dxa"/>
          </w:tcPr>
          <w:p w14:paraId="7D796664" w14:textId="10355A94" w:rsidR="00504B0C" w:rsidRDefault="002733D9">
            <w:pPr>
              <w:ind w:right="-68"/>
              <w:rPr>
                <w:rFonts w:ascii="Calibri" w:eastAsia="Calibri" w:hAnsi="Calibri" w:cs="Calibri"/>
                <w:color w:val="000000"/>
                <w:sz w:val="20"/>
                <w:szCs w:val="20"/>
              </w:rPr>
            </w:pPr>
            <w:r>
              <w:rPr>
                <w:rFonts w:ascii="Calibri" w:eastAsia="Calibri" w:hAnsi="Calibri" w:cs="Calibri"/>
                <w:color w:val="000000"/>
                <w:sz w:val="20"/>
                <w:szCs w:val="20"/>
              </w:rPr>
              <w:t xml:space="preserve">(Puntaje obtenido/Puntaje </w:t>
            </w:r>
            <w:proofErr w:type="gramStart"/>
            <w:r>
              <w:rPr>
                <w:rFonts w:ascii="Calibri" w:eastAsia="Calibri" w:hAnsi="Calibri" w:cs="Calibri"/>
                <w:color w:val="000000"/>
                <w:sz w:val="20"/>
                <w:szCs w:val="20"/>
              </w:rPr>
              <w:t>total)*</w:t>
            </w:r>
            <w:proofErr w:type="gramEnd"/>
            <w:r>
              <w:rPr>
                <w:rFonts w:ascii="Calibri" w:eastAsia="Calibri" w:hAnsi="Calibri" w:cs="Calibri"/>
                <w:color w:val="000000"/>
                <w:sz w:val="20"/>
                <w:szCs w:val="20"/>
              </w:rPr>
              <w:t>6+1</w:t>
            </w:r>
          </w:p>
        </w:tc>
      </w:tr>
      <w:tr w:rsidR="00504B0C" w14:paraId="4D69BC23" w14:textId="77777777">
        <w:tc>
          <w:tcPr>
            <w:tcW w:w="3015" w:type="dxa"/>
          </w:tcPr>
          <w:p w14:paraId="58A9684B" w14:textId="5C180CC8"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Fecha</w:t>
            </w:r>
            <w:r w:rsidR="002733D9">
              <w:rPr>
                <w:rFonts w:ascii="Calibri" w:eastAsia="Calibri" w:hAnsi="Calibri" w:cs="Calibri"/>
                <w:color w:val="000000"/>
                <w:sz w:val="20"/>
                <w:szCs w:val="20"/>
              </w:rPr>
              <w:t xml:space="preserve"> de Entrega</w:t>
            </w:r>
            <w:r>
              <w:rPr>
                <w:rFonts w:ascii="Calibri" w:eastAsia="Calibri" w:hAnsi="Calibri" w:cs="Calibri"/>
                <w:color w:val="000000"/>
                <w:sz w:val="20"/>
                <w:szCs w:val="20"/>
              </w:rPr>
              <w:t xml:space="preserve"> Evaluación 1</w:t>
            </w:r>
          </w:p>
        </w:tc>
        <w:tc>
          <w:tcPr>
            <w:tcW w:w="6405" w:type="dxa"/>
          </w:tcPr>
          <w:p w14:paraId="7612E1B4" w14:textId="16637C4B" w:rsidR="00504B0C" w:rsidRDefault="002733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28/06/2026</w:t>
            </w:r>
          </w:p>
        </w:tc>
      </w:tr>
      <w:tr w:rsidR="00504B0C" w14:paraId="71822576" w14:textId="77777777">
        <w:tc>
          <w:tcPr>
            <w:tcW w:w="3015" w:type="dxa"/>
          </w:tcPr>
          <w:p w14:paraId="6C636D65"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Fecha plazo publicación de notas</w:t>
            </w:r>
          </w:p>
        </w:tc>
        <w:tc>
          <w:tcPr>
            <w:tcW w:w="6405" w:type="dxa"/>
          </w:tcPr>
          <w:p w14:paraId="3D689DFF" w14:textId="4DCFFC55" w:rsidR="00504B0C" w:rsidRDefault="00A86433">
            <w:pPr>
              <w:pBdr>
                <w:top w:val="nil"/>
                <w:left w:val="nil"/>
                <w:bottom w:val="nil"/>
                <w:right w:val="nil"/>
                <w:between w:val="nil"/>
              </w:pBdr>
              <w:ind w:right="-68"/>
              <w:rPr>
                <w:rFonts w:ascii="Calibri" w:eastAsia="Calibri" w:hAnsi="Calibri" w:cs="Calibri"/>
                <w:sz w:val="20"/>
                <w:szCs w:val="20"/>
              </w:rPr>
            </w:pPr>
            <w:r>
              <w:rPr>
                <w:rFonts w:ascii="Calibri" w:eastAsia="Calibri" w:hAnsi="Calibri" w:cs="Calibri"/>
                <w:sz w:val="20"/>
                <w:szCs w:val="20"/>
              </w:rPr>
              <w:t>12/07/2026</w:t>
            </w:r>
          </w:p>
        </w:tc>
      </w:tr>
    </w:tbl>
    <w:p w14:paraId="28E41A4D" w14:textId="77777777" w:rsidR="00504B0C" w:rsidRDefault="00504B0C">
      <w:pPr>
        <w:pBdr>
          <w:top w:val="nil"/>
          <w:left w:val="nil"/>
          <w:bottom w:val="nil"/>
          <w:right w:val="nil"/>
          <w:between w:val="nil"/>
        </w:pBdr>
        <w:spacing w:before="41" w:line="291" w:lineRule="auto"/>
        <w:ind w:right="-67"/>
        <w:rPr>
          <w:rFonts w:ascii="Calibri" w:eastAsia="Calibri" w:hAnsi="Calibri" w:cs="Calibri"/>
          <w:b/>
          <w:color w:val="000000"/>
          <w:sz w:val="20"/>
          <w:szCs w:val="20"/>
        </w:rPr>
      </w:pPr>
    </w:p>
    <w:tbl>
      <w:tblPr>
        <w:tblStyle w:val="af1"/>
        <w:tblW w:w="942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6390"/>
      </w:tblGrid>
      <w:tr w:rsidR="00504B0C" w14:paraId="011EA020" w14:textId="77777777">
        <w:tc>
          <w:tcPr>
            <w:tcW w:w="3030" w:type="dxa"/>
          </w:tcPr>
          <w:p w14:paraId="51D1CE51" w14:textId="673AB9C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Tipo de evaluación</w:t>
            </w:r>
          </w:p>
        </w:tc>
        <w:tc>
          <w:tcPr>
            <w:tcW w:w="6390" w:type="dxa"/>
          </w:tcPr>
          <w:p w14:paraId="78E4EB2A" w14:textId="09BC65C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Tarea</w:t>
            </w:r>
            <w:r w:rsidR="002733D9">
              <w:rPr>
                <w:rFonts w:ascii="Calibri" w:eastAsia="Calibri" w:hAnsi="Calibri" w:cs="Calibri"/>
                <w:color w:val="000000"/>
                <w:sz w:val="20"/>
                <w:szCs w:val="20"/>
              </w:rPr>
              <w:t xml:space="preserve"> N°2</w:t>
            </w:r>
          </w:p>
        </w:tc>
      </w:tr>
      <w:tr w:rsidR="00504B0C" w14:paraId="7F57F950" w14:textId="77777777">
        <w:tc>
          <w:tcPr>
            <w:tcW w:w="3030" w:type="dxa"/>
          </w:tcPr>
          <w:p w14:paraId="0EF19477"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Forma de entrega</w:t>
            </w:r>
          </w:p>
        </w:tc>
        <w:tc>
          <w:tcPr>
            <w:tcW w:w="6390" w:type="dxa"/>
          </w:tcPr>
          <w:p w14:paraId="64D94C7B"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2A414740" w14:textId="77777777">
        <w:tc>
          <w:tcPr>
            <w:tcW w:w="3030" w:type="dxa"/>
          </w:tcPr>
          <w:p w14:paraId="6D046680"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Cálculo de la nota final</w:t>
            </w:r>
          </w:p>
        </w:tc>
        <w:tc>
          <w:tcPr>
            <w:tcW w:w="6390" w:type="dxa"/>
          </w:tcPr>
          <w:p w14:paraId="5CDD20D4" w14:textId="4F5CEA60" w:rsidR="00504B0C" w:rsidRDefault="00A86433">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(Puntaje obtenido/Puntaje </w:t>
            </w:r>
            <w:proofErr w:type="gramStart"/>
            <w:r>
              <w:rPr>
                <w:rFonts w:ascii="Calibri" w:eastAsia="Calibri" w:hAnsi="Calibri" w:cs="Calibri"/>
                <w:color w:val="000000"/>
                <w:sz w:val="20"/>
                <w:szCs w:val="20"/>
              </w:rPr>
              <w:t>total)*</w:t>
            </w:r>
            <w:proofErr w:type="gramEnd"/>
            <w:r>
              <w:rPr>
                <w:rFonts w:ascii="Calibri" w:eastAsia="Calibri" w:hAnsi="Calibri" w:cs="Calibri"/>
                <w:color w:val="000000"/>
                <w:sz w:val="20"/>
                <w:szCs w:val="20"/>
              </w:rPr>
              <w:t>6+1</w:t>
            </w:r>
          </w:p>
        </w:tc>
      </w:tr>
      <w:tr w:rsidR="00504B0C" w14:paraId="2672A497" w14:textId="77777777">
        <w:tc>
          <w:tcPr>
            <w:tcW w:w="3030" w:type="dxa"/>
          </w:tcPr>
          <w:p w14:paraId="25571ABF" w14:textId="6C5A359D"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Fecha</w:t>
            </w:r>
            <w:r w:rsidR="002733D9">
              <w:rPr>
                <w:rFonts w:ascii="Calibri" w:eastAsia="Calibri" w:hAnsi="Calibri" w:cs="Calibri"/>
                <w:color w:val="000000"/>
                <w:sz w:val="20"/>
                <w:szCs w:val="20"/>
              </w:rPr>
              <w:t xml:space="preserve"> de Entrega</w:t>
            </w:r>
            <w:r>
              <w:rPr>
                <w:rFonts w:ascii="Calibri" w:eastAsia="Calibri" w:hAnsi="Calibri" w:cs="Calibri"/>
                <w:color w:val="000000"/>
                <w:sz w:val="20"/>
                <w:szCs w:val="20"/>
              </w:rPr>
              <w:t xml:space="preserve"> Evaluación 2</w:t>
            </w:r>
          </w:p>
        </w:tc>
        <w:tc>
          <w:tcPr>
            <w:tcW w:w="6390" w:type="dxa"/>
          </w:tcPr>
          <w:p w14:paraId="19A9E994" w14:textId="7F804C40" w:rsidR="00504B0C" w:rsidRDefault="002733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19/07/2026</w:t>
            </w:r>
          </w:p>
        </w:tc>
      </w:tr>
      <w:tr w:rsidR="00504B0C" w14:paraId="541F2CEE" w14:textId="77777777">
        <w:tc>
          <w:tcPr>
            <w:tcW w:w="3030" w:type="dxa"/>
          </w:tcPr>
          <w:p w14:paraId="1720F5D2"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Fecha plazo publicación de notas</w:t>
            </w:r>
          </w:p>
        </w:tc>
        <w:tc>
          <w:tcPr>
            <w:tcW w:w="6390" w:type="dxa"/>
          </w:tcPr>
          <w:p w14:paraId="66833F45" w14:textId="54FE0C06" w:rsidR="00504B0C" w:rsidRDefault="00A86433">
            <w:pPr>
              <w:ind w:right="-68"/>
              <w:rPr>
                <w:rFonts w:ascii="Calibri" w:eastAsia="Calibri" w:hAnsi="Calibri" w:cs="Calibri"/>
                <w:sz w:val="20"/>
                <w:szCs w:val="20"/>
              </w:rPr>
            </w:pPr>
            <w:r>
              <w:rPr>
                <w:rFonts w:ascii="Calibri" w:eastAsia="Calibri" w:hAnsi="Calibri" w:cs="Calibri"/>
                <w:sz w:val="20"/>
                <w:szCs w:val="20"/>
              </w:rPr>
              <w:t>02/08/2026</w:t>
            </w:r>
          </w:p>
        </w:tc>
      </w:tr>
    </w:tbl>
    <w:p w14:paraId="75DB0D89" w14:textId="77777777" w:rsidR="00504B0C" w:rsidRDefault="00504B0C" w:rsidP="00D02AA0">
      <w:pPr>
        <w:pBdr>
          <w:top w:val="nil"/>
          <w:left w:val="nil"/>
          <w:bottom w:val="nil"/>
          <w:right w:val="nil"/>
          <w:between w:val="nil"/>
        </w:pBdr>
        <w:spacing w:before="41" w:line="291" w:lineRule="auto"/>
        <w:ind w:right="-67"/>
        <w:rPr>
          <w:rFonts w:ascii="Calibri" w:eastAsia="Calibri" w:hAnsi="Calibri" w:cs="Calibri"/>
          <w:sz w:val="20"/>
          <w:szCs w:val="20"/>
        </w:rPr>
      </w:pPr>
    </w:p>
    <w:p w14:paraId="6FA32D7D"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sz w:val="20"/>
          <w:szCs w:val="20"/>
        </w:rPr>
        <w:t>Calendario módulo</w:t>
      </w:r>
    </w:p>
    <w:p w14:paraId="621503D4" w14:textId="77777777" w:rsidR="00504B0C" w:rsidRDefault="001B731B">
      <w:pPr>
        <w:numPr>
          <w:ilvl w:val="1"/>
          <w:numId w:val="3"/>
        </w:numPr>
        <w:pBdr>
          <w:top w:val="nil"/>
          <w:left w:val="nil"/>
          <w:bottom w:val="nil"/>
          <w:right w:val="nil"/>
          <w:between w:val="nil"/>
        </w:pBdr>
        <w:spacing w:before="41" w:line="291" w:lineRule="auto"/>
        <w:ind w:right="-67"/>
        <w:rPr>
          <w:rFonts w:ascii="Calibri" w:eastAsia="Calibri" w:hAnsi="Calibri" w:cs="Calibri"/>
          <w:b/>
          <w:color w:val="000000"/>
          <w:sz w:val="20"/>
          <w:szCs w:val="20"/>
        </w:rPr>
      </w:pPr>
      <w:r>
        <w:rPr>
          <w:rFonts w:ascii="Calibri" w:eastAsia="Calibri" w:hAnsi="Calibri" w:cs="Calibri"/>
          <w:b/>
          <w:color w:val="000000"/>
          <w:sz w:val="20"/>
          <w:szCs w:val="20"/>
        </w:rPr>
        <w:t>Clases</w:t>
      </w:r>
    </w:p>
    <w:tbl>
      <w:tblPr>
        <w:tblStyle w:val="af2"/>
        <w:tblW w:w="439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5"/>
        <w:gridCol w:w="992"/>
        <w:gridCol w:w="1276"/>
        <w:gridCol w:w="1701"/>
      </w:tblGrid>
      <w:tr w:rsidR="00504B0C" w14:paraId="32DFA2AE" w14:textId="77777777" w:rsidTr="00A55F7E">
        <w:tc>
          <w:tcPr>
            <w:tcW w:w="425" w:type="dxa"/>
          </w:tcPr>
          <w:p w14:paraId="5B40B9C0"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N°</w:t>
            </w:r>
            <w:proofErr w:type="spellEnd"/>
          </w:p>
        </w:tc>
        <w:tc>
          <w:tcPr>
            <w:tcW w:w="992" w:type="dxa"/>
          </w:tcPr>
          <w:p w14:paraId="5D22DD81"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Día de la semana</w:t>
            </w:r>
          </w:p>
        </w:tc>
        <w:tc>
          <w:tcPr>
            <w:tcW w:w="1276" w:type="dxa"/>
          </w:tcPr>
          <w:p w14:paraId="1D988724"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Fecha</w:t>
            </w:r>
          </w:p>
        </w:tc>
        <w:tc>
          <w:tcPr>
            <w:tcW w:w="1701" w:type="dxa"/>
          </w:tcPr>
          <w:p w14:paraId="7F852B6B"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Hora</w:t>
            </w:r>
          </w:p>
        </w:tc>
      </w:tr>
    </w:tbl>
    <w:tbl>
      <w:tblPr>
        <w:tblW w:w="4394" w:type="dxa"/>
        <w:tblInd w:w="846" w:type="dxa"/>
        <w:tblCellMar>
          <w:left w:w="70" w:type="dxa"/>
          <w:right w:w="70" w:type="dxa"/>
        </w:tblCellMar>
        <w:tblLook w:val="04A0" w:firstRow="1" w:lastRow="0" w:firstColumn="1" w:lastColumn="0" w:noHBand="0" w:noVBand="1"/>
      </w:tblPr>
      <w:tblGrid>
        <w:gridCol w:w="425"/>
        <w:gridCol w:w="969"/>
        <w:gridCol w:w="1299"/>
        <w:gridCol w:w="1701"/>
      </w:tblGrid>
      <w:tr w:rsidR="000B634F" w:rsidRPr="000B634F" w14:paraId="63BB84B0" w14:textId="77777777" w:rsidTr="000F6CBC">
        <w:trPr>
          <w:trHeight w:val="260"/>
        </w:trPr>
        <w:tc>
          <w:tcPr>
            <w:tcW w:w="425" w:type="dxa"/>
            <w:tcBorders>
              <w:top w:val="single" w:sz="4" w:space="0" w:color="auto"/>
              <w:left w:val="single" w:sz="4" w:space="0" w:color="auto"/>
              <w:bottom w:val="single" w:sz="4" w:space="0" w:color="auto"/>
              <w:right w:val="single" w:sz="4" w:space="0" w:color="auto"/>
            </w:tcBorders>
          </w:tcPr>
          <w:p w14:paraId="38C707D9" w14:textId="2BB5C3E0"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1</w:t>
            </w:r>
          </w:p>
        </w:tc>
        <w:tc>
          <w:tcPr>
            <w:tcW w:w="969" w:type="dxa"/>
            <w:tcBorders>
              <w:top w:val="single" w:sz="4" w:space="0" w:color="auto"/>
              <w:left w:val="single" w:sz="4" w:space="0" w:color="auto"/>
              <w:bottom w:val="single" w:sz="4" w:space="0" w:color="auto"/>
              <w:right w:val="single" w:sz="4" w:space="0" w:color="auto"/>
            </w:tcBorders>
            <w:hideMark/>
          </w:tcPr>
          <w:p w14:paraId="4AA37447" w14:textId="59129410"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single" w:sz="4" w:space="0" w:color="auto"/>
              <w:left w:val="nil"/>
              <w:bottom w:val="single" w:sz="4" w:space="0" w:color="auto"/>
              <w:right w:val="single" w:sz="4" w:space="0" w:color="auto"/>
            </w:tcBorders>
            <w:hideMark/>
          </w:tcPr>
          <w:p w14:paraId="7BB09C7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09-06-2026</w:t>
            </w:r>
          </w:p>
        </w:tc>
        <w:tc>
          <w:tcPr>
            <w:tcW w:w="1701" w:type="dxa"/>
            <w:tcBorders>
              <w:top w:val="single" w:sz="4" w:space="0" w:color="auto"/>
              <w:left w:val="nil"/>
              <w:bottom w:val="single" w:sz="4" w:space="0" w:color="000000"/>
              <w:right w:val="single" w:sz="4" w:space="0" w:color="auto"/>
            </w:tcBorders>
            <w:hideMark/>
          </w:tcPr>
          <w:p w14:paraId="416F3E72"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2E997DC7" w14:textId="77777777" w:rsidTr="000F6CBC">
        <w:trPr>
          <w:trHeight w:val="260"/>
        </w:trPr>
        <w:tc>
          <w:tcPr>
            <w:tcW w:w="425" w:type="dxa"/>
            <w:tcBorders>
              <w:top w:val="nil"/>
              <w:left w:val="single" w:sz="4" w:space="0" w:color="auto"/>
              <w:bottom w:val="single" w:sz="4" w:space="0" w:color="auto"/>
              <w:right w:val="single" w:sz="4" w:space="0" w:color="auto"/>
            </w:tcBorders>
          </w:tcPr>
          <w:p w14:paraId="73C8DFDF" w14:textId="7728205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2</w:t>
            </w:r>
          </w:p>
        </w:tc>
        <w:tc>
          <w:tcPr>
            <w:tcW w:w="969" w:type="dxa"/>
            <w:tcBorders>
              <w:top w:val="nil"/>
              <w:left w:val="single" w:sz="4" w:space="0" w:color="auto"/>
              <w:bottom w:val="single" w:sz="4" w:space="0" w:color="auto"/>
              <w:right w:val="single" w:sz="4" w:space="0" w:color="auto"/>
            </w:tcBorders>
            <w:hideMark/>
          </w:tcPr>
          <w:p w14:paraId="2BDE35A5" w14:textId="4684E819"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hideMark/>
          </w:tcPr>
          <w:p w14:paraId="06BCCF64"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13-06-2026</w:t>
            </w:r>
          </w:p>
        </w:tc>
        <w:tc>
          <w:tcPr>
            <w:tcW w:w="1701" w:type="dxa"/>
            <w:tcBorders>
              <w:top w:val="single" w:sz="4" w:space="0" w:color="000000"/>
              <w:left w:val="nil"/>
              <w:bottom w:val="single" w:sz="4" w:space="0" w:color="000000"/>
              <w:right w:val="single" w:sz="4" w:space="0" w:color="auto"/>
            </w:tcBorders>
            <w:hideMark/>
          </w:tcPr>
          <w:p w14:paraId="146CD7A4"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0F3844CF" w14:textId="77777777" w:rsidTr="000F6CBC">
        <w:trPr>
          <w:trHeight w:val="260"/>
        </w:trPr>
        <w:tc>
          <w:tcPr>
            <w:tcW w:w="425" w:type="dxa"/>
            <w:tcBorders>
              <w:top w:val="nil"/>
              <w:left w:val="single" w:sz="4" w:space="0" w:color="auto"/>
              <w:bottom w:val="single" w:sz="4" w:space="0" w:color="auto"/>
              <w:right w:val="single" w:sz="4" w:space="0" w:color="auto"/>
            </w:tcBorders>
          </w:tcPr>
          <w:p w14:paraId="70D597B3" w14:textId="596DC41B"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3</w:t>
            </w:r>
          </w:p>
        </w:tc>
        <w:tc>
          <w:tcPr>
            <w:tcW w:w="969" w:type="dxa"/>
            <w:tcBorders>
              <w:top w:val="nil"/>
              <w:left w:val="single" w:sz="4" w:space="0" w:color="auto"/>
              <w:bottom w:val="single" w:sz="4" w:space="0" w:color="auto"/>
              <w:right w:val="single" w:sz="4" w:space="0" w:color="auto"/>
            </w:tcBorders>
            <w:hideMark/>
          </w:tcPr>
          <w:p w14:paraId="517B14E8" w14:textId="7C41513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nil"/>
              <w:left w:val="nil"/>
              <w:bottom w:val="single" w:sz="4" w:space="0" w:color="auto"/>
              <w:right w:val="single" w:sz="4" w:space="0" w:color="auto"/>
            </w:tcBorders>
            <w:hideMark/>
          </w:tcPr>
          <w:p w14:paraId="79DDEB68"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16-06-2026</w:t>
            </w:r>
          </w:p>
        </w:tc>
        <w:tc>
          <w:tcPr>
            <w:tcW w:w="1701" w:type="dxa"/>
            <w:tcBorders>
              <w:top w:val="single" w:sz="4" w:space="0" w:color="000000"/>
              <w:left w:val="nil"/>
              <w:bottom w:val="single" w:sz="4" w:space="0" w:color="000000"/>
              <w:right w:val="single" w:sz="4" w:space="0" w:color="auto"/>
            </w:tcBorders>
            <w:hideMark/>
          </w:tcPr>
          <w:p w14:paraId="519D00E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33A3EF09" w14:textId="77777777" w:rsidTr="000F6CBC">
        <w:trPr>
          <w:trHeight w:val="260"/>
        </w:trPr>
        <w:tc>
          <w:tcPr>
            <w:tcW w:w="425" w:type="dxa"/>
            <w:tcBorders>
              <w:top w:val="nil"/>
              <w:left w:val="single" w:sz="4" w:space="0" w:color="auto"/>
              <w:bottom w:val="single" w:sz="4" w:space="0" w:color="auto"/>
              <w:right w:val="single" w:sz="4" w:space="0" w:color="auto"/>
            </w:tcBorders>
          </w:tcPr>
          <w:p w14:paraId="5089FC26" w14:textId="63092EA0"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4</w:t>
            </w:r>
          </w:p>
        </w:tc>
        <w:tc>
          <w:tcPr>
            <w:tcW w:w="969" w:type="dxa"/>
            <w:tcBorders>
              <w:top w:val="nil"/>
              <w:left w:val="single" w:sz="4" w:space="0" w:color="auto"/>
              <w:bottom w:val="single" w:sz="4" w:space="0" w:color="auto"/>
              <w:right w:val="single" w:sz="4" w:space="0" w:color="auto"/>
            </w:tcBorders>
            <w:hideMark/>
          </w:tcPr>
          <w:p w14:paraId="7CB47716" w14:textId="4D299D72"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nil"/>
              <w:right w:val="single" w:sz="4" w:space="0" w:color="auto"/>
            </w:tcBorders>
            <w:hideMark/>
          </w:tcPr>
          <w:p w14:paraId="3249888B"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20-06-2026</w:t>
            </w:r>
          </w:p>
        </w:tc>
        <w:tc>
          <w:tcPr>
            <w:tcW w:w="1701" w:type="dxa"/>
            <w:tcBorders>
              <w:top w:val="single" w:sz="4" w:space="0" w:color="000000"/>
              <w:left w:val="nil"/>
              <w:bottom w:val="single" w:sz="4" w:space="0" w:color="000000"/>
              <w:right w:val="single" w:sz="4" w:space="0" w:color="auto"/>
            </w:tcBorders>
            <w:hideMark/>
          </w:tcPr>
          <w:p w14:paraId="4A08189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57AFA1E4" w14:textId="77777777" w:rsidTr="000F6CBC">
        <w:trPr>
          <w:trHeight w:val="260"/>
        </w:trPr>
        <w:tc>
          <w:tcPr>
            <w:tcW w:w="425" w:type="dxa"/>
            <w:tcBorders>
              <w:top w:val="nil"/>
              <w:left w:val="single" w:sz="4" w:space="0" w:color="auto"/>
              <w:bottom w:val="single" w:sz="4" w:space="0" w:color="auto"/>
              <w:right w:val="single" w:sz="4" w:space="0" w:color="auto"/>
            </w:tcBorders>
          </w:tcPr>
          <w:p w14:paraId="523CF739" w14:textId="724EA2C3"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5</w:t>
            </w:r>
          </w:p>
        </w:tc>
        <w:tc>
          <w:tcPr>
            <w:tcW w:w="969" w:type="dxa"/>
            <w:tcBorders>
              <w:top w:val="nil"/>
              <w:left w:val="single" w:sz="4" w:space="0" w:color="auto"/>
              <w:bottom w:val="single" w:sz="4" w:space="0" w:color="auto"/>
              <w:right w:val="single" w:sz="4" w:space="0" w:color="auto"/>
            </w:tcBorders>
            <w:hideMark/>
          </w:tcPr>
          <w:p w14:paraId="3315FD1E" w14:textId="589B208F"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single" w:sz="4" w:space="0" w:color="auto"/>
              <w:left w:val="nil"/>
              <w:bottom w:val="single" w:sz="4" w:space="0" w:color="auto"/>
              <w:right w:val="single" w:sz="4" w:space="0" w:color="auto"/>
            </w:tcBorders>
            <w:noWrap/>
            <w:hideMark/>
          </w:tcPr>
          <w:p w14:paraId="6D9C415C" w14:textId="77777777" w:rsidR="000B634F" w:rsidRPr="000B634F" w:rsidRDefault="000B634F" w:rsidP="000B634F">
            <w:pPr>
              <w:widowControl/>
              <w:jc w:val="center"/>
              <w:rPr>
                <w:rFonts w:ascii="Calibri" w:eastAsia="Times New Roman" w:hAnsi="Calibri" w:cs="Calibri"/>
                <w:color w:val="000000"/>
                <w:sz w:val="20"/>
                <w:szCs w:val="20"/>
                <w:lang w:val="es-CL" w:eastAsia="es-CL" w:bidi="ar-SA"/>
              </w:rPr>
            </w:pPr>
            <w:r w:rsidRPr="000B634F">
              <w:rPr>
                <w:rFonts w:ascii="Calibri" w:eastAsia="Times New Roman" w:hAnsi="Calibri" w:cs="Calibri"/>
                <w:color w:val="000000"/>
                <w:sz w:val="20"/>
                <w:szCs w:val="20"/>
                <w:lang w:val="es-CL" w:eastAsia="es-CL" w:bidi="ar-SA"/>
              </w:rPr>
              <w:t>23-06-2026</w:t>
            </w:r>
          </w:p>
        </w:tc>
        <w:tc>
          <w:tcPr>
            <w:tcW w:w="1701" w:type="dxa"/>
            <w:tcBorders>
              <w:top w:val="single" w:sz="4" w:space="0" w:color="000000"/>
              <w:left w:val="nil"/>
              <w:bottom w:val="single" w:sz="4" w:space="0" w:color="000000"/>
              <w:right w:val="single" w:sz="4" w:space="0" w:color="auto"/>
            </w:tcBorders>
            <w:hideMark/>
          </w:tcPr>
          <w:p w14:paraId="1E8461FB"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37E91A4D" w14:textId="77777777" w:rsidTr="000F6CBC">
        <w:trPr>
          <w:trHeight w:val="260"/>
        </w:trPr>
        <w:tc>
          <w:tcPr>
            <w:tcW w:w="425" w:type="dxa"/>
            <w:tcBorders>
              <w:top w:val="nil"/>
              <w:left w:val="single" w:sz="4" w:space="0" w:color="auto"/>
              <w:bottom w:val="single" w:sz="4" w:space="0" w:color="auto"/>
              <w:right w:val="single" w:sz="4" w:space="0" w:color="auto"/>
            </w:tcBorders>
          </w:tcPr>
          <w:p w14:paraId="7D25E1F3" w14:textId="4DC70F9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6</w:t>
            </w:r>
          </w:p>
        </w:tc>
        <w:tc>
          <w:tcPr>
            <w:tcW w:w="969" w:type="dxa"/>
            <w:tcBorders>
              <w:top w:val="nil"/>
              <w:left w:val="single" w:sz="4" w:space="0" w:color="auto"/>
              <w:bottom w:val="single" w:sz="4" w:space="0" w:color="auto"/>
              <w:right w:val="single" w:sz="4" w:space="0" w:color="auto"/>
            </w:tcBorders>
            <w:hideMark/>
          </w:tcPr>
          <w:p w14:paraId="07E27B27" w14:textId="07E5276B"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noWrap/>
            <w:hideMark/>
          </w:tcPr>
          <w:p w14:paraId="169B3A0C" w14:textId="77777777" w:rsidR="000B634F" w:rsidRPr="000B634F" w:rsidRDefault="000B634F" w:rsidP="000B634F">
            <w:pPr>
              <w:widowControl/>
              <w:jc w:val="center"/>
              <w:rPr>
                <w:rFonts w:ascii="Calibri" w:eastAsia="Times New Roman" w:hAnsi="Calibri" w:cs="Calibri"/>
                <w:color w:val="000000"/>
                <w:sz w:val="20"/>
                <w:szCs w:val="20"/>
                <w:lang w:val="es-CL" w:eastAsia="es-CL" w:bidi="ar-SA"/>
              </w:rPr>
            </w:pPr>
            <w:r w:rsidRPr="000B634F">
              <w:rPr>
                <w:rFonts w:ascii="Calibri" w:eastAsia="Times New Roman" w:hAnsi="Calibri" w:cs="Calibri"/>
                <w:color w:val="000000"/>
                <w:sz w:val="20"/>
                <w:szCs w:val="20"/>
                <w:lang w:val="es-CL" w:eastAsia="es-CL" w:bidi="ar-SA"/>
              </w:rPr>
              <w:t>04-07-2026</w:t>
            </w:r>
          </w:p>
        </w:tc>
        <w:tc>
          <w:tcPr>
            <w:tcW w:w="1701" w:type="dxa"/>
            <w:tcBorders>
              <w:top w:val="single" w:sz="4" w:space="0" w:color="000000"/>
              <w:left w:val="nil"/>
              <w:bottom w:val="single" w:sz="4" w:space="0" w:color="000000"/>
              <w:right w:val="single" w:sz="4" w:space="0" w:color="auto"/>
            </w:tcBorders>
            <w:hideMark/>
          </w:tcPr>
          <w:p w14:paraId="5C0E9EA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1BB4D147" w14:textId="77777777" w:rsidTr="000F6CBC">
        <w:trPr>
          <w:trHeight w:val="260"/>
        </w:trPr>
        <w:tc>
          <w:tcPr>
            <w:tcW w:w="425" w:type="dxa"/>
            <w:tcBorders>
              <w:top w:val="nil"/>
              <w:left w:val="single" w:sz="4" w:space="0" w:color="auto"/>
              <w:bottom w:val="single" w:sz="4" w:space="0" w:color="auto"/>
              <w:right w:val="single" w:sz="4" w:space="0" w:color="auto"/>
            </w:tcBorders>
          </w:tcPr>
          <w:p w14:paraId="68FD1EC6" w14:textId="68AE24B1"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7</w:t>
            </w:r>
          </w:p>
        </w:tc>
        <w:tc>
          <w:tcPr>
            <w:tcW w:w="969" w:type="dxa"/>
            <w:tcBorders>
              <w:top w:val="nil"/>
              <w:left w:val="single" w:sz="4" w:space="0" w:color="auto"/>
              <w:bottom w:val="single" w:sz="4" w:space="0" w:color="auto"/>
              <w:right w:val="single" w:sz="4" w:space="0" w:color="auto"/>
            </w:tcBorders>
            <w:hideMark/>
          </w:tcPr>
          <w:p w14:paraId="04A2C734" w14:textId="315A1C51"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nil"/>
              <w:left w:val="nil"/>
              <w:bottom w:val="single" w:sz="4" w:space="0" w:color="auto"/>
              <w:right w:val="single" w:sz="4" w:space="0" w:color="auto"/>
            </w:tcBorders>
            <w:hideMark/>
          </w:tcPr>
          <w:p w14:paraId="73C0D773"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07-07-2026</w:t>
            </w:r>
          </w:p>
        </w:tc>
        <w:tc>
          <w:tcPr>
            <w:tcW w:w="1701" w:type="dxa"/>
            <w:tcBorders>
              <w:top w:val="single" w:sz="4" w:space="0" w:color="000000"/>
              <w:left w:val="nil"/>
              <w:bottom w:val="single" w:sz="4" w:space="0" w:color="000000"/>
              <w:right w:val="single" w:sz="4" w:space="0" w:color="auto"/>
            </w:tcBorders>
            <w:hideMark/>
          </w:tcPr>
          <w:p w14:paraId="48165482"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1397F535" w14:textId="77777777" w:rsidTr="000F6CBC">
        <w:trPr>
          <w:trHeight w:val="260"/>
        </w:trPr>
        <w:tc>
          <w:tcPr>
            <w:tcW w:w="425" w:type="dxa"/>
            <w:tcBorders>
              <w:top w:val="nil"/>
              <w:left w:val="single" w:sz="4" w:space="0" w:color="auto"/>
              <w:bottom w:val="single" w:sz="4" w:space="0" w:color="auto"/>
              <w:right w:val="single" w:sz="4" w:space="0" w:color="auto"/>
            </w:tcBorders>
          </w:tcPr>
          <w:p w14:paraId="7B4B3E91" w14:textId="7BC2786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8</w:t>
            </w:r>
          </w:p>
        </w:tc>
        <w:tc>
          <w:tcPr>
            <w:tcW w:w="969" w:type="dxa"/>
            <w:tcBorders>
              <w:top w:val="nil"/>
              <w:left w:val="single" w:sz="4" w:space="0" w:color="auto"/>
              <w:bottom w:val="single" w:sz="4" w:space="0" w:color="auto"/>
              <w:right w:val="single" w:sz="4" w:space="0" w:color="auto"/>
            </w:tcBorders>
            <w:hideMark/>
          </w:tcPr>
          <w:p w14:paraId="02CD404D" w14:textId="5192797B"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hideMark/>
          </w:tcPr>
          <w:p w14:paraId="17288398"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11-07-2026</w:t>
            </w:r>
          </w:p>
        </w:tc>
        <w:tc>
          <w:tcPr>
            <w:tcW w:w="1701" w:type="dxa"/>
            <w:tcBorders>
              <w:top w:val="single" w:sz="4" w:space="0" w:color="000000"/>
              <w:left w:val="nil"/>
              <w:bottom w:val="single" w:sz="4" w:space="0" w:color="auto"/>
              <w:right w:val="single" w:sz="4" w:space="0" w:color="auto"/>
            </w:tcBorders>
            <w:hideMark/>
          </w:tcPr>
          <w:p w14:paraId="084D2BDA"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bl>
    <w:p w14:paraId="008FF787" w14:textId="77777777" w:rsidR="00504B0C" w:rsidRDefault="00504B0C">
      <w:pPr>
        <w:pBdr>
          <w:top w:val="nil"/>
          <w:left w:val="nil"/>
          <w:bottom w:val="nil"/>
          <w:right w:val="nil"/>
          <w:between w:val="nil"/>
        </w:pBdr>
        <w:spacing w:before="41" w:line="291" w:lineRule="auto"/>
        <w:ind w:left="795" w:right="-67"/>
        <w:rPr>
          <w:rFonts w:ascii="Calibri" w:eastAsia="Calibri" w:hAnsi="Calibri" w:cs="Calibri"/>
          <w:color w:val="000000"/>
          <w:sz w:val="20"/>
          <w:szCs w:val="20"/>
        </w:rPr>
      </w:pPr>
    </w:p>
    <w:p w14:paraId="2E179CEF" w14:textId="77777777" w:rsidR="00504B0C" w:rsidRDefault="001B731B">
      <w:pPr>
        <w:numPr>
          <w:ilvl w:val="1"/>
          <w:numId w:val="3"/>
        </w:numPr>
        <w:pBdr>
          <w:top w:val="nil"/>
          <w:left w:val="nil"/>
          <w:bottom w:val="nil"/>
          <w:right w:val="nil"/>
          <w:between w:val="nil"/>
        </w:pBdr>
        <w:spacing w:before="41" w:line="291" w:lineRule="auto"/>
        <w:ind w:right="-67"/>
        <w:rPr>
          <w:rFonts w:ascii="Calibri" w:eastAsia="Calibri" w:hAnsi="Calibri" w:cs="Calibri"/>
          <w:b/>
          <w:color w:val="000000"/>
          <w:sz w:val="20"/>
          <w:szCs w:val="20"/>
        </w:rPr>
      </w:pPr>
      <w:r>
        <w:rPr>
          <w:rFonts w:ascii="Calibri" w:eastAsia="Calibri" w:hAnsi="Calibri" w:cs="Calibri"/>
          <w:b/>
          <w:color w:val="000000"/>
          <w:sz w:val="20"/>
          <w:szCs w:val="20"/>
        </w:rPr>
        <w:t xml:space="preserve">Ayudantías: </w:t>
      </w:r>
      <w:r>
        <w:rPr>
          <w:rFonts w:ascii="Calibri" w:eastAsia="Calibri" w:hAnsi="Calibri" w:cs="Calibri"/>
          <w:sz w:val="20"/>
          <w:szCs w:val="20"/>
        </w:rPr>
        <w:t xml:space="preserve">Están orientadas a resolver dudas antes de la entrega de cada evaluación del módulo. </w:t>
      </w:r>
    </w:p>
    <w:tbl>
      <w:tblPr>
        <w:tblStyle w:val="af3"/>
        <w:tblW w:w="84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
        <w:gridCol w:w="2250"/>
        <w:gridCol w:w="2895"/>
        <w:gridCol w:w="2805"/>
      </w:tblGrid>
      <w:tr w:rsidR="00504B0C" w14:paraId="5570F4EC" w14:textId="77777777" w:rsidTr="00921287">
        <w:trPr>
          <w:jc w:val="center"/>
        </w:trPr>
        <w:tc>
          <w:tcPr>
            <w:tcW w:w="480" w:type="dxa"/>
            <w:vAlign w:val="center"/>
          </w:tcPr>
          <w:p w14:paraId="5AEC3AB7"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N°</w:t>
            </w:r>
            <w:proofErr w:type="spellEnd"/>
          </w:p>
        </w:tc>
        <w:tc>
          <w:tcPr>
            <w:tcW w:w="2250" w:type="dxa"/>
            <w:vAlign w:val="center"/>
          </w:tcPr>
          <w:p w14:paraId="3395652C"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Día de la semana</w:t>
            </w:r>
          </w:p>
        </w:tc>
        <w:tc>
          <w:tcPr>
            <w:tcW w:w="2895" w:type="dxa"/>
            <w:vAlign w:val="center"/>
          </w:tcPr>
          <w:p w14:paraId="05570D53"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Fecha</w:t>
            </w:r>
          </w:p>
        </w:tc>
        <w:tc>
          <w:tcPr>
            <w:tcW w:w="2805" w:type="dxa"/>
            <w:vAlign w:val="center"/>
          </w:tcPr>
          <w:p w14:paraId="77A6CF70"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Hora</w:t>
            </w:r>
          </w:p>
        </w:tc>
      </w:tr>
      <w:tr w:rsidR="00504B0C" w14:paraId="4903F786" w14:textId="77777777" w:rsidTr="00921287">
        <w:trPr>
          <w:jc w:val="center"/>
        </w:trPr>
        <w:tc>
          <w:tcPr>
            <w:tcW w:w="480" w:type="dxa"/>
            <w:vAlign w:val="center"/>
          </w:tcPr>
          <w:p w14:paraId="6970D7AD" w14:textId="77777777" w:rsidR="00504B0C" w:rsidRPr="000B634F" w:rsidRDefault="001B731B" w:rsidP="00921287">
            <w:pPr>
              <w:pBdr>
                <w:top w:val="nil"/>
                <w:left w:val="nil"/>
                <w:bottom w:val="nil"/>
                <w:right w:val="nil"/>
                <w:between w:val="nil"/>
              </w:pBdr>
              <w:ind w:right="-68"/>
              <w:jc w:val="center"/>
              <w:rPr>
                <w:rFonts w:ascii="Calibri" w:eastAsia="Calibri" w:hAnsi="Calibri" w:cs="Calibri"/>
                <w:bCs/>
                <w:color w:val="000000"/>
                <w:sz w:val="20"/>
                <w:szCs w:val="20"/>
              </w:rPr>
            </w:pPr>
            <w:r w:rsidRPr="000B634F">
              <w:rPr>
                <w:rFonts w:ascii="Calibri" w:eastAsia="Calibri" w:hAnsi="Calibri" w:cs="Calibri"/>
                <w:bCs/>
                <w:sz w:val="20"/>
                <w:szCs w:val="20"/>
              </w:rPr>
              <w:t>1</w:t>
            </w:r>
          </w:p>
        </w:tc>
        <w:tc>
          <w:tcPr>
            <w:tcW w:w="2250" w:type="dxa"/>
            <w:vAlign w:val="center"/>
          </w:tcPr>
          <w:p w14:paraId="290EEECD" w14:textId="3692B0A6" w:rsidR="00504B0C" w:rsidRDefault="00921287"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color w:val="000000"/>
                <w:sz w:val="20"/>
                <w:szCs w:val="20"/>
              </w:rPr>
              <w:t>Jueves</w:t>
            </w:r>
          </w:p>
        </w:tc>
        <w:tc>
          <w:tcPr>
            <w:tcW w:w="2895" w:type="dxa"/>
            <w:vAlign w:val="center"/>
          </w:tcPr>
          <w:p w14:paraId="3CEBF7FA" w14:textId="4A749553" w:rsidR="00504B0C" w:rsidRDefault="00921287"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color w:val="000000"/>
                <w:sz w:val="20"/>
                <w:szCs w:val="20"/>
              </w:rPr>
              <w:t>25/06/2026</w:t>
            </w:r>
          </w:p>
        </w:tc>
        <w:tc>
          <w:tcPr>
            <w:tcW w:w="2805" w:type="dxa"/>
            <w:vAlign w:val="center"/>
          </w:tcPr>
          <w:p w14:paraId="439512ED" w14:textId="77777777" w:rsidR="00504B0C" w:rsidRDefault="001B731B"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sz w:val="20"/>
                <w:szCs w:val="20"/>
              </w:rPr>
              <w:t xml:space="preserve">18.30 </w:t>
            </w:r>
            <w:proofErr w:type="spellStart"/>
            <w:r>
              <w:rPr>
                <w:rFonts w:ascii="Calibri" w:eastAsia="Calibri" w:hAnsi="Calibri" w:cs="Calibri"/>
                <w:sz w:val="20"/>
                <w:szCs w:val="20"/>
              </w:rPr>
              <w:t>hrs</w:t>
            </w:r>
            <w:proofErr w:type="spellEnd"/>
          </w:p>
        </w:tc>
      </w:tr>
      <w:tr w:rsidR="00504B0C" w14:paraId="3C844ABB" w14:textId="77777777" w:rsidTr="00921287">
        <w:trPr>
          <w:jc w:val="center"/>
        </w:trPr>
        <w:tc>
          <w:tcPr>
            <w:tcW w:w="480" w:type="dxa"/>
            <w:vAlign w:val="center"/>
          </w:tcPr>
          <w:p w14:paraId="383B98F6" w14:textId="77777777" w:rsidR="00504B0C" w:rsidRPr="000B634F" w:rsidRDefault="001B731B" w:rsidP="00921287">
            <w:pPr>
              <w:pBdr>
                <w:top w:val="nil"/>
                <w:left w:val="nil"/>
                <w:bottom w:val="nil"/>
                <w:right w:val="nil"/>
                <w:between w:val="nil"/>
              </w:pBdr>
              <w:ind w:right="-68"/>
              <w:jc w:val="center"/>
              <w:rPr>
                <w:rFonts w:ascii="Calibri" w:eastAsia="Calibri" w:hAnsi="Calibri" w:cs="Calibri"/>
                <w:bCs/>
                <w:sz w:val="20"/>
                <w:szCs w:val="20"/>
              </w:rPr>
            </w:pPr>
            <w:r w:rsidRPr="000B634F">
              <w:rPr>
                <w:rFonts w:ascii="Calibri" w:eastAsia="Calibri" w:hAnsi="Calibri" w:cs="Calibri"/>
                <w:bCs/>
                <w:sz w:val="20"/>
                <w:szCs w:val="20"/>
              </w:rPr>
              <w:t>2</w:t>
            </w:r>
          </w:p>
        </w:tc>
        <w:tc>
          <w:tcPr>
            <w:tcW w:w="2250" w:type="dxa"/>
            <w:vAlign w:val="center"/>
          </w:tcPr>
          <w:p w14:paraId="6167E191" w14:textId="24C48AFA" w:rsidR="00504B0C" w:rsidRDefault="00921287" w:rsidP="00921287">
            <w:pPr>
              <w:pBdr>
                <w:top w:val="nil"/>
                <w:left w:val="nil"/>
                <w:bottom w:val="nil"/>
                <w:right w:val="nil"/>
                <w:between w:val="nil"/>
              </w:pBdr>
              <w:ind w:right="-68"/>
              <w:jc w:val="center"/>
              <w:rPr>
                <w:rFonts w:ascii="Calibri" w:eastAsia="Calibri" w:hAnsi="Calibri" w:cs="Calibri"/>
                <w:sz w:val="20"/>
                <w:szCs w:val="20"/>
              </w:rPr>
            </w:pPr>
            <w:r>
              <w:rPr>
                <w:rFonts w:ascii="Calibri" w:eastAsia="Calibri" w:hAnsi="Calibri" w:cs="Calibri"/>
                <w:sz w:val="20"/>
                <w:szCs w:val="20"/>
              </w:rPr>
              <w:t>Jueves</w:t>
            </w:r>
          </w:p>
        </w:tc>
        <w:tc>
          <w:tcPr>
            <w:tcW w:w="2895" w:type="dxa"/>
            <w:vAlign w:val="center"/>
          </w:tcPr>
          <w:p w14:paraId="69456D76" w14:textId="7CC7AE5E" w:rsidR="00504B0C" w:rsidRDefault="00921287" w:rsidP="00921287">
            <w:pPr>
              <w:pBdr>
                <w:top w:val="nil"/>
                <w:left w:val="nil"/>
                <w:bottom w:val="nil"/>
                <w:right w:val="nil"/>
                <w:between w:val="nil"/>
              </w:pBdr>
              <w:ind w:right="-68"/>
              <w:jc w:val="center"/>
              <w:rPr>
                <w:rFonts w:ascii="Calibri" w:eastAsia="Calibri" w:hAnsi="Calibri" w:cs="Calibri"/>
                <w:sz w:val="20"/>
                <w:szCs w:val="20"/>
              </w:rPr>
            </w:pPr>
            <w:r>
              <w:rPr>
                <w:rFonts w:ascii="Calibri" w:eastAsia="Calibri" w:hAnsi="Calibri" w:cs="Calibri"/>
                <w:sz w:val="20"/>
                <w:szCs w:val="20"/>
              </w:rPr>
              <w:t>1</w:t>
            </w:r>
            <w:r w:rsidR="00A86433">
              <w:rPr>
                <w:rFonts w:ascii="Calibri" w:eastAsia="Calibri" w:hAnsi="Calibri" w:cs="Calibri"/>
                <w:sz w:val="20"/>
                <w:szCs w:val="20"/>
              </w:rPr>
              <w:t>4</w:t>
            </w:r>
            <w:r>
              <w:rPr>
                <w:rFonts w:ascii="Calibri" w:eastAsia="Calibri" w:hAnsi="Calibri" w:cs="Calibri"/>
                <w:sz w:val="20"/>
                <w:szCs w:val="20"/>
              </w:rPr>
              <w:t>/07/2026</w:t>
            </w:r>
          </w:p>
        </w:tc>
        <w:tc>
          <w:tcPr>
            <w:tcW w:w="2805" w:type="dxa"/>
            <w:vAlign w:val="center"/>
          </w:tcPr>
          <w:p w14:paraId="27853663" w14:textId="77777777" w:rsidR="00504B0C" w:rsidRDefault="001B731B" w:rsidP="00921287">
            <w:pPr>
              <w:ind w:right="-68"/>
              <w:jc w:val="center"/>
              <w:rPr>
                <w:rFonts w:ascii="Calibri" w:eastAsia="Calibri" w:hAnsi="Calibri" w:cs="Calibri"/>
                <w:sz w:val="20"/>
                <w:szCs w:val="20"/>
              </w:rPr>
            </w:pPr>
            <w:r>
              <w:rPr>
                <w:rFonts w:ascii="Calibri" w:eastAsia="Calibri" w:hAnsi="Calibri" w:cs="Calibri"/>
                <w:sz w:val="20"/>
                <w:szCs w:val="20"/>
              </w:rPr>
              <w:t xml:space="preserve">18.30 </w:t>
            </w:r>
            <w:proofErr w:type="spellStart"/>
            <w:r>
              <w:rPr>
                <w:rFonts w:ascii="Calibri" w:eastAsia="Calibri" w:hAnsi="Calibri" w:cs="Calibri"/>
                <w:sz w:val="20"/>
                <w:szCs w:val="20"/>
              </w:rPr>
              <w:t>hrs</w:t>
            </w:r>
            <w:proofErr w:type="spellEnd"/>
          </w:p>
        </w:tc>
      </w:tr>
    </w:tbl>
    <w:p w14:paraId="3A33CED0" w14:textId="77777777" w:rsidR="00504B0C" w:rsidRDefault="00504B0C">
      <w:pPr>
        <w:pBdr>
          <w:top w:val="nil"/>
          <w:left w:val="nil"/>
          <w:bottom w:val="nil"/>
          <w:right w:val="nil"/>
          <w:between w:val="nil"/>
        </w:pBdr>
        <w:spacing w:before="41" w:line="291" w:lineRule="auto"/>
        <w:ind w:right="-67"/>
        <w:rPr>
          <w:rFonts w:ascii="Calibri" w:eastAsia="Calibri" w:hAnsi="Calibri" w:cs="Calibri"/>
          <w:color w:val="000000"/>
          <w:sz w:val="20"/>
          <w:szCs w:val="20"/>
        </w:rPr>
      </w:pPr>
    </w:p>
    <w:p w14:paraId="7091C419"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 xml:space="preserve">Bibliografía </w:t>
      </w:r>
    </w:p>
    <w:tbl>
      <w:tblPr>
        <w:tblStyle w:val="af4"/>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rsidRPr="005301BF" w14:paraId="3D438CA3" w14:textId="77777777">
        <w:tc>
          <w:tcPr>
            <w:tcW w:w="9497" w:type="dxa"/>
          </w:tcPr>
          <w:p w14:paraId="6F7C40EB" w14:textId="77777777" w:rsidR="00DB0FFA" w:rsidRDefault="00DB0FFA" w:rsidP="00DB0FFA">
            <w:pPr>
              <w:tabs>
                <w:tab w:val="left" w:pos="2700"/>
              </w:tabs>
              <w:ind w:hanging="100"/>
              <w:jc w:val="both"/>
              <w:rPr>
                <w:rFonts w:ascii="Calibri" w:eastAsia="Calibri" w:hAnsi="Calibri" w:cs="Calibri"/>
                <w:b/>
                <w:sz w:val="20"/>
                <w:szCs w:val="20"/>
              </w:rPr>
            </w:pPr>
            <w:bookmarkStart w:id="3" w:name="_heading=h.3dy6vkm" w:colFirst="0" w:colLast="0"/>
            <w:bookmarkEnd w:id="3"/>
            <w:r>
              <w:rPr>
                <w:rFonts w:ascii="Calibri" w:eastAsia="Calibri" w:hAnsi="Calibri" w:cs="Calibri"/>
                <w:b/>
                <w:sz w:val="20"/>
                <w:szCs w:val="20"/>
              </w:rPr>
              <w:t>Principal:</w:t>
            </w:r>
          </w:p>
          <w:p w14:paraId="6087A8A8" w14:textId="28519694" w:rsidR="00DB0FFA" w:rsidRDefault="00DB0FFA" w:rsidP="00DB0FFA">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DB0FFA">
              <w:rPr>
                <w:rFonts w:ascii="Calibri" w:eastAsia="Calibri" w:hAnsi="Calibri" w:cs="Calibri"/>
                <w:b/>
                <w:bCs/>
                <w:color w:val="000000"/>
                <w:sz w:val="20"/>
                <w:szCs w:val="20"/>
                <w:lang w:val="en-GB"/>
              </w:rPr>
              <w:t>Unidad I:</w:t>
            </w:r>
            <w:r>
              <w:rPr>
                <w:rFonts w:ascii="Calibri" w:eastAsia="Calibri" w:hAnsi="Calibri" w:cs="Calibri"/>
                <w:color w:val="000000"/>
                <w:sz w:val="20"/>
                <w:szCs w:val="20"/>
                <w:lang w:val="en-GB"/>
              </w:rPr>
              <w:t xml:space="preserve"> </w:t>
            </w:r>
            <w:r w:rsidRPr="00794D44">
              <w:rPr>
                <w:rFonts w:ascii="Calibri" w:eastAsia="Calibri" w:hAnsi="Calibri" w:cs="Calibri"/>
                <w:color w:val="000000"/>
                <w:sz w:val="20"/>
                <w:szCs w:val="20"/>
                <w:lang w:val="en-GB"/>
              </w:rPr>
              <w:t xml:space="preserve">(W&amp;G) Wickham, H. &amp; Grolemund, G. 2023. R for Data Science, 2nd Edition. </w:t>
            </w:r>
            <w:r>
              <w:rPr>
                <w:rFonts w:ascii="Calibri" w:eastAsia="Calibri" w:hAnsi="Calibri" w:cs="Calibri"/>
                <w:color w:val="000000"/>
                <w:sz w:val="20"/>
                <w:szCs w:val="20"/>
              </w:rPr>
              <w:t xml:space="preserve">Disponible en: </w:t>
            </w:r>
            <w:hyperlink r:id="rId10">
              <w:r>
                <w:rPr>
                  <w:rFonts w:ascii="Calibri" w:eastAsia="Calibri" w:hAnsi="Calibri" w:cs="Calibri"/>
                  <w:color w:val="0000FF"/>
                  <w:sz w:val="20"/>
                  <w:szCs w:val="20"/>
                  <w:u w:val="single"/>
                </w:rPr>
                <w:t>https://r4ds.hadley.nz/</w:t>
              </w:r>
            </w:hyperlink>
            <w:r>
              <w:rPr>
                <w:color w:val="000000"/>
              </w:rPr>
              <w:t xml:space="preserve"> </w:t>
            </w:r>
            <w:r>
              <w:rPr>
                <w:rFonts w:ascii="Calibri" w:eastAsia="Calibri" w:hAnsi="Calibri" w:cs="Calibri"/>
                <w:color w:val="000000"/>
                <w:sz w:val="20"/>
                <w:szCs w:val="20"/>
              </w:rPr>
              <w:t xml:space="preserve">En español: </w:t>
            </w:r>
            <w:hyperlink r:id="rId11">
              <w:r>
                <w:rPr>
                  <w:rFonts w:ascii="Calibri" w:eastAsia="Calibri" w:hAnsi="Calibri" w:cs="Calibri"/>
                  <w:color w:val="0000FF"/>
                  <w:sz w:val="20"/>
                  <w:szCs w:val="20"/>
                  <w:u w:val="single"/>
                </w:rPr>
                <w:t>https://es.r4ds.hadley.nz/</w:t>
              </w:r>
            </w:hyperlink>
            <w:r>
              <w:rPr>
                <w:rFonts w:ascii="Calibri" w:eastAsia="Calibri" w:hAnsi="Calibri" w:cs="Calibri"/>
                <w:color w:val="000000"/>
                <w:sz w:val="20"/>
                <w:szCs w:val="20"/>
              </w:rPr>
              <w:t xml:space="preserve"> </w:t>
            </w:r>
          </w:p>
          <w:p w14:paraId="4AA72252" w14:textId="3893BB77" w:rsidR="00DB0FFA" w:rsidRPr="00C16E39" w:rsidRDefault="00DB0FFA" w:rsidP="00DB0FFA">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lang w:val="en-US"/>
              </w:rPr>
            </w:pPr>
            <w:r w:rsidRPr="00C16E39">
              <w:rPr>
                <w:rFonts w:ascii="Calibri" w:eastAsia="Calibri" w:hAnsi="Calibri" w:cs="Calibri"/>
                <w:b/>
                <w:bCs/>
                <w:color w:val="000000"/>
                <w:sz w:val="20"/>
                <w:szCs w:val="20"/>
                <w:lang w:val="en-US"/>
              </w:rPr>
              <w:t>Unidad II:</w:t>
            </w:r>
            <w:r w:rsidRPr="00C16E39">
              <w:rPr>
                <w:rFonts w:ascii="Calibri" w:eastAsia="Calibri" w:hAnsi="Calibri" w:cs="Calibri"/>
                <w:color w:val="000000"/>
                <w:sz w:val="20"/>
                <w:szCs w:val="20"/>
                <w:lang w:val="en-US"/>
              </w:rPr>
              <w:t xml:space="preserve"> </w:t>
            </w:r>
            <w:r w:rsidR="00C16E39" w:rsidRPr="00794D44">
              <w:rPr>
                <w:rFonts w:ascii="Calibri" w:eastAsia="Calibri" w:hAnsi="Calibri" w:cs="Calibri"/>
                <w:color w:val="000000"/>
                <w:sz w:val="20"/>
                <w:szCs w:val="20"/>
                <w:lang w:val="en-GB"/>
              </w:rPr>
              <w:t xml:space="preserve">(I&amp;K) </w:t>
            </w:r>
            <w:r w:rsidR="00C16E39" w:rsidRPr="00921287">
              <w:rPr>
                <w:rFonts w:ascii="Calibri" w:eastAsia="Calibri" w:hAnsi="Calibri" w:cs="Calibri"/>
                <w:color w:val="000000"/>
                <w:sz w:val="20"/>
                <w:szCs w:val="20"/>
                <w:lang w:val="en-GB"/>
              </w:rPr>
              <w:t xml:space="preserve">Ismay, C., Kim, A.Y., &amp; Valdivia, A. (2025). Statistical Inference via Data Science: A </w:t>
            </w:r>
            <w:proofErr w:type="spellStart"/>
            <w:r w:rsidR="00C16E39" w:rsidRPr="00921287">
              <w:rPr>
                <w:rFonts w:ascii="Calibri" w:eastAsia="Calibri" w:hAnsi="Calibri" w:cs="Calibri"/>
                <w:color w:val="000000"/>
                <w:sz w:val="20"/>
                <w:szCs w:val="20"/>
                <w:lang w:val="en-GB"/>
              </w:rPr>
              <w:t>ModernDive</w:t>
            </w:r>
            <w:proofErr w:type="spellEnd"/>
            <w:r w:rsidR="00C16E39" w:rsidRPr="00921287">
              <w:rPr>
                <w:rFonts w:ascii="Calibri" w:eastAsia="Calibri" w:hAnsi="Calibri" w:cs="Calibri"/>
                <w:color w:val="000000"/>
                <w:sz w:val="20"/>
                <w:szCs w:val="20"/>
                <w:lang w:val="en-GB"/>
              </w:rPr>
              <w:t xml:space="preserve"> into R and the </w:t>
            </w:r>
            <w:proofErr w:type="spellStart"/>
            <w:r w:rsidR="00C16E39" w:rsidRPr="00921287">
              <w:rPr>
                <w:rFonts w:ascii="Calibri" w:eastAsia="Calibri" w:hAnsi="Calibri" w:cs="Calibri"/>
                <w:color w:val="000000"/>
                <w:sz w:val="20"/>
                <w:szCs w:val="20"/>
                <w:lang w:val="en-GB"/>
              </w:rPr>
              <w:t>Tidyverse</w:t>
            </w:r>
            <w:proofErr w:type="spellEnd"/>
            <w:r w:rsidR="00C16E39" w:rsidRPr="00921287">
              <w:rPr>
                <w:rFonts w:ascii="Calibri" w:eastAsia="Calibri" w:hAnsi="Calibri" w:cs="Calibri"/>
                <w:color w:val="000000"/>
                <w:sz w:val="20"/>
                <w:szCs w:val="20"/>
                <w:lang w:val="en-GB"/>
              </w:rPr>
              <w:t xml:space="preserve"> (2nd ed.). Chapman and Hall/CRC. https://doi.org/10.1201/9781032724546</w:t>
            </w:r>
            <w:r w:rsidR="00C16E39" w:rsidRPr="00794D44">
              <w:rPr>
                <w:rFonts w:ascii="Calibri" w:eastAsia="Calibri" w:hAnsi="Calibri" w:cs="Calibri"/>
                <w:color w:val="000000"/>
                <w:sz w:val="20"/>
                <w:szCs w:val="20"/>
                <w:lang w:val="en-GB"/>
              </w:rPr>
              <w:t xml:space="preserve">. Disponible </w:t>
            </w:r>
            <w:proofErr w:type="spellStart"/>
            <w:r w:rsidR="00C16E39" w:rsidRPr="00794D44">
              <w:rPr>
                <w:rFonts w:ascii="Calibri" w:eastAsia="Calibri" w:hAnsi="Calibri" w:cs="Calibri"/>
                <w:color w:val="000000"/>
                <w:sz w:val="20"/>
                <w:szCs w:val="20"/>
                <w:lang w:val="en-GB"/>
              </w:rPr>
              <w:t>en</w:t>
            </w:r>
            <w:proofErr w:type="spellEnd"/>
            <w:r w:rsidR="00C16E39" w:rsidRPr="00794D44">
              <w:rPr>
                <w:rFonts w:ascii="Calibri" w:eastAsia="Calibri" w:hAnsi="Calibri" w:cs="Calibri"/>
                <w:color w:val="000000"/>
                <w:sz w:val="20"/>
                <w:szCs w:val="20"/>
                <w:lang w:val="en-GB"/>
              </w:rPr>
              <w:t>:</w:t>
            </w:r>
            <w:r w:rsidR="00C16E39" w:rsidRPr="00794D44">
              <w:rPr>
                <w:lang w:val="en-GB"/>
              </w:rPr>
              <w:t xml:space="preserve"> </w:t>
            </w:r>
            <w:hyperlink r:id="rId12" w:history="1">
              <w:r w:rsidR="00C16E39" w:rsidRPr="00EB23A5">
                <w:rPr>
                  <w:rStyle w:val="Hipervnculo"/>
                  <w:rFonts w:asciiTheme="minorHAnsi" w:hAnsiTheme="minorHAnsi" w:cstheme="minorHAnsi"/>
                  <w:sz w:val="20"/>
                  <w:szCs w:val="20"/>
                  <w:lang w:val="en-GB"/>
                </w:rPr>
                <w:t>https://moderndive.com/v2/index.html</w:t>
              </w:r>
            </w:hyperlink>
          </w:p>
          <w:p w14:paraId="6FAC8A75" w14:textId="77777777" w:rsidR="00D02AA0" w:rsidRDefault="00D02AA0" w:rsidP="00D02AA0">
            <w:pPr>
              <w:tabs>
                <w:tab w:val="left" w:pos="2700"/>
              </w:tabs>
              <w:ind w:left="-100"/>
              <w:jc w:val="both"/>
              <w:rPr>
                <w:rFonts w:ascii="Calibri" w:eastAsia="Calibri" w:hAnsi="Calibri" w:cs="Calibri"/>
                <w:b/>
                <w:color w:val="000000"/>
                <w:sz w:val="20"/>
                <w:szCs w:val="20"/>
              </w:rPr>
            </w:pPr>
          </w:p>
          <w:p w14:paraId="79F10367" w14:textId="4FC91161" w:rsidR="00D02AA0" w:rsidRDefault="00DB0FFA" w:rsidP="00D02AA0">
            <w:pPr>
              <w:tabs>
                <w:tab w:val="left" w:pos="2700"/>
              </w:tabs>
              <w:ind w:left="-100"/>
              <w:jc w:val="both"/>
              <w:rPr>
                <w:rFonts w:ascii="Calibri" w:eastAsia="Calibri" w:hAnsi="Calibri" w:cs="Calibri"/>
                <w:b/>
                <w:color w:val="000000"/>
                <w:sz w:val="20"/>
                <w:szCs w:val="20"/>
              </w:rPr>
            </w:pPr>
            <w:r>
              <w:rPr>
                <w:rFonts w:ascii="Calibri" w:eastAsia="Calibri" w:hAnsi="Calibri" w:cs="Calibri"/>
                <w:b/>
                <w:color w:val="000000"/>
                <w:sz w:val="20"/>
                <w:szCs w:val="20"/>
              </w:rPr>
              <w:t>Complementaria:</w:t>
            </w:r>
          </w:p>
          <w:p w14:paraId="70501A99" w14:textId="760145AD" w:rsidR="00D02AA0" w:rsidRDefault="00D02AA0" w:rsidP="00D02AA0">
            <w:pPr>
              <w:tabs>
                <w:tab w:val="left" w:pos="2700"/>
              </w:tabs>
              <w:ind w:left="-100"/>
              <w:jc w:val="both"/>
              <w:rPr>
                <w:rFonts w:ascii="Calibri" w:eastAsia="Calibri" w:hAnsi="Calibri" w:cs="Calibri"/>
                <w:b/>
                <w:color w:val="000000"/>
                <w:sz w:val="20"/>
                <w:szCs w:val="20"/>
                <w:u w:val="single"/>
              </w:rPr>
            </w:pPr>
            <w:r w:rsidRPr="00D02AA0">
              <w:rPr>
                <w:rFonts w:ascii="Calibri" w:eastAsia="Calibri" w:hAnsi="Calibri" w:cs="Calibri"/>
                <w:b/>
                <w:color w:val="000000"/>
                <w:sz w:val="20"/>
                <w:szCs w:val="20"/>
                <w:u w:val="single"/>
              </w:rPr>
              <w:t>Unidad I</w:t>
            </w:r>
            <w:r>
              <w:rPr>
                <w:rFonts w:ascii="Calibri" w:eastAsia="Calibri" w:hAnsi="Calibri" w:cs="Calibri"/>
                <w:b/>
                <w:color w:val="000000"/>
                <w:sz w:val="20"/>
                <w:szCs w:val="20"/>
                <w:u w:val="single"/>
              </w:rPr>
              <w:t>:</w:t>
            </w:r>
          </w:p>
          <w:p w14:paraId="794A0B6C" w14:textId="77777777" w:rsidR="00D02AA0"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(L&amp;T) Long, J. &amp; Teetor, P. R Cookbook 2019, 2nd Edition. </w:t>
            </w:r>
            <w:r>
              <w:rPr>
                <w:rFonts w:ascii="Calibri" w:eastAsia="Calibri" w:hAnsi="Calibri" w:cs="Calibri"/>
                <w:color w:val="000000"/>
                <w:sz w:val="20"/>
                <w:szCs w:val="20"/>
              </w:rPr>
              <w:t xml:space="preserve">Disponible en: </w:t>
            </w:r>
            <w:hyperlink r:id="rId13">
              <w:r>
                <w:rPr>
                  <w:rFonts w:ascii="Calibri" w:eastAsia="Calibri" w:hAnsi="Calibri" w:cs="Calibri"/>
                  <w:color w:val="0000FF"/>
                  <w:sz w:val="20"/>
                  <w:szCs w:val="20"/>
                  <w:u w:val="single"/>
                </w:rPr>
                <w:t>https://rc2e.com/</w:t>
              </w:r>
            </w:hyperlink>
            <w:r>
              <w:rPr>
                <w:rFonts w:ascii="Calibri" w:eastAsia="Calibri" w:hAnsi="Calibri" w:cs="Calibri"/>
                <w:color w:val="000000"/>
                <w:sz w:val="20"/>
                <w:szCs w:val="20"/>
              </w:rPr>
              <w:t xml:space="preserve"> </w:t>
            </w:r>
          </w:p>
          <w:p w14:paraId="28A52406" w14:textId="77777777" w:rsidR="00D02AA0"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(CW) Wilke, C. O. 2019. Fundamentals of Data Visualization. </w:t>
            </w:r>
            <w:r>
              <w:rPr>
                <w:rFonts w:ascii="Calibri" w:eastAsia="Calibri" w:hAnsi="Calibri" w:cs="Calibri"/>
                <w:color w:val="000000"/>
                <w:sz w:val="20"/>
                <w:szCs w:val="20"/>
              </w:rPr>
              <w:t xml:space="preserve">Disponible en: </w:t>
            </w:r>
            <w:hyperlink r:id="rId14">
              <w:r>
                <w:rPr>
                  <w:rFonts w:ascii="Calibri" w:eastAsia="Calibri" w:hAnsi="Calibri" w:cs="Calibri"/>
                  <w:color w:val="0000FF"/>
                  <w:sz w:val="20"/>
                  <w:szCs w:val="20"/>
                  <w:u w:val="single"/>
                </w:rPr>
                <w:t>https://clauswilke.com/dataviz/</w:t>
              </w:r>
            </w:hyperlink>
            <w:r>
              <w:rPr>
                <w:rFonts w:ascii="Calibri" w:eastAsia="Calibri" w:hAnsi="Calibri" w:cs="Calibri"/>
                <w:color w:val="000000"/>
                <w:sz w:val="20"/>
                <w:szCs w:val="20"/>
              </w:rPr>
              <w:t xml:space="preserve"> </w:t>
            </w:r>
          </w:p>
          <w:p w14:paraId="6263C255" w14:textId="77777777" w:rsidR="00D02AA0"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(HW) Wickham, H 2009. ggplot2: Elegant Graphics for Data Analysis. </w:t>
            </w:r>
            <w:r>
              <w:rPr>
                <w:rFonts w:ascii="Calibri" w:eastAsia="Calibri" w:hAnsi="Calibri" w:cs="Calibri"/>
                <w:color w:val="000000"/>
                <w:sz w:val="20"/>
                <w:szCs w:val="20"/>
              </w:rPr>
              <w:t>3</w:t>
            </w:r>
            <w:r>
              <w:rPr>
                <w:rFonts w:ascii="Calibri" w:eastAsia="Calibri" w:hAnsi="Calibri" w:cs="Calibri"/>
                <w:color w:val="000000"/>
                <w:sz w:val="20"/>
                <w:szCs w:val="20"/>
                <w:vertAlign w:val="superscript"/>
              </w:rPr>
              <w:t>rd</w:t>
            </w:r>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edition</w:t>
            </w:r>
            <w:proofErr w:type="spellEnd"/>
            <w:r>
              <w:rPr>
                <w:rFonts w:ascii="Calibri" w:eastAsia="Calibri" w:hAnsi="Calibri" w:cs="Calibri"/>
                <w:color w:val="000000"/>
                <w:sz w:val="20"/>
                <w:szCs w:val="20"/>
              </w:rPr>
              <w:t xml:space="preserve">. Disponible en: </w:t>
            </w:r>
            <w:hyperlink r:id="rId15">
              <w:r>
                <w:rPr>
                  <w:rFonts w:ascii="Calibri" w:eastAsia="Calibri" w:hAnsi="Calibri" w:cs="Calibri"/>
                  <w:color w:val="0000FF"/>
                  <w:sz w:val="20"/>
                  <w:szCs w:val="20"/>
                  <w:u w:val="single"/>
                </w:rPr>
                <w:t>https://ggplot2-book.org/</w:t>
              </w:r>
            </w:hyperlink>
            <w:r>
              <w:rPr>
                <w:rFonts w:ascii="Calibri" w:eastAsia="Calibri" w:hAnsi="Calibri" w:cs="Calibri"/>
                <w:color w:val="000000"/>
                <w:sz w:val="20"/>
                <w:szCs w:val="20"/>
              </w:rPr>
              <w:t xml:space="preserve"> </w:t>
            </w:r>
          </w:p>
          <w:p w14:paraId="28233403" w14:textId="77777777" w:rsidR="00D02AA0" w:rsidRDefault="00D02AA0" w:rsidP="00D02AA0">
            <w:pPr>
              <w:widowControl/>
              <w:numPr>
                <w:ilvl w:val="0"/>
                <w:numId w:val="1"/>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color w:val="000000"/>
                <w:sz w:val="20"/>
                <w:szCs w:val="20"/>
              </w:rPr>
              <w:t>(Q)</w:t>
            </w:r>
            <w:r>
              <w:rPr>
                <w:color w:val="000000"/>
              </w:rPr>
              <w:t xml:space="preserve"> </w:t>
            </w:r>
            <w:hyperlink r:id="rId16">
              <w:r>
                <w:rPr>
                  <w:rFonts w:ascii="Calibri" w:eastAsia="Calibri" w:hAnsi="Calibri" w:cs="Calibri"/>
                  <w:b/>
                  <w:color w:val="0000FF"/>
                  <w:sz w:val="20"/>
                  <w:szCs w:val="20"/>
                  <w:u w:val="single"/>
                </w:rPr>
                <w:t>https://quarto.org/</w:t>
              </w:r>
            </w:hyperlink>
            <w:r>
              <w:rPr>
                <w:rFonts w:ascii="Calibri" w:eastAsia="Calibri" w:hAnsi="Calibri" w:cs="Calibri"/>
                <w:b/>
                <w:color w:val="000000"/>
                <w:sz w:val="20"/>
                <w:szCs w:val="20"/>
              </w:rPr>
              <w:t xml:space="preserve"> </w:t>
            </w:r>
          </w:p>
          <w:p w14:paraId="7CFBDEB2" w14:textId="659B3BB6" w:rsidR="00D02AA0" w:rsidRPr="00D02AA0" w:rsidRDefault="00D02AA0" w:rsidP="00D02AA0">
            <w:pPr>
              <w:widowControl/>
              <w:numPr>
                <w:ilvl w:val="0"/>
                <w:numId w:val="1"/>
              </w:numPr>
              <w:pBdr>
                <w:top w:val="nil"/>
                <w:left w:val="nil"/>
                <w:bottom w:val="nil"/>
                <w:right w:val="nil"/>
                <w:between w:val="nil"/>
              </w:pBdr>
              <w:spacing w:before="1"/>
              <w:jc w:val="both"/>
              <w:rPr>
                <w:rFonts w:ascii="Calibri" w:eastAsia="Calibri" w:hAnsi="Calibri" w:cs="Calibri"/>
                <w:b/>
                <w:color w:val="000000"/>
                <w:sz w:val="20"/>
                <w:szCs w:val="20"/>
                <w:lang w:val="en-US"/>
              </w:rPr>
            </w:pPr>
            <w:r w:rsidRPr="00E81DC8">
              <w:rPr>
                <w:color w:val="000000"/>
                <w:lang w:val="en-US"/>
              </w:rPr>
              <w:t>(</w:t>
            </w:r>
            <w:r>
              <w:rPr>
                <w:rFonts w:ascii="Calibri" w:eastAsia="Calibri" w:hAnsi="Calibri" w:cs="Calibri"/>
                <w:color w:val="000000"/>
                <w:sz w:val="20"/>
                <w:szCs w:val="20"/>
                <w:lang w:val="en-GB"/>
              </w:rPr>
              <w:t>FS</w:t>
            </w:r>
            <w:r w:rsidRPr="00E81DC8">
              <w:rPr>
                <w:rFonts w:ascii="Calibri" w:eastAsia="Calibri" w:hAnsi="Calibri" w:cs="Calibri"/>
                <w:color w:val="000000"/>
                <w:sz w:val="20"/>
                <w:szCs w:val="20"/>
                <w:lang w:val="en-GB"/>
              </w:rPr>
              <w:t xml:space="preserve">) </w:t>
            </w:r>
            <w:proofErr w:type="spellStart"/>
            <w:r w:rsidRPr="00E81DC8">
              <w:rPr>
                <w:rFonts w:ascii="Calibri" w:eastAsia="Calibri" w:hAnsi="Calibri" w:cs="Calibri"/>
                <w:color w:val="000000"/>
                <w:sz w:val="20"/>
                <w:szCs w:val="20"/>
                <w:lang w:val="en-GB"/>
              </w:rPr>
              <w:t>Firke</w:t>
            </w:r>
            <w:proofErr w:type="spellEnd"/>
            <w:r w:rsidRPr="00E81DC8">
              <w:rPr>
                <w:rFonts w:ascii="Calibri" w:eastAsia="Calibri" w:hAnsi="Calibri" w:cs="Calibri"/>
                <w:color w:val="000000"/>
                <w:sz w:val="20"/>
                <w:szCs w:val="20"/>
                <w:lang w:val="en-GB"/>
              </w:rPr>
              <w:t xml:space="preserve"> S (2024). janitor: Simple Tools for Examining and Cleaning Dirty Data. R package version 2.2.1.9000, </w:t>
            </w:r>
            <w:hyperlink r:id="rId17" w:history="1">
              <w:r w:rsidRPr="00EB23A5">
                <w:rPr>
                  <w:rStyle w:val="Hipervnculo"/>
                  <w:rFonts w:ascii="Calibri" w:eastAsia="Calibri" w:hAnsi="Calibri" w:cs="Calibri"/>
                  <w:sz w:val="20"/>
                  <w:szCs w:val="20"/>
                  <w:lang w:val="en-GB"/>
                </w:rPr>
                <w:t>https://sfirke.github.io/janitor/</w:t>
              </w:r>
            </w:hyperlink>
            <w:r w:rsidRPr="00E81DC8">
              <w:rPr>
                <w:rFonts w:ascii="Calibri" w:eastAsia="Calibri" w:hAnsi="Calibri" w:cs="Calibri"/>
                <w:color w:val="000000"/>
                <w:sz w:val="20"/>
                <w:szCs w:val="20"/>
                <w:lang w:val="en-GB"/>
              </w:rPr>
              <w:t>, </w:t>
            </w:r>
            <w:r>
              <w:rPr>
                <w:rFonts w:ascii="Calibri" w:eastAsia="Calibri" w:hAnsi="Calibri" w:cs="Calibri"/>
                <w:color w:val="000000"/>
                <w:sz w:val="20"/>
                <w:szCs w:val="20"/>
                <w:lang w:val="en-GB"/>
              </w:rPr>
              <w:t xml:space="preserve"> </w:t>
            </w:r>
            <w:hyperlink r:id="rId18" w:history="1">
              <w:r w:rsidRPr="00EB23A5">
                <w:rPr>
                  <w:rStyle w:val="Hipervnculo"/>
                  <w:rFonts w:ascii="Calibri" w:eastAsia="Calibri" w:hAnsi="Calibri" w:cs="Calibri"/>
                  <w:sz w:val="20"/>
                  <w:szCs w:val="20"/>
                  <w:lang w:val="en-GB"/>
                </w:rPr>
                <w:t>https://github.com/sfirke/janitor</w:t>
              </w:r>
            </w:hyperlink>
            <w:r w:rsidRPr="00E81DC8">
              <w:rPr>
                <w:color w:val="000000"/>
                <w:lang w:val="en-US"/>
              </w:rPr>
              <w:t>.</w:t>
            </w:r>
          </w:p>
          <w:p w14:paraId="4D51B882" w14:textId="77777777" w:rsidR="00D02AA0" w:rsidRPr="00D02AA0" w:rsidRDefault="00D02AA0" w:rsidP="00D02AA0">
            <w:pPr>
              <w:tabs>
                <w:tab w:val="left" w:pos="2700"/>
              </w:tabs>
              <w:ind w:left="-100"/>
              <w:jc w:val="both"/>
              <w:rPr>
                <w:rFonts w:ascii="Calibri" w:eastAsia="Calibri" w:hAnsi="Calibri" w:cs="Calibri"/>
                <w:b/>
                <w:color w:val="000000"/>
                <w:sz w:val="20"/>
                <w:szCs w:val="20"/>
                <w:u w:val="single"/>
                <w:lang w:val="en-US"/>
              </w:rPr>
            </w:pPr>
          </w:p>
          <w:p w14:paraId="16CC3B90" w14:textId="0A194FC1" w:rsidR="00D02AA0" w:rsidRPr="00D02AA0" w:rsidRDefault="00D02AA0" w:rsidP="00D02AA0">
            <w:pPr>
              <w:tabs>
                <w:tab w:val="left" w:pos="2700"/>
              </w:tabs>
              <w:ind w:left="-100"/>
              <w:jc w:val="both"/>
              <w:rPr>
                <w:rFonts w:ascii="Calibri" w:eastAsia="Calibri" w:hAnsi="Calibri" w:cs="Calibri"/>
                <w:b/>
                <w:color w:val="000000"/>
                <w:sz w:val="20"/>
                <w:szCs w:val="20"/>
                <w:u w:val="single"/>
              </w:rPr>
            </w:pPr>
            <w:r>
              <w:rPr>
                <w:rFonts w:ascii="Calibri" w:eastAsia="Calibri" w:hAnsi="Calibri" w:cs="Calibri"/>
                <w:b/>
                <w:color w:val="000000"/>
                <w:sz w:val="20"/>
                <w:szCs w:val="20"/>
                <w:u w:val="single"/>
              </w:rPr>
              <w:t>Unidad II:</w:t>
            </w:r>
          </w:p>
          <w:p w14:paraId="677E28EB" w14:textId="64E16445" w:rsidR="005301BF" w:rsidRDefault="005301BF" w:rsidP="005301BF">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5301BF">
              <w:rPr>
                <w:rFonts w:ascii="Calibri" w:eastAsia="Calibri" w:hAnsi="Calibri" w:cs="Calibri"/>
                <w:color w:val="000000"/>
                <w:sz w:val="20"/>
                <w:szCs w:val="20"/>
                <w:lang w:val="en-US"/>
              </w:rPr>
              <w:t xml:space="preserve">(FH) Heiss, F. (2020). </w:t>
            </w:r>
            <w:r w:rsidRPr="00DB0FFA">
              <w:rPr>
                <w:rFonts w:ascii="Calibri" w:eastAsia="Calibri" w:hAnsi="Calibri" w:cs="Calibri"/>
                <w:color w:val="000000"/>
                <w:sz w:val="20"/>
                <w:szCs w:val="20"/>
                <w:lang w:val="en-GB"/>
              </w:rPr>
              <w:t xml:space="preserve">Using R for introductory econometrics. </w:t>
            </w:r>
            <w:r w:rsidRPr="00DB0FFA">
              <w:rPr>
                <w:rFonts w:ascii="Calibri" w:eastAsia="Calibri" w:hAnsi="Calibri" w:cs="Calibri"/>
                <w:color w:val="000000"/>
                <w:sz w:val="20"/>
                <w:szCs w:val="20"/>
              </w:rPr>
              <w:t xml:space="preserve">Disponible en: </w:t>
            </w:r>
            <w:hyperlink r:id="rId19">
              <w:r w:rsidRPr="00DB0FFA">
                <w:rPr>
                  <w:rFonts w:ascii="Calibri" w:eastAsia="Calibri" w:hAnsi="Calibri" w:cs="Calibri"/>
                  <w:color w:val="0000FF"/>
                  <w:sz w:val="20"/>
                  <w:szCs w:val="20"/>
                  <w:u w:val="single"/>
                </w:rPr>
                <w:t>https://www.urfie.net/</w:t>
              </w:r>
            </w:hyperlink>
            <w:r w:rsidRPr="00DB0FFA">
              <w:rPr>
                <w:rFonts w:ascii="Calibri" w:eastAsia="Calibri" w:hAnsi="Calibri" w:cs="Calibri"/>
                <w:color w:val="000000"/>
                <w:sz w:val="20"/>
                <w:szCs w:val="20"/>
              </w:rPr>
              <w:t xml:space="preserve"> </w:t>
            </w:r>
          </w:p>
          <w:p w14:paraId="53416BE1" w14:textId="3DAD2B33" w:rsidR="00D02AA0" w:rsidRDefault="00D02AA0" w:rsidP="005301BF">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lang w:val="en-US"/>
              </w:rPr>
            </w:pPr>
            <w:r>
              <w:rPr>
                <w:rFonts w:ascii="Calibri" w:eastAsia="Calibri" w:hAnsi="Calibri" w:cs="Calibri"/>
                <w:color w:val="000000"/>
                <w:sz w:val="20"/>
                <w:szCs w:val="20"/>
                <w:lang w:val="en-US"/>
              </w:rPr>
              <w:t xml:space="preserve">(HGS) </w:t>
            </w:r>
            <w:r w:rsidRPr="00D02AA0">
              <w:rPr>
                <w:rFonts w:ascii="Calibri" w:eastAsia="Calibri" w:hAnsi="Calibri" w:cs="Calibri"/>
                <w:color w:val="000000"/>
                <w:sz w:val="20"/>
                <w:szCs w:val="20"/>
                <w:lang w:val="en-US"/>
              </w:rPr>
              <w:t xml:space="preserve">Christoph Hanck, Martin Arnold, Alexander Gerber, and Martin Schmelzer, Introduction to Econometrics with R. </w:t>
            </w:r>
            <w:hyperlink r:id="rId20" w:history="1">
              <w:r w:rsidRPr="001974B9">
                <w:rPr>
                  <w:rStyle w:val="Hipervnculo"/>
                  <w:rFonts w:ascii="Calibri" w:eastAsia="Calibri" w:hAnsi="Calibri" w:cs="Calibri"/>
                  <w:sz w:val="20"/>
                  <w:szCs w:val="20"/>
                  <w:lang w:val="en-US"/>
                </w:rPr>
                <w:t>https://www.econometrics-with-r.org/</w:t>
              </w:r>
            </w:hyperlink>
          </w:p>
          <w:p w14:paraId="540272D5" w14:textId="059575A8" w:rsidR="00D02AA0" w:rsidRPr="00D02AA0" w:rsidRDefault="00D02AA0" w:rsidP="005301BF">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lang w:val="en-US"/>
              </w:rPr>
            </w:pPr>
            <w:r w:rsidRPr="00D02AA0">
              <w:rPr>
                <w:rFonts w:ascii="Calibri" w:eastAsia="Calibri" w:hAnsi="Calibri" w:cs="Calibri"/>
                <w:color w:val="000000"/>
                <w:sz w:val="20"/>
                <w:szCs w:val="20"/>
                <w:lang w:val="en-US"/>
              </w:rPr>
              <w:lastRenderedPageBreak/>
              <w:t>Wang, Y. S. (2023). The Effect: An Introduction to Research Design and Causality: Huntington-Klein N. 2022. Boca Raton, FL: Routledge. ISBN: 1032125780. </w:t>
            </w:r>
            <w:r w:rsidRPr="00D02AA0">
              <w:rPr>
                <w:rFonts w:ascii="Calibri" w:eastAsia="Calibri" w:hAnsi="Calibri" w:cs="Calibri"/>
                <w:i/>
                <w:iCs/>
                <w:color w:val="000000"/>
                <w:sz w:val="20"/>
                <w:szCs w:val="20"/>
                <w:lang w:val="en-US"/>
              </w:rPr>
              <w:t>Data Science in Science</w:t>
            </w:r>
            <w:r w:rsidRPr="00D02AA0">
              <w:rPr>
                <w:rFonts w:ascii="Calibri" w:eastAsia="Calibri" w:hAnsi="Calibri" w:cs="Calibri"/>
                <w:color w:val="000000"/>
                <w:sz w:val="20"/>
                <w:szCs w:val="20"/>
                <w:lang w:val="en-US"/>
              </w:rPr>
              <w:t>, </w:t>
            </w:r>
            <w:r w:rsidRPr="00D02AA0">
              <w:rPr>
                <w:rFonts w:ascii="Calibri" w:eastAsia="Calibri" w:hAnsi="Calibri" w:cs="Calibri"/>
                <w:i/>
                <w:iCs/>
                <w:color w:val="000000"/>
                <w:sz w:val="20"/>
                <w:szCs w:val="20"/>
                <w:lang w:val="en-US"/>
              </w:rPr>
              <w:t>2</w:t>
            </w:r>
            <w:r w:rsidRPr="00D02AA0">
              <w:rPr>
                <w:rFonts w:ascii="Calibri" w:eastAsia="Calibri" w:hAnsi="Calibri" w:cs="Calibri"/>
                <w:color w:val="000000"/>
                <w:sz w:val="20"/>
                <w:szCs w:val="20"/>
                <w:lang w:val="en-US"/>
              </w:rPr>
              <w:t xml:space="preserve">(1). </w:t>
            </w:r>
            <w:hyperlink r:id="rId21" w:history="1">
              <w:r w:rsidRPr="001974B9">
                <w:rPr>
                  <w:rStyle w:val="Hipervnculo"/>
                  <w:rFonts w:ascii="Calibri" w:eastAsia="Calibri" w:hAnsi="Calibri" w:cs="Calibri"/>
                  <w:sz w:val="20"/>
                  <w:szCs w:val="20"/>
                  <w:lang w:val="en-US"/>
                </w:rPr>
                <w:t>https://doi.org/10.1080/26941899.2023.2167433</w:t>
              </w:r>
            </w:hyperlink>
            <w:r>
              <w:rPr>
                <w:rFonts w:ascii="Calibri" w:eastAsia="Calibri" w:hAnsi="Calibri" w:cs="Calibri"/>
                <w:color w:val="000000"/>
                <w:sz w:val="20"/>
                <w:szCs w:val="20"/>
                <w:lang w:val="en-US"/>
              </w:rPr>
              <w:t xml:space="preserve">. </w:t>
            </w:r>
            <w:proofErr w:type="spellStart"/>
            <w:r>
              <w:rPr>
                <w:rFonts w:ascii="Calibri" w:eastAsia="Calibri" w:hAnsi="Calibri" w:cs="Calibri"/>
                <w:color w:val="000000"/>
                <w:sz w:val="20"/>
                <w:szCs w:val="20"/>
                <w:lang w:val="en-US"/>
              </w:rPr>
              <w:t>Diponible</w:t>
            </w:r>
            <w:proofErr w:type="spellEnd"/>
            <w:r>
              <w:rPr>
                <w:rFonts w:ascii="Calibri" w:eastAsia="Calibri" w:hAnsi="Calibri" w:cs="Calibri"/>
                <w:color w:val="000000"/>
                <w:sz w:val="20"/>
                <w:szCs w:val="20"/>
                <w:lang w:val="en-US"/>
              </w:rPr>
              <w:t xml:space="preserve"> </w:t>
            </w:r>
            <w:proofErr w:type="spellStart"/>
            <w:r>
              <w:rPr>
                <w:rFonts w:ascii="Calibri" w:eastAsia="Calibri" w:hAnsi="Calibri" w:cs="Calibri"/>
                <w:color w:val="000000"/>
                <w:sz w:val="20"/>
                <w:szCs w:val="20"/>
                <w:lang w:val="en-US"/>
              </w:rPr>
              <w:t>en</w:t>
            </w:r>
            <w:proofErr w:type="spellEnd"/>
            <w:r>
              <w:rPr>
                <w:rFonts w:ascii="Calibri" w:eastAsia="Calibri" w:hAnsi="Calibri" w:cs="Calibri"/>
                <w:color w:val="000000"/>
                <w:sz w:val="20"/>
                <w:szCs w:val="20"/>
                <w:lang w:val="en-US"/>
              </w:rPr>
              <w:t xml:space="preserve">: </w:t>
            </w:r>
            <w:hyperlink r:id="rId22" w:history="1">
              <w:r w:rsidRPr="001974B9">
                <w:rPr>
                  <w:rStyle w:val="Hipervnculo"/>
                  <w:rFonts w:ascii="Calibri" w:eastAsia="Calibri" w:hAnsi="Calibri" w:cs="Calibri"/>
                  <w:sz w:val="20"/>
                  <w:szCs w:val="20"/>
                  <w:lang w:val="en-US"/>
                </w:rPr>
                <w:t>https://theeffectbook.net/</w:t>
              </w:r>
            </w:hyperlink>
            <w:r>
              <w:rPr>
                <w:rFonts w:ascii="Calibri" w:eastAsia="Calibri" w:hAnsi="Calibri" w:cs="Calibri"/>
                <w:color w:val="000000"/>
                <w:sz w:val="20"/>
                <w:szCs w:val="20"/>
                <w:lang w:val="en-US"/>
              </w:rPr>
              <w:t xml:space="preserve"> </w:t>
            </w:r>
          </w:p>
          <w:p w14:paraId="4B502961" w14:textId="76A5BE30" w:rsidR="00DB0FFA" w:rsidRPr="00C16E39" w:rsidRDefault="00DB0FFA" w:rsidP="00C16E39">
            <w:pPr>
              <w:widowControl/>
              <w:numPr>
                <w:ilvl w:val="0"/>
                <w:numId w:val="1"/>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color w:val="000000"/>
                <w:sz w:val="20"/>
                <w:szCs w:val="20"/>
              </w:rPr>
              <w:t>(Q)</w:t>
            </w:r>
            <w:r>
              <w:rPr>
                <w:color w:val="000000"/>
              </w:rPr>
              <w:t xml:space="preserve"> </w:t>
            </w:r>
            <w:hyperlink r:id="rId23">
              <w:r>
                <w:rPr>
                  <w:rFonts w:ascii="Calibri" w:eastAsia="Calibri" w:hAnsi="Calibri" w:cs="Calibri"/>
                  <w:b/>
                  <w:color w:val="0000FF"/>
                  <w:sz w:val="20"/>
                  <w:szCs w:val="20"/>
                  <w:u w:val="single"/>
                </w:rPr>
                <w:t>https://quarto.org/</w:t>
              </w:r>
            </w:hyperlink>
            <w:r>
              <w:rPr>
                <w:rFonts w:ascii="Calibri" w:eastAsia="Calibri" w:hAnsi="Calibri" w:cs="Calibri"/>
                <w:b/>
                <w:color w:val="000000"/>
                <w:sz w:val="20"/>
                <w:szCs w:val="20"/>
              </w:rPr>
              <w:t xml:space="preserve"> </w:t>
            </w:r>
          </w:p>
          <w:p w14:paraId="6C2EF5D5" w14:textId="5B137C5E" w:rsidR="00DB0FFA" w:rsidRDefault="00DB0FFA" w:rsidP="00DB0FFA">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(SC) </w:t>
            </w:r>
            <w:r w:rsidR="00887E4C" w:rsidRPr="00887E4C">
              <w:rPr>
                <w:rFonts w:ascii="Calibri" w:eastAsia="Calibri" w:hAnsi="Calibri" w:cs="Calibri"/>
                <w:color w:val="000000"/>
                <w:sz w:val="20"/>
                <w:szCs w:val="20"/>
                <w:lang w:val="en-GB"/>
              </w:rPr>
              <w:t>Cunningham, S. (2021). Causal Inference: The Mixtape. Yale University Press. https://doi.org/10.2307/j.ctv1c29t27</w:t>
            </w:r>
            <w:r w:rsidRPr="00794D44">
              <w:rPr>
                <w:rFonts w:ascii="Calibri" w:eastAsia="Calibri" w:hAnsi="Calibri" w:cs="Calibri"/>
                <w:color w:val="000000"/>
                <w:sz w:val="20"/>
                <w:szCs w:val="20"/>
                <w:lang w:val="en-GB"/>
              </w:rPr>
              <w:t xml:space="preserve">. </w:t>
            </w:r>
            <w:r>
              <w:rPr>
                <w:rFonts w:ascii="Calibri" w:eastAsia="Calibri" w:hAnsi="Calibri" w:cs="Calibri"/>
                <w:color w:val="000000"/>
                <w:sz w:val="20"/>
                <w:szCs w:val="20"/>
              </w:rPr>
              <w:t xml:space="preserve">Disponible en: </w:t>
            </w:r>
            <w:hyperlink r:id="rId24">
              <w:r>
                <w:rPr>
                  <w:rFonts w:ascii="Calibri" w:eastAsia="Calibri" w:hAnsi="Calibri" w:cs="Calibri"/>
                  <w:color w:val="0000FF"/>
                  <w:sz w:val="20"/>
                  <w:szCs w:val="20"/>
                  <w:u w:val="single"/>
                </w:rPr>
                <w:t>https://mixtape.scunning.com/</w:t>
              </w:r>
            </w:hyperlink>
            <w:r>
              <w:rPr>
                <w:rFonts w:ascii="Calibri" w:eastAsia="Calibri" w:hAnsi="Calibri" w:cs="Calibri"/>
                <w:color w:val="000000"/>
                <w:sz w:val="20"/>
                <w:szCs w:val="20"/>
              </w:rPr>
              <w:t xml:space="preserve"> </w:t>
            </w:r>
          </w:p>
          <w:p w14:paraId="0796BFAA" w14:textId="1C9DD08F" w:rsidR="00E81DC8" w:rsidRPr="00D02AA0" w:rsidRDefault="00DB0FFA" w:rsidP="00D02AA0">
            <w:pPr>
              <w:numPr>
                <w:ilvl w:val="0"/>
                <w:numId w:val="1"/>
              </w:numPr>
              <w:pBdr>
                <w:top w:val="nil"/>
                <w:left w:val="nil"/>
                <w:bottom w:val="nil"/>
                <w:right w:val="nil"/>
                <w:between w:val="nil"/>
              </w:pBdr>
              <w:tabs>
                <w:tab w:val="left" w:pos="2700"/>
              </w:tabs>
              <w:spacing w:before="1"/>
              <w:jc w:val="both"/>
              <w:rPr>
                <w:color w:val="000000"/>
                <w:lang w:val="en-GB"/>
              </w:rPr>
            </w:pPr>
            <w:r w:rsidRPr="00794D44">
              <w:rPr>
                <w:rFonts w:ascii="Calibri" w:eastAsia="Calibri" w:hAnsi="Calibri" w:cs="Calibri"/>
                <w:color w:val="000000"/>
                <w:sz w:val="20"/>
                <w:szCs w:val="20"/>
                <w:lang w:val="en-GB"/>
              </w:rPr>
              <w:t xml:space="preserve">(MT) Thulin, M. (2021). Modern Statistics with R. Disponible </w:t>
            </w:r>
            <w:proofErr w:type="spellStart"/>
            <w:r w:rsidRPr="00794D44">
              <w:rPr>
                <w:rFonts w:ascii="Calibri" w:eastAsia="Calibri" w:hAnsi="Calibri" w:cs="Calibri"/>
                <w:color w:val="000000"/>
                <w:sz w:val="20"/>
                <w:szCs w:val="20"/>
                <w:lang w:val="en-GB"/>
              </w:rPr>
              <w:t>en</w:t>
            </w:r>
            <w:proofErr w:type="spellEnd"/>
            <w:r w:rsidRPr="00794D44">
              <w:rPr>
                <w:rFonts w:ascii="Calibri" w:eastAsia="Calibri" w:hAnsi="Calibri" w:cs="Calibri"/>
                <w:color w:val="000000"/>
                <w:sz w:val="20"/>
                <w:szCs w:val="20"/>
                <w:lang w:val="en-GB"/>
              </w:rPr>
              <w:t xml:space="preserve">: </w:t>
            </w:r>
            <w:hyperlink r:id="rId25">
              <w:r w:rsidRPr="00794D44">
                <w:rPr>
                  <w:rFonts w:ascii="Calibri" w:eastAsia="Calibri" w:hAnsi="Calibri" w:cs="Calibri"/>
                  <w:color w:val="0000FF"/>
                  <w:sz w:val="20"/>
                  <w:szCs w:val="20"/>
                  <w:u w:val="single"/>
                  <w:lang w:val="en-GB"/>
                </w:rPr>
                <w:t>https://modernstatisticswithr.com/index.html</w:t>
              </w:r>
            </w:hyperlink>
            <w:r w:rsidRPr="00794D44">
              <w:rPr>
                <w:rFonts w:ascii="Calibri" w:eastAsia="Calibri" w:hAnsi="Calibri" w:cs="Calibri"/>
                <w:color w:val="000000"/>
                <w:sz w:val="20"/>
                <w:szCs w:val="20"/>
                <w:lang w:val="en-GB"/>
              </w:rPr>
              <w:t xml:space="preserve"> </w:t>
            </w:r>
          </w:p>
        </w:tc>
      </w:tr>
    </w:tbl>
    <w:p w14:paraId="637725AD" w14:textId="77777777" w:rsidR="00504B0C" w:rsidRPr="00E81DC8" w:rsidRDefault="00504B0C" w:rsidP="00D02AA0">
      <w:pPr>
        <w:pBdr>
          <w:top w:val="nil"/>
          <w:left w:val="nil"/>
          <w:bottom w:val="nil"/>
          <w:right w:val="nil"/>
          <w:between w:val="nil"/>
        </w:pBdr>
        <w:spacing w:line="285" w:lineRule="auto"/>
        <w:ind w:right="107"/>
        <w:rPr>
          <w:rFonts w:ascii="Calibri" w:eastAsia="Calibri" w:hAnsi="Calibri" w:cs="Calibri"/>
          <w:color w:val="000000"/>
          <w:sz w:val="20"/>
          <w:szCs w:val="20"/>
          <w:lang w:val="en-US"/>
        </w:rPr>
      </w:pPr>
    </w:p>
    <w:sectPr w:rsidR="00504B0C" w:rsidRPr="00E81DC8">
      <w:headerReference w:type="default" r:id="rId26"/>
      <w:footerReference w:type="default" r:id="rId27"/>
      <w:pgSz w:w="12240" w:h="15840"/>
      <w:pgMar w:top="2127" w:right="1183" w:bottom="993" w:left="1340" w:header="33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5DFF" w14:textId="77777777" w:rsidR="0087321C" w:rsidRDefault="0087321C">
      <w:r>
        <w:separator/>
      </w:r>
    </w:p>
  </w:endnote>
  <w:endnote w:type="continuationSeparator" w:id="0">
    <w:p w14:paraId="0A286837" w14:textId="77777777" w:rsidR="0087321C" w:rsidRDefault="00873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F158" w14:textId="77777777" w:rsidR="00504B0C" w:rsidRDefault="001B731B">
    <w:pPr>
      <w:pBdr>
        <w:top w:val="nil"/>
        <w:left w:val="nil"/>
        <w:bottom w:val="nil"/>
        <w:right w:val="nil"/>
        <w:between w:val="nil"/>
      </w:pBdr>
      <w:tabs>
        <w:tab w:val="center" w:pos="4419"/>
        <w:tab w:val="right" w:pos="8838"/>
      </w:tabs>
      <w:jc w:val="right"/>
      <w:rPr>
        <w:color w:val="000000"/>
      </w:rPr>
    </w:pPr>
    <w:r>
      <w:rPr>
        <w:color w:val="000000"/>
        <w:sz w:val="18"/>
        <w:szCs w:val="18"/>
      </w:rPr>
      <w:t xml:space="preserve">Página </w:t>
    </w:r>
    <w:r>
      <w:rPr>
        <w:b/>
        <w:color w:val="000000"/>
        <w:sz w:val="18"/>
        <w:szCs w:val="18"/>
      </w:rPr>
      <w:fldChar w:fldCharType="begin"/>
    </w:r>
    <w:r>
      <w:rPr>
        <w:b/>
        <w:color w:val="000000"/>
        <w:sz w:val="18"/>
        <w:szCs w:val="18"/>
      </w:rPr>
      <w:instrText>PAGE</w:instrText>
    </w:r>
    <w:r>
      <w:rPr>
        <w:b/>
        <w:color w:val="000000"/>
        <w:sz w:val="18"/>
        <w:szCs w:val="18"/>
      </w:rPr>
      <w:fldChar w:fldCharType="separate"/>
    </w:r>
    <w:r w:rsidR="00C1765B">
      <w:rPr>
        <w:b/>
        <w:noProof/>
        <w:color w:val="000000"/>
        <w:sz w:val="18"/>
        <w:szCs w:val="18"/>
      </w:rPr>
      <w:t>1</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sidR="00C1765B">
      <w:rPr>
        <w:b/>
        <w:noProof/>
        <w:color w:val="000000"/>
        <w:sz w:val="18"/>
        <w:szCs w:val="18"/>
      </w:rPr>
      <w:t>1</w:t>
    </w:r>
    <w:r>
      <w:rPr>
        <w:b/>
        <w:color w:val="000000"/>
        <w:sz w:val="18"/>
        <w:szCs w:val="18"/>
      </w:rPr>
      <w:fldChar w:fldCharType="end"/>
    </w:r>
  </w:p>
  <w:p w14:paraId="11F57B89" w14:textId="77777777" w:rsidR="00504B0C" w:rsidRDefault="00504B0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E8F6" w14:textId="77777777" w:rsidR="0087321C" w:rsidRDefault="0087321C">
      <w:r>
        <w:separator/>
      </w:r>
    </w:p>
  </w:footnote>
  <w:footnote w:type="continuationSeparator" w:id="0">
    <w:p w14:paraId="1981512E" w14:textId="77777777" w:rsidR="0087321C" w:rsidRDefault="0087321C">
      <w:r>
        <w:continuationSeparator/>
      </w:r>
    </w:p>
  </w:footnote>
  <w:footnote w:id="1">
    <w:p w14:paraId="1F447509" w14:textId="77777777" w:rsidR="00DB0FFA" w:rsidRDefault="00DB0FFA" w:rsidP="00DB0FFA">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rFonts w:ascii="Quattrocento Sans" w:eastAsia="Quattrocento Sans" w:hAnsi="Quattrocento Sans" w:cs="Quattrocento Sans"/>
          <w:color w:val="000000"/>
          <w:sz w:val="18"/>
          <w:szCs w:val="18"/>
        </w:rPr>
        <w:t xml:space="preserve">Selección de variables y observaciones, cambio de orden de variables y observaciones, crear nuevas variables, crear </w:t>
      </w:r>
      <w:proofErr w:type="spellStart"/>
      <w:r>
        <w:rPr>
          <w:rFonts w:ascii="Quattrocento Sans" w:eastAsia="Quattrocento Sans" w:hAnsi="Quattrocento Sans" w:cs="Quattrocento Sans"/>
          <w:i/>
          <w:color w:val="000000"/>
          <w:sz w:val="18"/>
          <w:szCs w:val="18"/>
        </w:rPr>
        <w:t>dataframes</w:t>
      </w:r>
      <w:proofErr w:type="spellEnd"/>
      <w:r>
        <w:rPr>
          <w:rFonts w:ascii="Quattrocento Sans" w:eastAsia="Quattrocento Sans" w:hAnsi="Quattrocento Sans" w:cs="Quattrocento Sans"/>
          <w:color w:val="000000"/>
          <w:sz w:val="18"/>
          <w:szCs w:val="18"/>
        </w:rPr>
        <w:t xml:space="preserve"> y estadísticas agrupadas.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20CB" w14:textId="02651D47" w:rsidR="00504B0C" w:rsidRDefault="00081C8F" w:rsidP="00081C8F">
    <w:pPr>
      <w:pBdr>
        <w:top w:val="nil"/>
        <w:left w:val="nil"/>
        <w:bottom w:val="nil"/>
        <w:right w:val="nil"/>
        <w:between w:val="nil"/>
      </w:pBdr>
      <w:spacing w:line="14" w:lineRule="auto"/>
      <w:jc w:val="center"/>
      <w:rPr>
        <w:color w:val="000000"/>
        <w:sz w:val="20"/>
        <w:szCs w:val="20"/>
      </w:rPr>
    </w:pPr>
    <w:r>
      <w:rPr>
        <w:noProof/>
        <w:color w:val="000000"/>
        <w:sz w:val="20"/>
        <w:szCs w:val="20"/>
      </w:rPr>
      <w:drawing>
        <wp:inline distT="0" distB="0" distL="0" distR="0" wp14:anchorId="7C20E715" wp14:editId="15CE47C7">
          <wp:extent cx="4500033" cy="1019304"/>
          <wp:effectExtent l="0" t="0" r="0" b="9525"/>
          <wp:docPr id="6811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4537" name="Picture 681154537"/>
                  <pic:cNvPicPr/>
                </pic:nvPicPr>
                <pic:blipFill>
                  <a:blip r:embed="rId1">
                    <a:extLst>
                      <a:ext uri="{28A0092B-C50C-407E-A947-70E740481C1C}">
                        <a14:useLocalDpi xmlns:a14="http://schemas.microsoft.com/office/drawing/2010/main" val="0"/>
                      </a:ext>
                    </a:extLst>
                  </a:blip>
                  <a:stretch>
                    <a:fillRect/>
                  </a:stretch>
                </pic:blipFill>
                <pic:spPr>
                  <a:xfrm>
                    <a:off x="0" y="0"/>
                    <a:ext cx="4523139" cy="10245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897"/>
    <w:multiLevelType w:val="multilevel"/>
    <w:tmpl w:val="F4E0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442BC"/>
    <w:multiLevelType w:val="multilevel"/>
    <w:tmpl w:val="F5B0E40A"/>
    <w:lvl w:ilvl="0">
      <w:start w:val="1"/>
      <w:numFmt w:val="decimal"/>
      <w:lvlText w:val="%1."/>
      <w:lvlJc w:val="left"/>
      <w:pPr>
        <w:ind w:left="720" w:hanging="360"/>
      </w:pPr>
    </w:lvl>
    <w:lvl w:ilvl="1">
      <w:start w:val="1"/>
      <w:numFmt w:val="decimal"/>
      <w:lvlText w:val="%1.%2"/>
      <w:lvlJc w:val="left"/>
      <w:pPr>
        <w:ind w:left="795" w:hanging="43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1C226AC0"/>
    <w:multiLevelType w:val="hybridMultilevel"/>
    <w:tmpl w:val="4E4E8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D85EB4"/>
    <w:multiLevelType w:val="multilevel"/>
    <w:tmpl w:val="DC4A8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A35797"/>
    <w:multiLevelType w:val="multilevel"/>
    <w:tmpl w:val="EF2C0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653549"/>
    <w:multiLevelType w:val="multilevel"/>
    <w:tmpl w:val="559241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C72A22"/>
    <w:multiLevelType w:val="multilevel"/>
    <w:tmpl w:val="AEC084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8352D0"/>
    <w:multiLevelType w:val="multilevel"/>
    <w:tmpl w:val="3056B6D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9D351E"/>
    <w:multiLevelType w:val="multilevel"/>
    <w:tmpl w:val="559241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EC1D09"/>
    <w:multiLevelType w:val="multilevel"/>
    <w:tmpl w:val="2B886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010ED2"/>
    <w:multiLevelType w:val="multilevel"/>
    <w:tmpl w:val="8C680CD0"/>
    <w:lvl w:ilvl="0">
      <w:start w:val="17"/>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F5004D6"/>
    <w:multiLevelType w:val="hybridMultilevel"/>
    <w:tmpl w:val="79424E9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1F56599"/>
    <w:multiLevelType w:val="multilevel"/>
    <w:tmpl w:val="DC16C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1D47CD"/>
    <w:multiLevelType w:val="multilevel"/>
    <w:tmpl w:val="68806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747600"/>
    <w:multiLevelType w:val="multilevel"/>
    <w:tmpl w:val="48043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FE102E1"/>
    <w:multiLevelType w:val="multilevel"/>
    <w:tmpl w:val="CFDA91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69196E"/>
    <w:multiLevelType w:val="multilevel"/>
    <w:tmpl w:val="70669B28"/>
    <w:lvl w:ilvl="0">
      <w:start w:val="17"/>
      <w:numFmt w:val="bullet"/>
      <w:lvlText w:val="-"/>
      <w:lvlJc w:val="left"/>
      <w:pPr>
        <w:ind w:left="260" w:hanging="360"/>
      </w:pPr>
      <w:rPr>
        <w:rFonts w:ascii="Arial" w:eastAsia="Arial" w:hAnsi="Arial" w:cs="Arial"/>
      </w:rPr>
    </w:lvl>
    <w:lvl w:ilvl="1">
      <w:start w:val="1"/>
      <w:numFmt w:val="bullet"/>
      <w:lvlText w:val="o"/>
      <w:lvlJc w:val="left"/>
      <w:pPr>
        <w:ind w:left="980" w:hanging="360"/>
      </w:pPr>
      <w:rPr>
        <w:rFonts w:ascii="Courier New" w:eastAsia="Courier New" w:hAnsi="Courier New" w:cs="Courier New"/>
      </w:rPr>
    </w:lvl>
    <w:lvl w:ilvl="2">
      <w:start w:val="1"/>
      <w:numFmt w:val="bullet"/>
      <w:lvlText w:val="▪"/>
      <w:lvlJc w:val="left"/>
      <w:pPr>
        <w:ind w:left="1700" w:hanging="360"/>
      </w:pPr>
      <w:rPr>
        <w:rFonts w:ascii="Noto Sans Symbols" w:eastAsia="Noto Sans Symbols" w:hAnsi="Noto Sans Symbols" w:cs="Noto Sans Symbols"/>
      </w:rPr>
    </w:lvl>
    <w:lvl w:ilvl="3">
      <w:start w:val="1"/>
      <w:numFmt w:val="bullet"/>
      <w:lvlText w:val="●"/>
      <w:lvlJc w:val="left"/>
      <w:pPr>
        <w:ind w:left="2420" w:hanging="360"/>
      </w:pPr>
      <w:rPr>
        <w:rFonts w:ascii="Noto Sans Symbols" w:eastAsia="Noto Sans Symbols" w:hAnsi="Noto Sans Symbols" w:cs="Noto Sans Symbols"/>
      </w:rPr>
    </w:lvl>
    <w:lvl w:ilvl="4">
      <w:start w:val="1"/>
      <w:numFmt w:val="bullet"/>
      <w:lvlText w:val="o"/>
      <w:lvlJc w:val="left"/>
      <w:pPr>
        <w:ind w:left="3140" w:hanging="360"/>
      </w:pPr>
      <w:rPr>
        <w:rFonts w:ascii="Courier New" w:eastAsia="Courier New" w:hAnsi="Courier New" w:cs="Courier New"/>
      </w:rPr>
    </w:lvl>
    <w:lvl w:ilvl="5">
      <w:start w:val="1"/>
      <w:numFmt w:val="bullet"/>
      <w:lvlText w:val="▪"/>
      <w:lvlJc w:val="left"/>
      <w:pPr>
        <w:ind w:left="3860" w:hanging="360"/>
      </w:pPr>
      <w:rPr>
        <w:rFonts w:ascii="Noto Sans Symbols" w:eastAsia="Noto Sans Symbols" w:hAnsi="Noto Sans Symbols" w:cs="Noto Sans Symbols"/>
      </w:rPr>
    </w:lvl>
    <w:lvl w:ilvl="6">
      <w:start w:val="1"/>
      <w:numFmt w:val="bullet"/>
      <w:lvlText w:val="●"/>
      <w:lvlJc w:val="left"/>
      <w:pPr>
        <w:ind w:left="4580" w:hanging="360"/>
      </w:pPr>
      <w:rPr>
        <w:rFonts w:ascii="Noto Sans Symbols" w:eastAsia="Noto Sans Symbols" w:hAnsi="Noto Sans Symbols" w:cs="Noto Sans Symbols"/>
      </w:rPr>
    </w:lvl>
    <w:lvl w:ilvl="7">
      <w:start w:val="1"/>
      <w:numFmt w:val="bullet"/>
      <w:lvlText w:val="o"/>
      <w:lvlJc w:val="left"/>
      <w:pPr>
        <w:ind w:left="5300" w:hanging="360"/>
      </w:pPr>
      <w:rPr>
        <w:rFonts w:ascii="Courier New" w:eastAsia="Courier New" w:hAnsi="Courier New" w:cs="Courier New"/>
      </w:rPr>
    </w:lvl>
    <w:lvl w:ilvl="8">
      <w:start w:val="1"/>
      <w:numFmt w:val="bullet"/>
      <w:lvlText w:val="▪"/>
      <w:lvlJc w:val="left"/>
      <w:pPr>
        <w:ind w:left="6020" w:hanging="360"/>
      </w:pPr>
      <w:rPr>
        <w:rFonts w:ascii="Noto Sans Symbols" w:eastAsia="Noto Sans Symbols" w:hAnsi="Noto Sans Symbols" w:cs="Noto Sans Symbols"/>
      </w:rPr>
    </w:lvl>
  </w:abstractNum>
  <w:abstractNum w:abstractNumId="17" w15:restartNumberingAfterBreak="0">
    <w:nsid w:val="7615559A"/>
    <w:multiLevelType w:val="multilevel"/>
    <w:tmpl w:val="9404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F995D91"/>
    <w:multiLevelType w:val="multilevel"/>
    <w:tmpl w:val="6E2AC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1519721">
    <w:abstractNumId w:val="10"/>
  </w:num>
  <w:num w:numId="2" w16cid:durableId="271019000">
    <w:abstractNumId w:val="0"/>
  </w:num>
  <w:num w:numId="3" w16cid:durableId="1243680273">
    <w:abstractNumId w:val="1"/>
  </w:num>
  <w:num w:numId="4" w16cid:durableId="1820147246">
    <w:abstractNumId w:val="12"/>
  </w:num>
  <w:num w:numId="5" w16cid:durableId="1428424191">
    <w:abstractNumId w:val="13"/>
  </w:num>
  <w:num w:numId="6" w16cid:durableId="1116019142">
    <w:abstractNumId w:val="17"/>
  </w:num>
  <w:num w:numId="7" w16cid:durableId="953171340">
    <w:abstractNumId w:val="4"/>
  </w:num>
  <w:num w:numId="8" w16cid:durableId="915434098">
    <w:abstractNumId w:val="8"/>
  </w:num>
  <w:num w:numId="9" w16cid:durableId="1579629717">
    <w:abstractNumId w:val="9"/>
  </w:num>
  <w:num w:numId="10" w16cid:durableId="897671862">
    <w:abstractNumId w:val="7"/>
  </w:num>
  <w:num w:numId="11" w16cid:durableId="1010176917">
    <w:abstractNumId w:val="3"/>
  </w:num>
  <w:num w:numId="12" w16cid:durableId="1437629282">
    <w:abstractNumId w:val="6"/>
  </w:num>
  <w:num w:numId="13" w16cid:durableId="377627036">
    <w:abstractNumId w:val="15"/>
  </w:num>
  <w:num w:numId="14" w16cid:durableId="532547047">
    <w:abstractNumId w:val="14"/>
  </w:num>
  <w:num w:numId="15" w16cid:durableId="1870678318">
    <w:abstractNumId w:val="16"/>
  </w:num>
  <w:num w:numId="16" w16cid:durableId="2125616170">
    <w:abstractNumId w:val="2"/>
  </w:num>
  <w:num w:numId="17" w16cid:durableId="271940351">
    <w:abstractNumId w:val="11"/>
  </w:num>
  <w:num w:numId="18" w16cid:durableId="14622415">
    <w:abstractNumId w:val="5"/>
  </w:num>
  <w:num w:numId="19" w16cid:durableId="1531263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B0C"/>
    <w:rsid w:val="00081C8F"/>
    <w:rsid w:val="000B634F"/>
    <w:rsid w:val="000F6CBC"/>
    <w:rsid w:val="00161B72"/>
    <w:rsid w:val="00193023"/>
    <w:rsid w:val="001B731B"/>
    <w:rsid w:val="00257CE3"/>
    <w:rsid w:val="002733D9"/>
    <w:rsid w:val="002F5142"/>
    <w:rsid w:val="0036167F"/>
    <w:rsid w:val="00394963"/>
    <w:rsid w:val="003C2292"/>
    <w:rsid w:val="003D32A4"/>
    <w:rsid w:val="003E7E14"/>
    <w:rsid w:val="004248C5"/>
    <w:rsid w:val="00504B0C"/>
    <w:rsid w:val="005301BF"/>
    <w:rsid w:val="00577218"/>
    <w:rsid w:val="0067056E"/>
    <w:rsid w:val="006E0066"/>
    <w:rsid w:val="006E2C48"/>
    <w:rsid w:val="007473BD"/>
    <w:rsid w:val="007628A9"/>
    <w:rsid w:val="00793090"/>
    <w:rsid w:val="00797374"/>
    <w:rsid w:val="007D3D7A"/>
    <w:rsid w:val="0081033A"/>
    <w:rsid w:val="0087321C"/>
    <w:rsid w:val="00887E4C"/>
    <w:rsid w:val="00921287"/>
    <w:rsid w:val="00A55F7E"/>
    <w:rsid w:val="00A86433"/>
    <w:rsid w:val="00B225FB"/>
    <w:rsid w:val="00BF16D9"/>
    <w:rsid w:val="00C16E39"/>
    <w:rsid w:val="00C1765B"/>
    <w:rsid w:val="00CE3383"/>
    <w:rsid w:val="00D02AA0"/>
    <w:rsid w:val="00D21284"/>
    <w:rsid w:val="00D42591"/>
    <w:rsid w:val="00DB0FFA"/>
    <w:rsid w:val="00E33840"/>
    <w:rsid w:val="00E81DC8"/>
    <w:rsid w:val="00EC2B43"/>
    <w:rsid w:val="00F01B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33289"/>
  <w15:docId w15:val="{363D1D3C-0E6F-4B70-8E68-D60A5D21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64"/>
    <w:rPr>
      <w:lang w:eastAsia="es-ES" w:bidi="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1"/>
      <w:ind w:left="100" w:hanging="245"/>
    </w:p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982333"/>
    <w:rPr>
      <w:color w:val="0000FF" w:themeColor="hyperlink"/>
      <w:u w:val="single"/>
    </w:rPr>
  </w:style>
  <w:style w:type="character" w:styleId="Mencinsinresolver">
    <w:name w:val="Unresolved Mention"/>
    <w:basedOn w:val="Fuentedeprrafopredeter"/>
    <w:uiPriority w:val="99"/>
    <w:semiHidden/>
    <w:unhideWhenUsed/>
    <w:rsid w:val="00982333"/>
    <w:rPr>
      <w:color w:val="605E5C"/>
      <w:shd w:val="clear" w:color="auto" w:fill="E1DFDD"/>
    </w:rPr>
  </w:style>
  <w:style w:type="table" w:styleId="Tablaconcuadrcula">
    <w:name w:val="Table Grid"/>
    <w:basedOn w:val="Tablanormal"/>
    <w:uiPriority w:val="39"/>
    <w:rsid w:val="00485A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4CE7"/>
    <w:pPr>
      <w:tabs>
        <w:tab w:val="center" w:pos="4419"/>
        <w:tab w:val="right" w:pos="8838"/>
      </w:tabs>
    </w:pPr>
  </w:style>
  <w:style w:type="character" w:customStyle="1" w:styleId="EncabezadoCar">
    <w:name w:val="Encabezado Car"/>
    <w:basedOn w:val="Fuentedeprrafopredeter"/>
    <w:link w:val="Encabezado"/>
    <w:uiPriority w:val="99"/>
    <w:rsid w:val="00094CE7"/>
    <w:rPr>
      <w:lang w:eastAsia="es-ES" w:bidi="es-ES"/>
    </w:rPr>
  </w:style>
  <w:style w:type="paragraph" w:styleId="Piedepgina">
    <w:name w:val="footer"/>
    <w:basedOn w:val="Normal"/>
    <w:link w:val="PiedepginaCar"/>
    <w:uiPriority w:val="99"/>
    <w:unhideWhenUsed/>
    <w:rsid w:val="00094CE7"/>
    <w:pPr>
      <w:tabs>
        <w:tab w:val="center" w:pos="4419"/>
        <w:tab w:val="right" w:pos="8838"/>
      </w:tabs>
    </w:pPr>
  </w:style>
  <w:style w:type="character" w:customStyle="1" w:styleId="PiedepginaCar">
    <w:name w:val="Pie de página Car"/>
    <w:basedOn w:val="Fuentedeprrafopredeter"/>
    <w:link w:val="Piedepgina"/>
    <w:uiPriority w:val="99"/>
    <w:rsid w:val="00094CE7"/>
    <w:rPr>
      <w:lang w:eastAsia="es-ES" w:bidi="es-ES"/>
    </w:rPr>
  </w:style>
  <w:style w:type="table" w:customStyle="1" w:styleId="a">
    <w:basedOn w:val="TableNormal3"/>
    <w:tblPr>
      <w:tblStyleRowBandSize w:val="1"/>
      <w:tblStyleColBandSize w:val="1"/>
      <w:tblCellMar>
        <w:left w:w="108" w:type="dxa"/>
        <w:right w:w="108" w:type="dxa"/>
      </w:tblCellMar>
    </w:tblPr>
  </w:style>
  <w:style w:type="paragraph" w:customStyle="1" w:styleId="xxxmsonormal">
    <w:name w:val="x_xxmsonormal"/>
    <w:basedOn w:val="Normal"/>
    <w:uiPriority w:val="99"/>
    <w:rsid w:val="008203FA"/>
    <w:pPr>
      <w:widowControl/>
    </w:pPr>
    <w:rPr>
      <w:rFonts w:ascii="Calibri" w:eastAsiaTheme="minorHAnsi" w:hAnsi="Calibri" w:cs="Calibri"/>
      <w:lang w:val="es-CL" w:eastAsia="es-CL" w:bidi="ar-SA"/>
    </w:rPr>
  </w:style>
  <w:style w:type="paragraph" w:customStyle="1" w:styleId="xxxmsolistparagraph">
    <w:name w:val="x_xxmsolistparagraph"/>
    <w:basedOn w:val="Normal"/>
    <w:uiPriority w:val="99"/>
    <w:rsid w:val="008203FA"/>
    <w:pPr>
      <w:widowControl/>
      <w:ind w:left="720"/>
    </w:pPr>
    <w:rPr>
      <w:rFonts w:ascii="Calibri" w:eastAsiaTheme="minorHAnsi" w:hAnsi="Calibri" w:cs="Calibri"/>
      <w:lang w:val="es-CL" w:eastAsia="es-CL" w:bidi="ar-SA"/>
    </w:rPr>
  </w:style>
  <w:style w:type="table" w:customStyle="1" w:styleId="a0">
    <w:basedOn w:val="TableNormal2"/>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left w:w="108" w:type="dxa"/>
        <w:right w:w="108" w:type="dxa"/>
      </w:tblCellMar>
    </w:tblPr>
  </w:style>
  <w:style w:type="table" w:customStyle="1" w:styleId="aa">
    <w:basedOn w:val="TableNormal2"/>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s-ES" w:bidi="es-E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53C6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3C64"/>
    <w:rPr>
      <w:rFonts w:ascii="Segoe UI" w:hAnsi="Segoe UI" w:cs="Segoe UI"/>
      <w:sz w:val="18"/>
      <w:szCs w:val="18"/>
      <w:lang w:eastAsia="es-ES" w:bidi="es-ES"/>
    </w:rPr>
  </w:style>
  <w:style w:type="character" w:styleId="Hipervnculovisitado">
    <w:name w:val="FollowedHyperlink"/>
    <w:basedOn w:val="Fuentedeprrafopredeter"/>
    <w:uiPriority w:val="99"/>
    <w:semiHidden/>
    <w:unhideWhenUsed/>
    <w:rsid w:val="002A5532"/>
    <w:rPr>
      <w:color w:val="800080" w:themeColor="followedHyperlink"/>
      <w:u w:val="single"/>
    </w:r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character" w:styleId="Textodelmarcadordeposicin">
    <w:name w:val="Placeholder Text"/>
    <w:basedOn w:val="Fuentedeprrafopredeter"/>
    <w:uiPriority w:val="99"/>
    <w:semiHidden/>
    <w:rsid w:val="002733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abriel.duarte@edu.uai.cl" TargetMode="External"/><Relationship Id="rId13" Type="http://schemas.openxmlformats.org/officeDocument/2006/relationships/hyperlink" Target="https://rc2e.com/" TargetMode="External"/><Relationship Id="rId18" Type="http://schemas.openxmlformats.org/officeDocument/2006/relationships/hyperlink" Target="https://github.com/sfirke/janitor"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80/26941899.2023.2167433" TargetMode="External"/><Relationship Id="rId7" Type="http://schemas.openxmlformats.org/officeDocument/2006/relationships/endnotes" Target="endnotes.xml"/><Relationship Id="rId12" Type="http://schemas.openxmlformats.org/officeDocument/2006/relationships/hyperlink" Target="https://moderndive.com/v2/index.html" TargetMode="External"/><Relationship Id="rId17" Type="http://schemas.openxmlformats.org/officeDocument/2006/relationships/hyperlink" Target="https://sfirke.github.io/janitor/" TargetMode="External"/><Relationship Id="rId25" Type="http://schemas.openxmlformats.org/officeDocument/2006/relationships/hyperlink" Target="https://modernstatisticswithr.com/index.html" TargetMode="External"/><Relationship Id="rId2" Type="http://schemas.openxmlformats.org/officeDocument/2006/relationships/numbering" Target="numbering.xml"/><Relationship Id="rId16" Type="http://schemas.openxmlformats.org/officeDocument/2006/relationships/hyperlink" Target="https://quarto.org/" TargetMode="External"/><Relationship Id="rId20" Type="http://schemas.openxmlformats.org/officeDocument/2006/relationships/hyperlink" Target="https://www.econometrics-with-r.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r4ds.hadley.nz/" TargetMode="External"/><Relationship Id="rId24" Type="http://schemas.openxmlformats.org/officeDocument/2006/relationships/hyperlink" Target="https://mixtape.scunning.com/" TargetMode="External"/><Relationship Id="rId5" Type="http://schemas.openxmlformats.org/officeDocument/2006/relationships/webSettings" Target="webSettings.xml"/><Relationship Id="rId15" Type="http://schemas.openxmlformats.org/officeDocument/2006/relationships/hyperlink" Target="https://ggplot2-book.org/" TargetMode="External"/><Relationship Id="rId23" Type="http://schemas.openxmlformats.org/officeDocument/2006/relationships/hyperlink" Target="https://quarto.org/" TargetMode="External"/><Relationship Id="rId28" Type="http://schemas.openxmlformats.org/officeDocument/2006/relationships/fontTable" Target="fontTable.xml"/><Relationship Id="rId10" Type="http://schemas.openxmlformats.org/officeDocument/2006/relationships/hyperlink" Target="https://r4ds.hadley.nz/" TargetMode="External"/><Relationship Id="rId19" Type="http://schemas.openxmlformats.org/officeDocument/2006/relationships/hyperlink" Target="https://www.urfie.net/" TargetMode="External"/><Relationship Id="rId4" Type="http://schemas.openxmlformats.org/officeDocument/2006/relationships/settings" Target="settings.xml"/><Relationship Id="rId9" Type="http://schemas.openxmlformats.org/officeDocument/2006/relationships/hyperlink" Target="mailto:jean.sepulveda.salgado@gmail.com" TargetMode="External"/><Relationship Id="rId14" Type="http://schemas.openxmlformats.org/officeDocument/2006/relationships/hyperlink" Target="https://clauswilke.com/dataviz/" TargetMode="External"/><Relationship Id="rId22" Type="http://schemas.openxmlformats.org/officeDocument/2006/relationships/hyperlink" Target="https://theeffectbook.net/"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MlMx9bDFBlsLoHIJ+4msbeenQ==">CgMxLjAyCWguMzBqMHpsbDIOaC5vbDlrZ2plaXplN3cyCWguM3pueXNoNzIOaC5kcHc0bHo4cHo3bW8yCWguM2R5NnZrbTgAciExS2pJdXdjbVp0b1RqY2Y2Ymdaa0dwNm5MSGNDbllmNC0=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5</Pages>
  <Words>1697</Words>
  <Characters>9843</Characters>
  <Application>Microsoft Office Word</Application>
  <DocSecurity>0</DocSecurity>
  <Lines>317</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 Inés Vargas</dc:creator>
  <cp:lastModifiedBy>Gabriel Duarte</cp:lastModifiedBy>
  <cp:revision>8</cp:revision>
  <dcterms:created xsi:type="dcterms:W3CDTF">2026-05-06T22:59:00Z</dcterms:created>
  <dcterms:modified xsi:type="dcterms:W3CDTF">2026-05-18T15:29:00Z</dcterms:modified>
</cp:coreProperties>
</file>