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00F5BE" w14:paraId="2C078E63" wp14:textId="4DBB947F">
      <w:pPr>
        <w:spacing w:line="480" w:lineRule="auto"/>
      </w:pPr>
      <w:bookmarkStart w:name="_GoBack" w:id="0"/>
      <w:bookmarkEnd w:id="0"/>
      <w:r w:rsidRPr="2B00F5BE" w:rsidR="281418FA">
        <w:rPr>
          <w:rFonts w:ascii="Times New Roman" w:hAnsi="Times New Roman" w:eastAsia="Times New Roman" w:cs="Times New Roman"/>
          <w:sz w:val="24"/>
          <w:szCs w:val="24"/>
        </w:rPr>
        <w:t>Garrett Dunn</w:t>
      </w:r>
    </w:p>
    <w:p w:rsidR="281418FA" w:rsidP="2B00F5BE" w:rsidRDefault="281418FA" w14:paraId="120DC39D" w14:textId="358980C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B00F5BE" w:rsidR="281418FA">
        <w:rPr>
          <w:rFonts w:ascii="Times New Roman" w:hAnsi="Times New Roman" w:eastAsia="Times New Roman" w:cs="Times New Roman"/>
          <w:sz w:val="24"/>
          <w:szCs w:val="24"/>
        </w:rPr>
        <w:t>18</w:t>
      </w:r>
      <w:r w:rsidRPr="2B00F5BE" w:rsidR="281418FA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2B00F5BE" w:rsidR="281418F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B00F5BE" w:rsidR="281418FA">
        <w:rPr>
          <w:rFonts w:ascii="Times New Roman" w:hAnsi="Times New Roman" w:eastAsia="Times New Roman" w:cs="Times New Roman"/>
          <w:sz w:val="24"/>
          <w:szCs w:val="24"/>
        </w:rPr>
        <w:t>August</w:t>
      </w:r>
      <w:r w:rsidRPr="2B00F5BE" w:rsidR="281418FA">
        <w:rPr>
          <w:rFonts w:ascii="Times New Roman" w:hAnsi="Times New Roman" w:eastAsia="Times New Roman" w:cs="Times New Roman"/>
          <w:sz w:val="24"/>
          <w:szCs w:val="24"/>
        </w:rPr>
        <w:t xml:space="preserve"> 2022</w:t>
      </w:r>
    </w:p>
    <w:p w:rsidR="281418FA" w:rsidP="2B00F5BE" w:rsidRDefault="281418FA" w14:paraId="287FC21A" w14:textId="2DBC49C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B00F5BE" w:rsidR="281418FA">
        <w:rPr>
          <w:rFonts w:ascii="Times New Roman" w:hAnsi="Times New Roman" w:eastAsia="Times New Roman" w:cs="Times New Roman"/>
          <w:sz w:val="24"/>
          <w:szCs w:val="24"/>
        </w:rPr>
        <w:t>CS 340</w:t>
      </w:r>
    </w:p>
    <w:p w:rsidR="58D6367C" w:rsidP="2B00F5BE" w:rsidRDefault="58D6367C" w14:paraId="492FB9E4" w14:textId="1B4AD5C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Int_sn6lu4JK" w:id="966079354"/>
      <w:r w:rsidRPr="2B00F5BE" w:rsidR="58D6367C">
        <w:rPr>
          <w:rFonts w:ascii="Times New Roman" w:hAnsi="Times New Roman" w:eastAsia="Times New Roman" w:cs="Times New Roman"/>
          <w:sz w:val="24"/>
          <w:szCs w:val="24"/>
        </w:rPr>
        <w:t>SNHU (Southern New Hampshire University)</w:t>
      </w:r>
      <w:bookmarkEnd w:id="966079354"/>
    </w:p>
    <w:p w:rsidR="281418FA" w:rsidP="2B00F5BE" w:rsidRDefault="281418FA" w14:paraId="71EB0BE8" w14:textId="17CB3FD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B00F5BE" w:rsidR="281418FA">
        <w:rPr>
          <w:rFonts w:ascii="Times New Roman" w:hAnsi="Times New Roman" w:eastAsia="Times New Roman" w:cs="Times New Roman"/>
          <w:sz w:val="24"/>
          <w:szCs w:val="24"/>
        </w:rPr>
        <w:t>Project Two README</w:t>
      </w:r>
    </w:p>
    <w:p w:rsidR="0C251BD4" w:rsidP="2B00F5BE" w:rsidRDefault="0C251BD4" w14:paraId="509E5074" w14:textId="72E269B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00F5BE" w:rsidR="0C251B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About</w:t>
      </w:r>
    </w:p>
    <w:p w:rsidR="281418FA" w:rsidP="2B00F5BE" w:rsidRDefault="281418FA" w14:paraId="410AAEBE" w14:textId="366C46A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00F5BE" w:rsidR="281418FA">
        <w:rPr>
          <w:rFonts w:ascii="Times New Roman" w:hAnsi="Times New Roman" w:eastAsia="Times New Roman" w:cs="Times New Roman"/>
          <w:sz w:val="24"/>
          <w:szCs w:val="24"/>
        </w:rPr>
        <w:t xml:space="preserve">The goal of this project was to develop a dashboard for the client, Grazio </w:t>
      </w:r>
      <w:proofErr w:type="spellStart"/>
      <w:r w:rsidRPr="2B00F5BE" w:rsidR="281418FA">
        <w:rPr>
          <w:rFonts w:ascii="Times New Roman" w:hAnsi="Times New Roman" w:eastAsia="Times New Roman" w:cs="Times New Roman"/>
          <w:sz w:val="24"/>
          <w:szCs w:val="24"/>
        </w:rPr>
        <w:t>S</w:t>
      </w:r>
      <w:r w:rsidRPr="2B00F5BE" w:rsidR="23D24F6E">
        <w:rPr>
          <w:rFonts w:ascii="Times New Roman" w:hAnsi="Times New Roman" w:eastAsia="Times New Roman" w:cs="Times New Roman"/>
          <w:sz w:val="24"/>
          <w:szCs w:val="24"/>
        </w:rPr>
        <w:t>alvare</w:t>
      </w:r>
      <w:proofErr w:type="spellEnd"/>
      <w:r w:rsidRPr="2B00F5BE" w:rsidR="23D24F6E">
        <w:rPr>
          <w:rFonts w:ascii="Times New Roman" w:hAnsi="Times New Roman" w:eastAsia="Times New Roman" w:cs="Times New Roman"/>
          <w:sz w:val="24"/>
          <w:szCs w:val="24"/>
        </w:rPr>
        <w:t xml:space="preserve">. This dashboard allows the user </w:t>
      </w:r>
      <w:r w:rsidRPr="2B00F5BE" w:rsidR="2097E7AF">
        <w:rPr>
          <w:rFonts w:ascii="Times New Roman" w:hAnsi="Times New Roman" w:eastAsia="Times New Roman" w:cs="Times New Roman"/>
          <w:sz w:val="24"/>
          <w:szCs w:val="24"/>
        </w:rPr>
        <w:t xml:space="preserve">a simple and </w:t>
      </w:r>
      <w:bookmarkStart w:name="_Int_2GOehv3P" w:id="1330937920"/>
      <w:r w:rsidRPr="2B00F5BE" w:rsidR="2097E7AF">
        <w:rPr>
          <w:rFonts w:ascii="Times New Roman" w:hAnsi="Times New Roman" w:eastAsia="Times New Roman" w:cs="Times New Roman"/>
          <w:sz w:val="24"/>
          <w:szCs w:val="24"/>
        </w:rPr>
        <w:t>effortless way</w:t>
      </w:r>
      <w:bookmarkEnd w:id="1330937920"/>
      <w:r w:rsidRPr="2B00F5BE" w:rsidR="2097E7AF">
        <w:rPr>
          <w:rFonts w:ascii="Times New Roman" w:hAnsi="Times New Roman" w:eastAsia="Times New Roman" w:cs="Times New Roman"/>
          <w:sz w:val="24"/>
          <w:szCs w:val="24"/>
        </w:rPr>
        <w:t xml:space="preserve"> to find pets available for adoption </w:t>
      </w:r>
      <w:bookmarkStart w:name="_Int_49fNfJLe" w:id="1833169303"/>
      <w:r w:rsidRPr="2B00F5BE" w:rsidR="2097E7AF">
        <w:rPr>
          <w:rFonts w:ascii="Times New Roman" w:hAnsi="Times New Roman" w:eastAsia="Times New Roman" w:cs="Times New Roman"/>
          <w:sz w:val="24"/>
          <w:szCs w:val="24"/>
        </w:rPr>
        <w:t>around</w:t>
      </w:r>
      <w:bookmarkEnd w:id="1833169303"/>
      <w:r w:rsidRPr="2B00F5BE" w:rsidR="2097E7AF">
        <w:rPr>
          <w:rFonts w:ascii="Times New Roman" w:hAnsi="Times New Roman" w:eastAsia="Times New Roman" w:cs="Times New Roman"/>
          <w:sz w:val="24"/>
          <w:szCs w:val="24"/>
        </w:rPr>
        <w:t xml:space="preserve"> Austin, Texas. </w:t>
      </w:r>
      <w:r w:rsidRPr="2B00F5BE" w:rsidR="518E144B">
        <w:rPr>
          <w:rFonts w:ascii="Times New Roman" w:hAnsi="Times New Roman" w:eastAsia="Times New Roman" w:cs="Times New Roman"/>
          <w:sz w:val="24"/>
          <w:szCs w:val="24"/>
        </w:rPr>
        <w:t xml:space="preserve">The dashboard has three major features that help achieve this: a main data table that </w:t>
      </w:r>
      <w:r w:rsidRPr="2B00F5BE" w:rsidR="4AD83A1F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2B00F5BE" w:rsidR="4AD83A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Int_wSEqtuk1" w:id="165452882"/>
      <w:r w:rsidRPr="2B00F5BE" w:rsidR="4AD83A1F">
        <w:rPr>
          <w:rFonts w:ascii="Times New Roman" w:hAnsi="Times New Roman" w:eastAsia="Times New Roman" w:cs="Times New Roman"/>
          <w:sz w:val="24"/>
          <w:szCs w:val="24"/>
        </w:rPr>
        <w:t>all</w:t>
      </w:r>
      <w:bookmarkEnd w:id="165452882"/>
      <w:r w:rsidRPr="2B00F5BE" w:rsidR="4AD83A1F">
        <w:rPr>
          <w:rFonts w:ascii="Times New Roman" w:hAnsi="Times New Roman" w:eastAsia="Times New Roman" w:cs="Times New Roman"/>
          <w:sz w:val="24"/>
          <w:szCs w:val="24"/>
        </w:rPr>
        <w:t xml:space="preserve"> the relevant pet information, a pie chart displaying the different pet breeds according to the table, and a map </w:t>
      </w:r>
      <w:r w:rsidRPr="2B00F5BE" w:rsidR="3673A75E">
        <w:rPr>
          <w:rFonts w:ascii="Times New Roman" w:hAnsi="Times New Roman" w:eastAsia="Times New Roman" w:cs="Times New Roman"/>
          <w:sz w:val="24"/>
          <w:szCs w:val="24"/>
        </w:rPr>
        <w:t xml:space="preserve">that displays the pet’s current location for adoption. </w:t>
      </w:r>
      <w:bookmarkStart w:name="_Int_KHcne75H" w:id="987848320"/>
      <w:bookmarkStart w:name="_Int_pYOjjKff" w:id="639305807"/>
      <w:r w:rsidRPr="2B00F5BE" w:rsidR="4DEB483B">
        <w:rPr>
          <w:rFonts w:ascii="Times New Roman" w:hAnsi="Times New Roman" w:eastAsia="Times New Roman" w:cs="Times New Roman"/>
          <w:sz w:val="24"/>
          <w:szCs w:val="24"/>
        </w:rPr>
        <w:t>All</w:t>
      </w:r>
      <w:bookmarkEnd w:id="987848320"/>
      <w:bookmarkEnd w:id="639305807"/>
      <w:r w:rsidRPr="2B00F5BE" w:rsidR="4DEB483B">
        <w:rPr>
          <w:rFonts w:ascii="Times New Roman" w:hAnsi="Times New Roman" w:eastAsia="Times New Roman" w:cs="Times New Roman"/>
          <w:sz w:val="24"/>
          <w:szCs w:val="24"/>
        </w:rPr>
        <w:t xml:space="preserve"> these features can be easily filtered </w:t>
      </w:r>
      <w:bookmarkStart w:name="_Int_cM6V0c7S" w:id="211296422"/>
      <w:r w:rsidRPr="2B00F5BE" w:rsidR="4DEB483B">
        <w:rPr>
          <w:rFonts w:ascii="Times New Roman" w:hAnsi="Times New Roman" w:eastAsia="Times New Roman" w:cs="Times New Roman"/>
          <w:sz w:val="24"/>
          <w:szCs w:val="24"/>
        </w:rPr>
        <w:t>using</w:t>
      </w:r>
      <w:bookmarkEnd w:id="211296422"/>
      <w:r w:rsidRPr="2B00F5BE" w:rsidR="4DEB483B">
        <w:rPr>
          <w:rFonts w:ascii="Times New Roman" w:hAnsi="Times New Roman" w:eastAsia="Times New Roman" w:cs="Times New Roman"/>
          <w:sz w:val="24"/>
          <w:szCs w:val="24"/>
        </w:rPr>
        <w:t xml:space="preserve"> check boxes.</w:t>
      </w:r>
    </w:p>
    <w:p w:rsidR="2200DB83" w:rsidP="2B00F5BE" w:rsidRDefault="2200DB83" w14:paraId="1C8903B3" w14:textId="3FBB4A4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00F5BE" w:rsidR="2200DB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Using the Program</w:t>
      </w:r>
    </w:p>
    <w:p w:rsidR="2200DB83" w:rsidP="2B00F5BE" w:rsidRDefault="2200DB83" w14:paraId="490171C4" w14:textId="555A025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2200DB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setup is </w:t>
      </w:r>
      <w:bookmarkStart w:name="_Int_dUdZNXNn" w:id="857980410"/>
      <w:r w:rsidRPr="2B00F5BE" w:rsidR="07B9E4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straightforward but</w:t>
      </w:r>
      <w:r w:rsidRPr="2B00F5BE" w:rsidR="2200DB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will be broken </w:t>
      </w:r>
      <w:r w:rsidRPr="2B00F5BE" w:rsidR="01534E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into three </w:t>
      </w:r>
      <w:bookmarkStart w:name="_Int_XcbrHdJZ" w:id="2101006519"/>
      <w:r w:rsidRPr="2B00F5BE" w:rsidR="01534E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distinct parts</w:t>
      </w:r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bookmarkEnd w:id="2101006519"/>
      <w:bookmarkEnd w:id="857980410"/>
    </w:p>
    <w:p w:rsidR="70A0B97A" w:rsidP="2B00F5BE" w:rsidRDefault="70A0B97A" w14:paraId="159C0146" w14:textId="3C1382C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 MongoDB setup and </w:t>
      </w:r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utilizing</w:t>
      </w:r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data</w:t>
      </w:r>
    </w:p>
    <w:p w:rsidR="70A0B97A" w:rsidP="2B00F5BE" w:rsidRDefault="70A0B97A" w14:paraId="404522A9" w14:textId="37D8343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Installing the required files</w:t>
      </w:r>
    </w:p>
    <w:p w:rsidR="70A0B97A" w:rsidP="2B00F5BE" w:rsidRDefault="70A0B97A" w14:paraId="384B1BBD" w14:textId="74D2FDA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Accessing the dashboard</w:t>
      </w:r>
    </w:p>
    <w:p w:rsidR="70A0B97A" w:rsidP="2B00F5BE" w:rsidRDefault="70A0B97A" w14:paraId="2BE9628D" w14:textId="4D65DE4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70A0B9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Part 1: MongoDB setup </w:t>
      </w:r>
    </w:p>
    <w:p w:rsidR="70A0B97A" w:rsidP="2B00F5BE" w:rsidRDefault="70A0B97A" w14:paraId="58DD107A" w14:textId="56E6386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You will need a computer with </w:t>
      </w:r>
      <w:r w:rsidRPr="2B00F5BE" w:rsidR="2DC7EA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Linux and </w:t>
      </w:r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current version of Python and </w:t>
      </w:r>
      <w:proofErr w:type="spellStart"/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Pymongo</w:t>
      </w:r>
      <w:proofErr w:type="spellEnd"/>
      <w:r w:rsidRPr="2B00F5BE" w:rsidR="70A0B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inst</w:t>
      </w:r>
      <w:r w:rsidRPr="2B00F5BE" w:rsidR="7B62B0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alled. </w:t>
      </w:r>
      <w:bookmarkStart w:name="_Int_4Zz0vg9x" w:id="1004086084"/>
      <w:r w:rsidRPr="2B00F5BE" w:rsidR="3F004E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bookmarkEnd w:id="1004086084"/>
      <w:r w:rsidRPr="2B00F5BE" w:rsidR="3F004E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 this dashboard, the first preliminary step is importing the pet data</w:t>
      </w:r>
      <w:r w:rsidRPr="2B00F5BE" w:rsidR="36E4B6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into MongoDB:</w:t>
      </w:r>
    </w:p>
    <w:p w:rsidR="36E4B684" w:rsidP="2B00F5BE" w:rsidRDefault="36E4B684" w14:paraId="709881AE" w14:textId="57CFF52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36E4B6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 Open your </w:t>
      </w:r>
      <w:r w:rsidRPr="2B00F5BE" w:rsidR="36E4B6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</w:t>
      </w:r>
      <w:r w:rsidRPr="2B00F5BE" w:rsidR="36E4B6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terminal.</w:t>
      </w:r>
    </w:p>
    <w:p w:rsidR="36E4B684" w:rsidP="2B00F5BE" w:rsidRDefault="36E4B684" w14:paraId="769E79BA" w14:textId="12D2D69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36E4B6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Engage MongoDB:</w:t>
      </w:r>
    </w:p>
    <w:p w:rsidR="36E4B684" w:rsidP="2B00F5BE" w:rsidRDefault="36E4B684" w14:paraId="201AF6A2" w14:textId="2C7D5B4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36E4B6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/</w:t>
      </w:r>
      <w:proofErr w:type="spellStart"/>
      <w:r w:rsidRPr="2B00F5BE" w:rsidR="36E4B6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usr</w:t>
      </w:r>
      <w:proofErr w:type="spellEnd"/>
      <w:r w:rsidRPr="2B00F5BE" w:rsidR="36E4B6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local/bin/</w:t>
      </w:r>
      <w:proofErr w:type="spellStart"/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mongod_ctl</w:t>
      </w:r>
      <w:proofErr w:type="spellEnd"/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start</w:t>
      </w:r>
    </w:p>
    <w:p w:rsidR="66063950" w:rsidP="2B00F5BE" w:rsidRDefault="66063950" w14:paraId="737D2C85" w14:textId="4E66E47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Load the desired datasets into MongoDB:</w:t>
      </w:r>
    </w:p>
    <w:p w:rsidR="66063950" w:rsidP="2B00F5BE" w:rsidRDefault="66063950" w14:paraId="3C7F6B4C" w14:textId="05E0560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cd/usr/local/datasets</w:t>
      </w:r>
    </w:p>
    <w:p w:rsidR="66063950" w:rsidP="2B00F5BE" w:rsidRDefault="66063950" w14:paraId="52E4EC97" w14:textId="377A143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/</w:t>
      </w:r>
      <w:proofErr w:type="spellStart"/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usr</w:t>
      </w:r>
      <w:proofErr w:type="spellEnd"/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/local/bin/</w:t>
      </w:r>
      <w:proofErr w:type="spellStart"/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mongod_ctl</w:t>
      </w:r>
      <w:proofErr w:type="spellEnd"/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start-noauth</w:t>
      </w:r>
    </w:p>
    <w:p w:rsidR="66063950" w:rsidP="2B00F5BE" w:rsidRDefault="66063950" w14:paraId="45172C6E" w14:textId="32BA9FE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00F5BE" w:rsidR="66063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2B00F5BE" w:rsidR="660639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IMPORTANT: A prompt will appear after the execution of the command above that will </w:t>
      </w:r>
      <w:r w:rsidRPr="2B00F5BE" w:rsidR="342047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display</w:t>
      </w:r>
      <w:r w:rsidRPr="2B00F5BE" w:rsidR="660639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your port number being used,</w:t>
      </w:r>
      <w:r w:rsidRPr="2B00F5BE" w:rsidR="7BE1F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KEEP THIS NUMBER IN MIND as it will be needed for the next step.</w:t>
      </w:r>
    </w:p>
    <w:p w:rsidR="1372BA66" w:rsidP="2B00F5BE" w:rsidRDefault="1372BA66" w14:paraId="6DABCC27" w14:textId="16D9D0E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1372BA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proofErr w:type="spellStart"/>
      <w:r w:rsidRPr="2B00F5BE" w:rsidR="1372BA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mongoimport</w:t>
      </w:r>
      <w:proofErr w:type="spellEnd"/>
      <w:r w:rsidRPr="2B00F5BE" w:rsidR="1372BA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B00F5BE" w:rsidR="7A1EBE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--</w:t>
      </w:r>
      <w:r w:rsidRPr="2B00F5BE" w:rsidR="1372BA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port </w:t>
      </w:r>
      <w:r w:rsidRPr="2B00F5BE" w:rsidR="1ACC4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2B00F5BE" w:rsidR="1ACC4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YOUR PORT NUMBER</w:t>
      </w:r>
      <w:r w:rsidRPr="2B00F5BE" w:rsidR="1ACC4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--</w:t>
      </w:r>
      <w:proofErr w:type="spellStart"/>
      <w:r w:rsidRPr="2B00F5BE" w:rsidR="1ACC4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db</w:t>
      </w:r>
      <w:proofErr w:type="spellEnd"/>
      <w:r w:rsidRPr="2B00F5BE" w:rsidR="1ACC4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city --collection inspections     </w:t>
      </w:r>
      <w:r>
        <w:tab/>
      </w:r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./city_inspections.json</w:t>
      </w:r>
    </w:p>
    <w:p w:rsidR="2FC98C98" w:rsidP="2B00F5BE" w:rsidRDefault="2FC98C98" w14:paraId="221295CF" w14:textId="68EA217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proofErr w:type="spellStart"/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mongoimport</w:t>
      </w:r>
      <w:proofErr w:type="spellEnd"/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B00F5BE" w:rsidR="35893B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--</w:t>
      </w:r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 (</w:t>
      </w:r>
      <w:r w:rsidRPr="2B00F5BE" w:rsidR="2FC98C9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YOUR PORT NUMBER) </w:t>
      </w:r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--</w:t>
      </w:r>
      <w:proofErr w:type="spellStart"/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db</w:t>
      </w:r>
      <w:proofErr w:type="spellEnd"/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AAC </w:t>
      </w:r>
      <w:r w:rsidRPr="2B00F5BE" w:rsidR="3E78B0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--</w:t>
      </w:r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collection animals</w:t>
      </w:r>
      <w:r w:rsidRPr="2B00F5BE" w:rsidR="7D4AEC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B00F5BE" w:rsidR="3625CD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--</w:t>
      </w:r>
      <w:r>
        <w:tab/>
      </w:r>
      <w:r w:rsidRPr="2B00F5BE" w:rsidR="6DA7B9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2B00F5BE" w:rsidR="2FC98C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2B00F5BE" w:rsidR="646ECB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ype=</w:t>
      </w:r>
      <w:r w:rsidRPr="2B00F5BE" w:rsidR="7D4AEC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csv –</w:t>
      </w:r>
      <w:proofErr w:type="spellStart"/>
      <w:r w:rsidRPr="2B00F5BE" w:rsidR="7D4AEC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headerline</w:t>
      </w:r>
      <w:proofErr w:type="spellEnd"/>
      <w:r w:rsidRPr="2B00F5BE" w:rsidR="7D4AEC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./aac_shelter_outcomes.csv</w:t>
      </w:r>
    </w:p>
    <w:p w:rsidR="008FCAA6" w:rsidP="2B00F5BE" w:rsidRDefault="008FCAA6" w14:paraId="242DE8A4" w14:textId="6C4D638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008FC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Start authentication</w:t>
      </w:r>
    </w:p>
    <w:p w:rsidR="008FCAA6" w:rsidP="2B00F5BE" w:rsidRDefault="008FCAA6" w14:paraId="306EC15F" w14:textId="43AE431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008FC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Suspend MongoDB:</w:t>
      </w:r>
    </w:p>
    <w:p w:rsidR="71F4ECF9" w:rsidP="2B00F5BE" w:rsidRDefault="71F4ECF9" w14:paraId="3452BC92" w14:textId="47AC416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71F4EC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/</w:t>
      </w:r>
      <w:proofErr w:type="spellStart"/>
      <w:r w:rsidRPr="2B00F5BE" w:rsidR="71F4EC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usr</w:t>
      </w:r>
      <w:proofErr w:type="spellEnd"/>
      <w:r w:rsidRPr="2B00F5BE" w:rsidR="71F4EC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/local/bin/</w:t>
      </w:r>
      <w:proofErr w:type="spellStart"/>
      <w:r w:rsidRPr="2B00F5BE" w:rsidR="71F4EC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mongod_ctl</w:t>
      </w:r>
      <w:proofErr w:type="spellEnd"/>
      <w:r w:rsidRPr="2B00F5BE" w:rsidR="71F4EC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stop</w:t>
      </w:r>
    </w:p>
    <w:p w:rsidR="2217A3AC" w:rsidP="2B00F5BE" w:rsidRDefault="2217A3AC" w14:paraId="6656FAA3" w14:textId="088D3BC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2217A3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Restart MongoDB with authentication</w:t>
      </w:r>
    </w:p>
    <w:p w:rsidR="2217A3AC" w:rsidP="2B00F5BE" w:rsidRDefault="2217A3AC" w14:paraId="2E9CEC84" w14:textId="6352E93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2217A3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/</w:t>
      </w:r>
      <w:proofErr w:type="spellStart"/>
      <w:r w:rsidRPr="2B00F5BE" w:rsidR="2217A3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usr</w:t>
      </w:r>
      <w:proofErr w:type="spellEnd"/>
      <w:r w:rsidRPr="2B00F5BE" w:rsidR="2217A3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/local/bin/</w:t>
      </w:r>
      <w:proofErr w:type="spellStart"/>
      <w:r w:rsidRPr="2B00F5BE" w:rsidR="2217A3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mongod_ctl</w:t>
      </w:r>
      <w:proofErr w:type="spellEnd"/>
      <w:r w:rsidRPr="2B00F5BE" w:rsidR="2217A3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start</w:t>
      </w:r>
    </w:p>
    <w:p w:rsidR="0CB1DD05" w:rsidP="2B00F5BE" w:rsidRDefault="0CB1DD05" w14:paraId="5B6FEFEF" w14:textId="1D2B1D5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0CB1DD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 can see this process in the screenshot below:</w:t>
      </w:r>
    </w:p>
    <w:p w:rsidR="2B00F5BE" w:rsidP="2B00F5BE" w:rsidRDefault="2B00F5BE" w14:paraId="19867AEC" w14:textId="79B56736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0A0B97A" w:rsidP="2B00F5BE" w:rsidRDefault="70A0B97A" w14:paraId="1D89E676" w14:textId="1B80F5A7">
      <w:pPr>
        <w:pStyle w:val="Normal"/>
        <w:spacing w:line="480" w:lineRule="auto"/>
        <w:ind w:firstLine="720"/>
        <w:jc w:val="left"/>
      </w:pPr>
      <w:r w:rsidR="13187369">
        <w:drawing>
          <wp:inline wp14:editId="5BD70F82" wp14:anchorId="1AF3B75A">
            <wp:extent cx="4572000" cy="2752725"/>
            <wp:effectExtent l="0" t="0" r="0" b="0"/>
            <wp:docPr id="1188046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10d908a56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87369" w:rsidP="2B00F5BE" w:rsidRDefault="13187369" w14:paraId="18B0BECA" w14:textId="6BC2382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Pr="2B00F5BE" w:rsidR="131873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Next, we will set up the privileges for the admin and user.</w:t>
      </w:r>
      <w:r w:rsidRPr="2B00F5BE" w:rsidR="2FBDCD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can be done by following the screenshots below:</w:t>
      </w:r>
    </w:p>
    <w:p w:rsidR="2FBDCDFD" w:rsidP="2B00F5BE" w:rsidRDefault="2FBDCDFD" w14:paraId="36478B9A" w14:textId="353281E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2FBDCD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Admin</w:t>
      </w:r>
    </w:p>
    <w:p w:rsidR="2FBDCDFD" w:rsidP="2B00F5BE" w:rsidRDefault="2FBDCDFD" w14:paraId="0BE4023F" w14:textId="1D448883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2FBDCDFD">
        <w:drawing>
          <wp:inline wp14:editId="50547B9A" wp14:anchorId="2BD8F0DC">
            <wp:extent cx="5267325" cy="1821616"/>
            <wp:effectExtent l="0" t="0" r="0" b="0"/>
            <wp:docPr id="1398207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020d250a6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DCDFD" w:rsidP="2B00F5BE" w:rsidRDefault="2FBDCDFD" w14:paraId="6C87DE9E" w14:textId="4E42E44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00F5BE" w:rsidR="2FBDCD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AACuser</w:t>
      </w:r>
    </w:p>
    <w:p w:rsidR="2FBDCDFD" w:rsidP="2B00F5BE" w:rsidRDefault="2FBDCDFD" w14:paraId="16F5E640" w14:textId="02E3C6FB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2FBDCDFD">
        <w:drawing>
          <wp:inline wp14:editId="03AF39C7" wp14:anchorId="361AB342">
            <wp:extent cx="5638800" cy="1950085"/>
            <wp:effectExtent l="0" t="0" r="0" b="0"/>
            <wp:docPr id="175854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a11cfcc87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DCDFD" w:rsidP="2B00F5BE" w:rsidRDefault="2FBDCDFD" w14:paraId="56F3833E" w14:textId="196E71D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00F5BE" w:rsidR="2FBDCD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Part 2: File installation</w:t>
      </w:r>
    </w:p>
    <w:p w:rsidR="2FBDCDFD" w:rsidP="2B00F5BE" w:rsidRDefault="2FBDCDFD" w14:paraId="4E872260" w14:textId="65FDCA4A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2FBDCD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part is </w:t>
      </w:r>
      <w:bookmarkStart w:name="_Int_vesU6kd1" w:id="892725707"/>
      <w:r w:rsidRPr="2B00F5BE" w:rsidR="2FBDCD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amazingly simple and only requires both the cs340CRUD.</w:t>
      </w:r>
      <w:proofErr w:type="spellStart"/>
      <w:r w:rsidRPr="2B00F5BE" w:rsidR="2FBDCD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</w:t>
      </w:r>
      <w:proofErr w:type="spellEnd"/>
      <w:r w:rsidRPr="2B00F5BE" w:rsidR="2FBDCD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</w:t>
      </w:r>
      <w:r w:rsidRPr="2B00F5BE" w:rsidR="753812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 project2Dash.</w:t>
      </w:r>
      <w:proofErr w:type="spellStart"/>
      <w:r w:rsidRPr="2B00F5BE" w:rsidR="753812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ipynb</w:t>
      </w:r>
      <w:proofErr w:type="spellEnd"/>
      <w:r w:rsidRPr="2B00F5BE" w:rsidR="753812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files to be downloaded to your home directory.</w:t>
      </w:r>
      <w:bookmarkEnd w:id="892725707"/>
    </w:p>
    <w:p w:rsidR="7538123C" w:rsidP="2B00F5BE" w:rsidRDefault="7538123C" w14:paraId="1817903C" w14:textId="46B31A93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753812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Part 3: </w:t>
      </w:r>
      <w:r w:rsidRPr="2B00F5BE" w:rsidR="753812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Utilizing</w:t>
      </w:r>
      <w:r w:rsidRPr="2B00F5BE" w:rsidR="753812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the dashboard</w:t>
      </w:r>
    </w:p>
    <w:p w:rsidR="7538123C" w:rsidP="2B00F5BE" w:rsidRDefault="7538123C" w14:paraId="1F100FB9" w14:textId="3B6DF74B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00F5BE" w:rsidR="753812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 you access the dashboard, select the desired filter boxes at the top lefthand side of the dashboard to filter the table’s re</w:t>
      </w:r>
      <w:r w:rsidRPr="2B00F5BE" w:rsidR="132F6A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sults. Here is the dashboard that you should be viewing: </w:t>
      </w:r>
    </w:p>
    <w:p w:rsidR="00AD9E97" w:rsidP="2B00F5BE" w:rsidRDefault="00AD9E97" w14:paraId="56B2BB9B" w14:textId="21EB665E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00AD9E97">
        <w:drawing>
          <wp:inline wp14:editId="3A1ACC9D" wp14:anchorId="0111F288">
            <wp:extent cx="6362700" cy="3512502"/>
            <wp:effectExtent l="0" t="0" r="0" b="0"/>
            <wp:docPr id="772367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f6801cc55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00F5BE" w:rsidR="642E47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Code blocks of dashboard </w:t>
      </w:r>
      <w:r w:rsidRPr="2B00F5BE" w:rsidR="642E47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functionalities</w:t>
      </w:r>
    </w:p>
    <w:p w:rsidR="642E478A" w:rsidP="2B00F5BE" w:rsidRDefault="642E478A" w14:paraId="557FCA3C" w14:textId="31EEC8E5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00F5BE" w:rsidR="642E47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Filter Buttons</w:t>
      </w:r>
    </w:p>
    <w:p w:rsidR="642E478A" w:rsidP="2B00F5BE" w:rsidRDefault="642E478A" w14:paraId="6097CB33" w14:textId="74CCF16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642E478A">
        <w:drawing>
          <wp:inline wp14:editId="1A0D074C" wp14:anchorId="1C10483A">
            <wp:extent cx="4572000" cy="1743075"/>
            <wp:effectExtent l="0" t="0" r="0" b="0"/>
            <wp:docPr id="146500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9df52daa8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E478A" w:rsidP="2B00F5BE" w:rsidRDefault="642E478A" w14:paraId="3237D68D" w14:textId="502DDD6E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00F5BE" w:rsidR="642E47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Table</w:t>
      </w:r>
    </w:p>
    <w:p w:rsidR="642E478A" w:rsidP="2B00F5BE" w:rsidRDefault="642E478A" w14:paraId="482B1B2D" w14:textId="16465DAA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642E478A">
        <w:drawing>
          <wp:inline wp14:editId="790F05F8" wp14:anchorId="4FE92194">
            <wp:extent cx="4555847" cy="6791325"/>
            <wp:effectExtent l="0" t="0" r="0" b="0"/>
            <wp:docPr id="147523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ea6fc61a0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847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E478A" w:rsidP="2B00F5BE" w:rsidRDefault="642E478A" w14:paraId="1D80D476" w14:textId="2181C680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00F5BE" w:rsidR="642E47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Graph</w:t>
      </w:r>
    </w:p>
    <w:p w:rsidR="642E478A" w:rsidP="2B00F5BE" w:rsidRDefault="642E478A" w14:paraId="69EA9E3F" w14:textId="228C82E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642E478A">
        <w:drawing>
          <wp:inline wp14:editId="111E6CF1" wp14:anchorId="3557F327">
            <wp:extent cx="4572000" cy="3295650"/>
            <wp:effectExtent l="0" t="0" r="0" b="0"/>
            <wp:docPr id="29201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e072de9ef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E478A" w:rsidP="2B00F5BE" w:rsidRDefault="642E478A" w14:paraId="5BE4ECAF" w14:textId="246334D0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00F5BE" w:rsidR="642E47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Map</w:t>
      </w:r>
    </w:p>
    <w:p w:rsidR="642E478A" w:rsidP="2B00F5BE" w:rsidRDefault="642E478A" w14:paraId="236FEB56" w14:textId="7B89334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642E478A">
        <w:drawing>
          <wp:inline wp14:editId="25FEB399" wp14:anchorId="7BAB665F">
            <wp:extent cx="6019800" cy="3398678"/>
            <wp:effectExtent l="0" t="0" r="0" b="0"/>
            <wp:docPr id="1145697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2f7b71456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0F5BE" w:rsidP="2B00F5BE" w:rsidRDefault="2B00F5BE" w14:paraId="1D5C17B9" w14:textId="1727248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esU6kd1" int2:invalidationBookmarkName="" int2:hashCode="8uaqJt3v+gaJeA" int2:id="Qe9sDPbv"/>
    <int2:bookmark int2:bookmarkName="_Int_4Zz0vg9x" int2:invalidationBookmarkName="" int2:hashCode="3KKjJeR/dxf+gy" int2:id="v0US3AKC"/>
    <int2:bookmark int2:bookmarkName="_Int_XcbrHdJZ" int2:invalidationBookmarkName="" int2:hashCode="TLzChBmEDNnJHO" int2:id="tRTDPxu0"/>
    <int2:bookmark int2:bookmarkName="_Int_dUdZNXNn" int2:invalidationBookmarkName="" int2:hashCode="ktNtRFXZTqLMA5" int2:id="ZzP2nbuA"/>
    <int2:bookmark int2:bookmarkName="_Int_pYOjjKff" int2:invalidationBookmarkName="" int2:hashCode="cXipBTUY/xxeQB" int2:id="jgIXWEMe"/>
    <int2:bookmark int2:bookmarkName="_Int_cM6V0c7S" int2:invalidationBookmarkName="" int2:hashCode="O30PzcGzgilo0B" int2:id="5ZUtHOzF"/>
    <int2:bookmark int2:bookmarkName="_Int_KHcne75H" int2:invalidationBookmarkName="" int2:hashCode="cXipBTUY/xxeQB" int2:id="LSMMqrx4"/>
    <int2:bookmark int2:bookmarkName="_Int_wSEqtuk1" int2:invalidationBookmarkName="" int2:hashCode="FhxCN58vOqq4SL" int2:id="BZbVDhDC"/>
    <int2:bookmark int2:bookmarkName="_Int_sn6lu4JK" int2:invalidationBookmarkName="" int2:hashCode="ZnHn5O5dz/jqSG" int2:id="6N808hZm"/>
    <int2:bookmark int2:bookmarkName="_Int_49fNfJLe" int2:invalidationBookmarkName="" int2:hashCode="gD0NHrr6BQHmXZ" int2:id="kg2Ps0pV"/>
    <int2:bookmark int2:bookmarkName="_Int_2GOehv3P" int2:invalidationBookmarkName="" int2:hashCode="eK39y0fgtg0N62" int2:id="COHZdjWI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1E0E0"/>
    <w:rsid w:val="008FCAA6"/>
    <w:rsid w:val="00AD9E97"/>
    <w:rsid w:val="01534E1C"/>
    <w:rsid w:val="02DAA546"/>
    <w:rsid w:val="0575EE63"/>
    <w:rsid w:val="07A8915B"/>
    <w:rsid w:val="07B9E480"/>
    <w:rsid w:val="08588C4F"/>
    <w:rsid w:val="0AE0321D"/>
    <w:rsid w:val="0C251BD4"/>
    <w:rsid w:val="0CB1DD05"/>
    <w:rsid w:val="0E684DC1"/>
    <w:rsid w:val="13187369"/>
    <w:rsid w:val="132F6A07"/>
    <w:rsid w:val="1372BA66"/>
    <w:rsid w:val="165A3749"/>
    <w:rsid w:val="1ACC4B96"/>
    <w:rsid w:val="1CEF16A4"/>
    <w:rsid w:val="1DDAEC11"/>
    <w:rsid w:val="2097E7AF"/>
    <w:rsid w:val="21A95F6A"/>
    <w:rsid w:val="21FC6A02"/>
    <w:rsid w:val="2200DB83"/>
    <w:rsid w:val="2217A3AC"/>
    <w:rsid w:val="22F02CF5"/>
    <w:rsid w:val="23D24F6E"/>
    <w:rsid w:val="25317B0E"/>
    <w:rsid w:val="254AA36B"/>
    <w:rsid w:val="26CD4B6F"/>
    <w:rsid w:val="281418FA"/>
    <w:rsid w:val="294BCB2A"/>
    <w:rsid w:val="29AFE95B"/>
    <w:rsid w:val="2A04EC31"/>
    <w:rsid w:val="2B00F5BE"/>
    <w:rsid w:val="2BA0BC92"/>
    <w:rsid w:val="2C378F29"/>
    <w:rsid w:val="2D49026D"/>
    <w:rsid w:val="2DC7EA83"/>
    <w:rsid w:val="2ECF3741"/>
    <w:rsid w:val="2FBDCDFD"/>
    <w:rsid w:val="2FC98C98"/>
    <w:rsid w:val="30677AD2"/>
    <w:rsid w:val="31D04BCB"/>
    <w:rsid w:val="342047CD"/>
    <w:rsid w:val="34FF117C"/>
    <w:rsid w:val="35893BA1"/>
    <w:rsid w:val="3625CD79"/>
    <w:rsid w:val="3673A75E"/>
    <w:rsid w:val="36E4B684"/>
    <w:rsid w:val="385CF12A"/>
    <w:rsid w:val="38709479"/>
    <w:rsid w:val="3A695536"/>
    <w:rsid w:val="3AEDE544"/>
    <w:rsid w:val="3B01E0E0"/>
    <w:rsid w:val="3C052597"/>
    <w:rsid w:val="3C9BF82E"/>
    <w:rsid w:val="3DF170DA"/>
    <w:rsid w:val="3E78B023"/>
    <w:rsid w:val="3E9A6FCF"/>
    <w:rsid w:val="3F004E9F"/>
    <w:rsid w:val="407916A8"/>
    <w:rsid w:val="4214E709"/>
    <w:rsid w:val="457F3C31"/>
    <w:rsid w:val="46489158"/>
    <w:rsid w:val="46CF2FCF"/>
    <w:rsid w:val="47D42D99"/>
    <w:rsid w:val="47E0A313"/>
    <w:rsid w:val="47E461B9"/>
    <w:rsid w:val="486B0030"/>
    <w:rsid w:val="48B6DCF3"/>
    <w:rsid w:val="497C7374"/>
    <w:rsid w:val="4A2C6E68"/>
    <w:rsid w:val="4A52AD54"/>
    <w:rsid w:val="4AD83A1F"/>
    <w:rsid w:val="4D4AE6CD"/>
    <w:rsid w:val="4DEB483B"/>
    <w:rsid w:val="51328283"/>
    <w:rsid w:val="518E144B"/>
    <w:rsid w:val="521E57F0"/>
    <w:rsid w:val="5279500E"/>
    <w:rsid w:val="5450FAE8"/>
    <w:rsid w:val="55ECCB49"/>
    <w:rsid w:val="58891180"/>
    <w:rsid w:val="58D6367C"/>
    <w:rsid w:val="5B29DFAB"/>
    <w:rsid w:val="5B570F03"/>
    <w:rsid w:val="5DA8913C"/>
    <w:rsid w:val="642E478A"/>
    <w:rsid w:val="646ECB30"/>
    <w:rsid w:val="66063950"/>
    <w:rsid w:val="6BCA2329"/>
    <w:rsid w:val="6CB5F896"/>
    <w:rsid w:val="6CCA98FF"/>
    <w:rsid w:val="6DA7B906"/>
    <w:rsid w:val="702F6919"/>
    <w:rsid w:val="70A0B97A"/>
    <w:rsid w:val="71CB397A"/>
    <w:rsid w:val="71F4ECF9"/>
    <w:rsid w:val="73D0AD1A"/>
    <w:rsid w:val="7538123C"/>
    <w:rsid w:val="75A857F4"/>
    <w:rsid w:val="776D84D2"/>
    <w:rsid w:val="79DBD06D"/>
    <w:rsid w:val="7A1EBE2E"/>
    <w:rsid w:val="7A7BC917"/>
    <w:rsid w:val="7B62B0BF"/>
    <w:rsid w:val="7BE1F8FF"/>
    <w:rsid w:val="7CFA48D2"/>
    <w:rsid w:val="7D4AE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E0E0"/>
  <w15:chartTrackingRefBased/>
  <w15:docId w15:val="{5F625E41-1EB6-4C5F-8048-88146AF3F6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510d908a5642ca" /><Relationship Type="http://schemas.openxmlformats.org/officeDocument/2006/relationships/image" Target="/media/image2.png" Id="R648020d250a64511" /><Relationship Type="http://schemas.openxmlformats.org/officeDocument/2006/relationships/image" Target="/media/image3.png" Id="R7aba11cfcc874a5d" /><Relationship Type="http://schemas.openxmlformats.org/officeDocument/2006/relationships/image" Target="/media/image.jpg" Id="Ra11f6801cc5540d2" /><Relationship Type="http://schemas.openxmlformats.org/officeDocument/2006/relationships/image" Target="/media/image2.jpg" Id="R52b9df52daa84f49" /><Relationship Type="http://schemas.openxmlformats.org/officeDocument/2006/relationships/image" Target="/media/image3.jpg" Id="R77cea6fc61a04030" /><Relationship Type="http://schemas.openxmlformats.org/officeDocument/2006/relationships/image" Target="/media/image4.jpg" Id="Rda8e072de9ef40e5" /><Relationship Type="http://schemas.openxmlformats.org/officeDocument/2006/relationships/image" Target="/media/image5.jpg" Id="Rb592f7b714564dc1" /><Relationship Type="http://schemas.microsoft.com/office/2020/10/relationships/intelligence" Target="intelligence2.xml" Id="R01dc7455768942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2022-08-21T17:55:37.7470707Z</dcterms:created>
  <dcterms:modified xsi:type="dcterms:W3CDTF">2022-08-21T18:55:07.9294211Z</dcterms:modified>
  <dc:creator>Dunn, Garrett</dc:creator>
  <lastModifiedBy>Dunn, Garrett</lastModifiedBy>
</coreProperties>
</file>