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0919" w:rsidRDefault="00DF0919" w:rsidP="00E65483">
      <w:pPr>
        <w:pStyle w:val="Heading1"/>
      </w:pPr>
    </w:p>
    <w:p w:rsidR="00DF0919" w:rsidRPr="002E7E5B" w:rsidRDefault="00DF0919" w:rsidP="00DF0919">
      <w:pPr>
        <w:jc w:val="center"/>
        <w:rPr>
          <w:sz w:val="36"/>
          <w:szCs w:val="36"/>
        </w:rPr>
      </w:pPr>
      <w:r w:rsidRPr="002E7E5B">
        <w:rPr>
          <w:noProof/>
          <w:sz w:val="36"/>
        </w:rPr>
        <w:drawing>
          <wp:anchor distT="0" distB="0" distL="114300" distR="114300" simplePos="0" relativeHeight="251662336" behindDoc="0" locked="0" layoutInCell="1" allowOverlap="1" wp14:anchorId="439B5653" wp14:editId="394B96D4">
            <wp:simplePos x="0" y="0"/>
            <wp:positionH relativeFrom="column">
              <wp:posOffset>3350895</wp:posOffset>
            </wp:positionH>
            <wp:positionV relativeFrom="paragraph">
              <wp:posOffset>6230620</wp:posOffset>
            </wp:positionV>
            <wp:extent cx="1269365" cy="650875"/>
            <wp:effectExtent l="0" t="0" r="6985" b="0"/>
            <wp:wrapNone/>
            <wp:docPr id="16" name="Picture 6">
              <a:extLst xmlns:a="http://schemas.openxmlformats.org/drawingml/2006/main">
                <a:ext uri="{FF2B5EF4-FFF2-40B4-BE49-F238E27FC236}">
                  <a16:creationId xmlns:a16="http://schemas.microsoft.com/office/drawing/2014/main" id="{3DB910CC-BCCA-4D38-B0EE-2430138FE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DB910CC-BCCA-4D38-B0EE-2430138FE029}"/>
                        </a:ext>
                      </a:extLst>
                    </pic:cNvPr>
                    <pic:cNvPicPr>
                      <a:picLocks noChangeAspect="1"/>
                    </pic:cNvPicPr>
                  </pic:nvPicPr>
                  <pic:blipFill>
                    <a:blip r:embed="rId8"/>
                    <a:stretch>
                      <a:fillRect/>
                    </a:stretch>
                  </pic:blipFill>
                  <pic:spPr>
                    <a:xfrm>
                      <a:off x="0" y="0"/>
                      <a:ext cx="1269365" cy="650875"/>
                    </a:xfrm>
                    <a:prstGeom prst="rect">
                      <a:avLst/>
                    </a:prstGeom>
                  </pic:spPr>
                </pic:pic>
              </a:graphicData>
            </a:graphic>
          </wp:anchor>
        </w:drawing>
      </w:r>
      <w:r w:rsidRPr="002E7E5B">
        <w:rPr>
          <w:noProof/>
          <w:sz w:val="36"/>
        </w:rPr>
        <w:drawing>
          <wp:anchor distT="0" distB="0" distL="114300" distR="114300" simplePos="0" relativeHeight="251663360" behindDoc="0" locked="0" layoutInCell="1" allowOverlap="1" wp14:anchorId="23E61357" wp14:editId="4C80BFA8">
            <wp:simplePos x="0" y="0"/>
            <wp:positionH relativeFrom="column">
              <wp:posOffset>2357120</wp:posOffset>
            </wp:positionH>
            <wp:positionV relativeFrom="paragraph">
              <wp:posOffset>6141720</wp:posOffset>
            </wp:positionV>
            <wp:extent cx="869950" cy="828040"/>
            <wp:effectExtent l="0" t="0" r="6350" b="0"/>
            <wp:wrapNone/>
            <wp:docPr id="17" name="Picture 7">
              <a:extLst xmlns:a="http://schemas.openxmlformats.org/drawingml/2006/main">
                <a:ext uri="{FF2B5EF4-FFF2-40B4-BE49-F238E27FC236}">
                  <a16:creationId xmlns:a16="http://schemas.microsoft.com/office/drawing/2014/main" id="{D1C960E6-A090-4B33-A37E-E30240AC0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1C960E6-A090-4B33-A37E-E30240AC0479}"/>
                        </a:ext>
                      </a:extLst>
                    </pic:cNvPr>
                    <pic:cNvPicPr>
                      <a:picLocks noChangeAspect="1"/>
                    </pic:cNvPicPr>
                  </pic:nvPicPr>
                  <pic:blipFill>
                    <a:blip r:embed="rId9"/>
                    <a:stretch>
                      <a:fillRect/>
                    </a:stretch>
                  </pic:blipFill>
                  <pic:spPr>
                    <a:xfrm>
                      <a:off x="0" y="0"/>
                      <a:ext cx="869950" cy="828040"/>
                    </a:xfrm>
                    <a:prstGeom prst="rect">
                      <a:avLst/>
                    </a:prstGeom>
                  </pic:spPr>
                </pic:pic>
              </a:graphicData>
            </a:graphic>
          </wp:anchor>
        </w:drawing>
      </w:r>
      <w:r w:rsidRPr="002E7E5B">
        <w:rPr>
          <w:noProof/>
          <w:sz w:val="36"/>
        </w:rPr>
        <w:drawing>
          <wp:anchor distT="0" distB="0" distL="114300" distR="114300" simplePos="0" relativeHeight="251664384" behindDoc="0" locked="0" layoutInCell="1" allowOverlap="1" wp14:anchorId="02455BB7" wp14:editId="39DC1A20">
            <wp:simplePos x="0" y="0"/>
            <wp:positionH relativeFrom="column">
              <wp:posOffset>1303020</wp:posOffset>
            </wp:positionH>
            <wp:positionV relativeFrom="paragraph">
              <wp:posOffset>6105525</wp:posOffset>
            </wp:positionV>
            <wp:extent cx="932089" cy="902095"/>
            <wp:effectExtent l="0" t="0" r="1905" b="0"/>
            <wp:wrapNone/>
            <wp:docPr id="18" name="Picture 8">
              <a:extLst xmlns:a="http://schemas.openxmlformats.org/drawingml/2006/main">
                <a:ext uri="{FF2B5EF4-FFF2-40B4-BE49-F238E27FC236}">
                  <a16:creationId xmlns:a16="http://schemas.microsoft.com/office/drawing/2014/main" id="{A230EEF6-A73C-4567-9D1A-E6921E251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230EEF6-A73C-4567-9D1A-E6921E251BC7}"/>
                        </a:ext>
                      </a:extLst>
                    </pic:cNvPr>
                    <pic:cNvPicPr>
                      <a:picLocks noChangeAspect="1"/>
                    </pic:cNvPicPr>
                  </pic:nvPicPr>
                  <pic:blipFill rotWithShape="1">
                    <a:blip r:embed="rId10"/>
                    <a:srcRect l="32221" t="14748" r="31486" b="17819"/>
                    <a:stretch/>
                  </pic:blipFill>
                  <pic:spPr>
                    <a:xfrm>
                      <a:off x="0" y="0"/>
                      <a:ext cx="932089" cy="902095"/>
                    </a:xfrm>
                    <a:prstGeom prst="rect">
                      <a:avLst/>
                    </a:prstGeom>
                  </pic:spPr>
                </pic:pic>
              </a:graphicData>
            </a:graphic>
          </wp:anchor>
        </w:drawing>
      </w:r>
      <w:r w:rsidRPr="67B6E035">
        <w:rPr>
          <w:sz w:val="36"/>
          <w:szCs w:val="36"/>
        </w:rPr>
        <w:t>DARPA</w:t>
      </w:r>
    </w:p>
    <w:p w:rsidR="00DF0919" w:rsidRPr="002E7E5B" w:rsidRDefault="00DF0919" w:rsidP="00DF0919">
      <w:pPr>
        <w:jc w:val="center"/>
        <w:rPr>
          <w:sz w:val="36"/>
          <w:szCs w:val="36"/>
        </w:rPr>
      </w:pPr>
      <w:r w:rsidRPr="67B6E035">
        <w:rPr>
          <w:sz w:val="36"/>
          <w:szCs w:val="36"/>
        </w:rPr>
        <w:t>Cyber Assured Systems Engineering (CASE)</w:t>
      </w:r>
    </w:p>
    <w:p w:rsidR="00DF0919" w:rsidRDefault="00DF0919" w:rsidP="00DF0919">
      <w:pPr>
        <w:jc w:val="center"/>
        <w:rPr>
          <w:sz w:val="32"/>
          <w:szCs w:val="32"/>
        </w:rPr>
      </w:pPr>
      <w:r w:rsidRPr="67B6E035">
        <w:rPr>
          <w:sz w:val="32"/>
          <w:szCs w:val="32"/>
        </w:rPr>
        <w:t>VERDICT Project Contract # N6600118C4006</w:t>
      </w:r>
    </w:p>
    <w:p w:rsidR="00DF0919" w:rsidRDefault="00DF0919" w:rsidP="00DF0919">
      <w:pPr>
        <w:jc w:val="center"/>
        <w:rPr>
          <w:sz w:val="32"/>
          <w:szCs w:val="32"/>
        </w:rPr>
      </w:pPr>
      <w:r w:rsidRPr="67B6E035">
        <w:rPr>
          <w:sz w:val="32"/>
          <w:szCs w:val="32"/>
        </w:rPr>
        <w:t>General Electric Research</w:t>
      </w:r>
    </w:p>
    <w:p w:rsidR="00DF0919" w:rsidRDefault="00DF0919" w:rsidP="00DF0919">
      <w:pPr>
        <w:jc w:val="center"/>
        <w:rPr>
          <w:sz w:val="24"/>
          <w:szCs w:val="24"/>
        </w:rPr>
      </w:pPr>
      <w:r>
        <w:rPr>
          <w:sz w:val="24"/>
          <w:szCs w:val="24"/>
        </w:rPr>
        <w:t>Style Guide &amp; User Manual V0</w:t>
      </w:r>
    </w:p>
    <w:p w:rsidR="00DF0919" w:rsidRDefault="00DF0919" w:rsidP="00DF0919">
      <w:pPr>
        <w:jc w:val="center"/>
        <w:rPr>
          <w:sz w:val="24"/>
          <w:szCs w:val="24"/>
        </w:rPr>
      </w:pPr>
      <w:r>
        <w:rPr>
          <w:sz w:val="24"/>
          <w:szCs w:val="24"/>
        </w:rPr>
        <w:t>October 15</w:t>
      </w:r>
      <w:r w:rsidRPr="67B6E035">
        <w:rPr>
          <w:sz w:val="24"/>
          <w:szCs w:val="24"/>
        </w:rPr>
        <w:t>, 201</w:t>
      </w:r>
      <w:r>
        <w:rPr>
          <w:sz w:val="24"/>
          <w:szCs w:val="24"/>
        </w:rPr>
        <w:t>9</w:t>
      </w:r>
      <w:r w:rsidRPr="67B6E035">
        <w:rPr>
          <w:sz w:val="24"/>
          <w:szCs w:val="24"/>
        </w:rPr>
        <w:t xml:space="preserve"> </w:t>
      </w:r>
    </w:p>
    <w:p w:rsidR="00DF0919" w:rsidRPr="00B93920" w:rsidRDefault="00DF0919" w:rsidP="00DF0919">
      <w:pPr>
        <w:jc w:val="center"/>
        <w:rPr>
          <w:sz w:val="24"/>
          <w:szCs w:val="24"/>
        </w:rPr>
      </w:pPr>
      <w:r w:rsidRPr="67B6E035">
        <w:rPr>
          <w:sz w:val="24"/>
          <w:szCs w:val="24"/>
        </w:rPr>
        <w:t>Prepared by</w:t>
      </w:r>
    </w:p>
    <w:p w:rsidR="00DF0919" w:rsidRDefault="00DF0919" w:rsidP="00DF0919">
      <w:pPr>
        <w:spacing w:after="0"/>
        <w:jc w:val="center"/>
        <w:rPr>
          <w:sz w:val="24"/>
          <w:szCs w:val="24"/>
        </w:rPr>
      </w:pPr>
      <w:r w:rsidRPr="67B6E035">
        <w:rPr>
          <w:sz w:val="24"/>
          <w:szCs w:val="24"/>
        </w:rPr>
        <w:t xml:space="preserve">Michael Durling, </w:t>
      </w:r>
      <w:hyperlink r:id="rId11">
        <w:r w:rsidRPr="67B6E035">
          <w:rPr>
            <w:rStyle w:val="Hyperlink"/>
            <w:sz w:val="24"/>
            <w:szCs w:val="24"/>
          </w:rPr>
          <w:t>durling@ge.com</w:t>
        </w:r>
      </w:hyperlink>
    </w:p>
    <w:p w:rsidR="00DF0919" w:rsidRDefault="00DF0919" w:rsidP="00DF0919">
      <w:pPr>
        <w:spacing w:after="0"/>
        <w:jc w:val="center"/>
        <w:rPr>
          <w:rStyle w:val="Hyperlink"/>
          <w:sz w:val="24"/>
          <w:szCs w:val="24"/>
        </w:rPr>
      </w:pPr>
      <w:r w:rsidRPr="67B6E035">
        <w:rPr>
          <w:sz w:val="24"/>
          <w:szCs w:val="24"/>
        </w:rPr>
        <w:t xml:space="preserve">Kit Siu, </w:t>
      </w:r>
      <w:hyperlink r:id="rId12">
        <w:r w:rsidRPr="67B6E035">
          <w:rPr>
            <w:rStyle w:val="Hyperlink"/>
            <w:sz w:val="24"/>
            <w:szCs w:val="24"/>
          </w:rPr>
          <w:t>siu@ge.com</w:t>
        </w:r>
      </w:hyperlink>
    </w:p>
    <w:p w:rsidR="00DF0919" w:rsidRDefault="00DF0919" w:rsidP="00DF0919">
      <w:pPr>
        <w:jc w:val="center"/>
      </w:pPr>
      <w:proofErr w:type="spellStart"/>
      <w:r>
        <w:t>Baoluo</w:t>
      </w:r>
      <w:proofErr w:type="spellEnd"/>
      <w:r>
        <w:t xml:space="preserve"> (Paul) Meng, </w:t>
      </w:r>
      <w:hyperlink r:id="rId13" w:history="1">
        <w:r w:rsidRPr="00322BA4">
          <w:rPr>
            <w:rStyle w:val="Hyperlink"/>
          </w:rPr>
          <w:t>baoluo.meng@ge.com</w:t>
        </w:r>
      </w:hyperlink>
    </w:p>
    <w:p w:rsidR="00DF0919" w:rsidRDefault="00DF0919" w:rsidP="00DF0919">
      <w:pPr>
        <w:spacing w:after="0"/>
        <w:rPr>
          <w:rStyle w:val="Hyperlink"/>
          <w:sz w:val="24"/>
          <w:szCs w:val="24"/>
        </w:rPr>
      </w:pPr>
    </w:p>
    <w:p w:rsidR="00DF0919" w:rsidRDefault="00DF0919" w:rsidP="00DF0919">
      <w:pPr>
        <w:spacing w:after="0"/>
        <w:jc w:val="center"/>
        <w:rPr>
          <w:rStyle w:val="Hyperlink"/>
          <w:sz w:val="24"/>
          <w:szCs w:val="24"/>
        </w:rPr>
      </w:pPr>
    </w:p>
    <w:p w:rsidR="00DF0919" w:rsidRDefault="00DF0919" w:rsidP="00DF0919">
      <w:pPr>
        <w:spacing w:after="0"/>
        <w:jc w:val="center"/>
        <w:rPr>
          <w:rStyle w:val="Hyperlink"/>
          <w:color w:val="auto"/>
          <w:sz w:val="24"/>
          <w:szCs w:val="24"/>
        </w:rPr>
      </w:pPr>
      <w:r w:rsidRPr="0002761B">
        <w:rPr>
          <w:rStyle w:val="Hyperlink"/>
          <w:color w:val="auto"/>
          <w:sz w:val="24"/>
          <w:szCs w:val="24"/>
        </w:rPr>
        <w:t>With contributions from</w:t>
      </w:r>
    </w:p>
    <w:p w:rsidR="00DF0919" w:rsidRDefault="00DF0919" w:rsidP="00DF0919">
      <w:pPr>
        <w:spacing w:after="0"/>
        <w:jc w:val="center"/>
        <w:rPr>
          <w:rStyle w:val="Hyperlink"/>
          <w:color w:val="auto"/>
          <w:sz w:val="24"/>
          <w:szCs w:val="24"/>
        </w:rPr>
      </w:pPr>
    </w:p>
    <w:p w:rsidR="00DF0919" w:rsidRDefault="00DF0919" w:rsidP="00DF0919">
      <w:pPr>
        <w:spacing w:after="0"/>
        <w:jc w:val="center"/>
        <w:rPr>
          <w:sz w:val="24"/>
          <w:szCs w:val="24"/>
        </w:rPr>
      </w:pPr>
      <w:r>
        <w:rPr>
          <w:sz w:val="24"/>
          <w:szCs w:val="24"/>
        </w:rPr>
        <w:t>Daniel Prince, GEAS</w:t>
      </w:r>
    </w:p>
    <w:p w:rsidR="00DF0919" w:rsidRDefault="00DF0919" w:rsidP="00DF0919">
      <w:pPr>
        <w:spacing w:after="0"/>
        <w:jc w:val="center"/>
        <w:rPr>
          <w:sz w:val="24"/>
          <w:szCs w:val="24"/>
        </w:rPr>
      </w:pPr>
      <w:r>
        <w:rPr>
          <w:sz w:val="24"/>
          <w:szCs w:val="24"/>
        </w:rPr>
        <w:t>Abha Moitra, GE Research</w:t>
      </w:r>
    </w:p>
    <w:p w:rsidR="00DF0919" w:rsidRDefault="00DF0919" w:rsidP="00DF0919">
      <w:pPr>
        <w:spacing w:after="0"/>
        <w:jc w:val="center"/>
        <w:rPr>
          <w:sz w:val="24"/>
          <w:szCs w:val="24"/>
        </w:rPr>
      </w:pPr>
      <w:r>
        <w:rPr>
          <w:sz w:val="24"/>
          <w:szCs w:val="24"/>
        </w:rPr>
        <w:t>Heber Herencia-zapana, GE Research</w:t>
      </w:r>
    </w:p>
    <w:p w:rsidR="00DF0919" w:rsidRDefault="00DF0919" w:rsidP="00DF0919">
      <w:pPr>
        <w:spacing w:after="0"/>
        <w:jc w:val="center"/>
        <w:rPr>
          <w:sz w:val="24"/>
          <w:szCs w:val="24"/>
        </w:rPr>
      </w:pPr>
      <w:r>
        <w:rPr>
          <w:sz w:val="24"/>
          <w:szCs w:val="24"/>
        </w:rPr>
        <w:t xml:space="preserve">John </w:t>
      </w:r>
      <w:proofErr w:type="spellStart"/>
      <w:r w:rsidRPr="00CF60FD">
        <w:rPr>
          <w:sz w:val="24"/>
          <w:szCs w:val="24"/>
        </w:rPr>
        <w:t>Interrante</w:t>
      </w:r>
      <w:proofErr w:type="spellEnd"/>
      <w:r>
        <w:rPr>
          <w:sz w:val="24"/>
          <w:szCs w:val="24"/>
        </w:rPr>
        <w:t>, GE Research</w:t>
      </w:r>
    </w:p>
    <w:p w:rsidR="00DF0919" w:rsidRDefault="00DF0919" w:rsidP="00DF0919">
      <w:pPr>
        <w:spacing w:after="0"/>
        <w:jc w:val="center"/>
        <w:rPr>
          <w:sz w:val="24"/>
          <w:szCs w:val="24"/>
        </w:rPr>
      </w:pPr>
      <w:r>
        <w:rPr>
          <w:sz w:val="24"/>
          <w:szCs w:val="24"/>
        </w:rPr>
        <w:t xml:space="preserve">Cesare </w:t>
      </w:r>
      <w:proofErr w:type="spellStart"/>
      <w:r>
        <w:rPr>
          <w:sz w:val="24"/>
          <w:szCs w:val="24"/>
        </w:rPr>
        <w:t>Tinelli</w:t>
      </w:r>
      <w:proofErr w:type="spellEnd"/>
      <w:r>
        <w:rPr>
          <w:sz w:val="24"/>
          <w:szCs w:val="24"/>
        </w:rPr>
        <w:t>, University of Iowa</w:t>
      </w:r>
    </w:p>
    <w:p w:rsidR="00DF0919" w:rsidRDefault="00DF0919" w:rsidP="00DF0919">
      <w:pPr>
        <w:spacing w:after="0"/>
        <w:jc w:val="center"/>
        <w:rPr>
          <w:sz w:val="24"/>
          <w:szCs w:val="24"/>
        </w:rPr>
      </w:pPr>
      <w:r>
        <w:rPr>
          <w:sz w:val="24"/>
          <w:szCs w:val="24"/>
        </w:rPr>
        <w:t>Omar Chowdhury, University of Iowa</w:t>
      </w:r>
    </w:p>
    <w:p w:rsidR="00DF0919" w:rsidRDefault="00DF0919" w:rsidP="00DF0919">
      <w:pPr>
        <w:spacing w:after="0"/>
        <w:jc w:val="center"/>
        <w:rPr>
          <w:sz w:val="24"/>
          <w:szCs w:val="24"/>
        </w:rPr>
      </w:pPr>
      <w:r>
        <w:rPr>
          <w:sz w:val="24"/>
          <w:szCs w:val="24"/>
        </w:rPr>
        <w:t xml:space="preserve">Daniel </w:t>
      </w:r>
      <w:proofErr w:type="spellStart"/>
      <w:r>
        <w:rPr>
          <w:sz w:val="24"/>
          <w:szCs w:val="24"/>
        </w:rPr>
        <w:t>Larraz</w:t>
      </w:r>
      <w:proofErr w:type="spellEnd"/>
      <w:r>
        <w:rPr>
          <w:sz w:val="24"/>
          <w:szCs w:val="24"/>
        </w:rPr>
        <w:t>, University of Iowa</w:t>
      </w:r>
    </w:p>
    <w:p w:rsidR="00DF0919" w:rsidRDefault="00DF0919" w:rsidP="00DF0919">
      <w:pPr>
        <w:spacing w:after="0"/>
        <w:jc w:val="center"/>
        <w:rPr>
          <w:sz w:val="24"/>
          <w:szCs w:val="24"/>
        </w:rPr>
      </w:pPr>
      <w:proofErr w:type="spellStart"/>
      <w:r>
        <w:rPr>
          <w:sz w:val="24"/>
          <w:szCs w:val="24"/>
        </w:rPr>
        <w:t>Moosa</w:t>
      </w:r>
      <w:proofErr w:type="spellEnd"/>
      <w:r>
        <w:rPr>
          <w:sz w:val="24"/>
          <w:szCs w:val="24"/>
        </w:rPr>
        <w:t xml:space="preserve"> </w:t>
      </w:r>
      <w:proofErr w:type="spellStart"/>
      <w:r>
        <w:rPr>
          <w:sz w:val="24"/>
          <w:szCs w:val="24"/>
        </w:rPr>
        <w:t>Yahyazadeh</w:t>
      </w:r>
      <w:proofErr w:type="spellEnd"/>
      <w:r>
        <w:rPr>
          <w:sz w:val="24"/>
          <w:szCs w:val="24"/>
        </w:rPr>
        <w:t>, University of Iowa</w:t>
      </w:r>
    </w:p>
    <w:p w:rsidR="00DF0919" w:rsidRPr="00384845" w:rsidRDefault="00DF0919" w:rsidP="00DF0919">
      <w:pPr>
        <w:spacing w:after="0"/>
        <w:jc w:val="center"/>
        <w:rPr>
          <w:sz w:val="24"/>
          <w:szCs w:val="24"/>
        </w:rPr>
      </w:pPr>
      <w:r>
        <w:rPr>
          <w:sz w:val="24"/>
          <w:szCs w:val="24"/>
        </w:rPr>
        <w:t xml:space="preserve">Fareed </w:t>
      </w:r>
      <w:proofErr w:type="spellStart"/>
      <w:r>
        <w:rPr>
          <w:sz w:val="24"/>
          <w:szCs w:val="24"/>
        </w:rPr>
        <w:t>Arif</w:t>
      </w:r>
      <w:proofErr w:type="spellEnd"/>
      <w:r>
        <w:rPr>
          <w:sz w:val="24"/>
          <w:szCs w:val="24"/>
        </w:rPr>
        <w:t>, University of Iowa</w:t>
      </w:r>
    </w:p>
    <w:p w:rsidR="00DF0919" w:rsidRPr="002E7E5B" w:rsidRDefault="00DF0919" w:rsidP="00DF0919">
      <w:pPr>
        <w:jc w:val="center"/>
        <w:rPr>
          <w:sz w:val="32"/>
        </w:rPr>
      </w:pPr>
    </w:p>
    <w:p w:rsidR="00DF0919" w:rsidRDefault="00DF0919" w:rsidP="00DF0919"/>
    <w:p w:rsidR="00DF0919" w:rsidRDefault="00DF0919" w:rsidP="00DF0919"/>
    <w:p w:rsidR="00DF0919" w:rsidRDefault="00DF0919" w:rsidP="00DF0919"/>
    <w:p w:rsidR="00DF0919" w:rsidRDefault="00DF0919" w:rsidP="00DF0919">
      <w:r>
        <w:br w:type="page"/>
      </w:r>
    </w:p>
    <w:sdt>
      <w:sdtPr>
        <w:rPr>
          <w:rFonts w:asciiTheme="minorHAnsi" w:eastAsiaTheme="minorHAnsi" w:hAnsiTheme="minorHAnsi" w:cstheme="minorBidi"/>
          <w:color w:val="auto"/>
          <w:sz w:val="22"/>
          <w:szCs w:val="22"/>
        </w:rPr>
        <w:id w:val="776760538"/>
        <w:docPartObj>
          <w:docPartGallery w:val="Table of Contents"/>
          <w:docPartUnique/>
        </w:docPartObj>
      </w:sdtPr>
      <w:sdtEndPr>
        <w:rPr>
          <w:b/>
          <w:bCs/>
          <w:noProof/>
        </w:rPr>
      </w:sdtEndPr>
      <w:sdtContent>
        <w:p w:rsidR="00A67ED1" w:rsidRDefault="00A67ED1">
          <w:pPr>
            <w:pStyle w:val="TOCHeading"/>
          </w:pPr>
          <w:r>
            <w:t>Contents</w:t>
          </w:r>
        </w:p>
        <w:p w:rsidR="00A67ED1" w:rsidRDefault="00A67ED1">
          <w:pPr>
            <w:pStyle w:val="TOC1"/>
            <w:tabs>
              <w:tab w:val="right" w:leader="dot" w:pos="9350"/>
            </w:tabs>
            <w:rPr>
              <w:noProof/>
            </w:rPr>
          </w:pPr>
          <w:r>
            <w:fldChar w:fldCharType="begin"/>
          </w:r>
          <w:r>
            <w:instrText xml:space="preserve"> TOC \o "1-3" \h \z \u </w:instrText>
          </w:r>
          <w:r>
            <w:fldChar w:fldCharType="separate"/>
          </w:r>
          <w:hyperlink w:anchor="_Toc22310242" w:history="1">
            <w:r w:rsidRPr="00EF3FF4">
              <w:rPr>
                <w:rStyle w:val="Hyperlink"/>
                <w:noProof/>
              </w:rPr>
              <w:t>Introduction to the VERDICT Tool</w:t>
            </w:r>
            <w:r>
              <w:rPr>
                <w:noProof/>
                <w:webHidden/>
              </w:rPr>
              <w:tab/>
            </w:r>
            <w:r>
              <w:rPr>
                <w:noProof/>
                <w:webHidden/>
              </w:rPr>
              <w:fldChar w:fldCharType="begin"/>
            </w:r>
            <w:r>
              <w:rPr>
                <w:noProof/>
                <w:webHidden/>
              </w:rPr>
              <w:instrText xml:space="preserve"> PAGEREF _Toc22310242 \h </w:instrText>
            </w:r>
            <w:r>
              <w:rPr>
                <w:noProof/>
                <w:webHidden/>
              </w:rPr>
            </w:r>
            <w:r>
              <w:rPr>
                <w:noProof/>
                <w:webHidden/>
              </w:rPr>
              <w:fldChar w:fldCharType="separate"/>
            </w:r>
            <w:r>
              <w:rPr>
                <w:noProof/>
                <w:webHidden/>
              </w:rPr>
              <w:t>1</w:t>
            </w:r>
            <w:r>
              <w:rPr>
                <w:noProof/>
                <w:webHidden/>
              </w:rPr>
              <w:fldChar w:fldCharType="end"/>
            </w:r>
          </w:hyperlink>
        </w:p>
        <w:p w:rsidR="00A67ED1" w:rsidRDefault="002B74C1">
          <w:pPr>
            <w:pStyle w:val="TOC2"/>
            <w:tabs>
              <w:tab w:val="right" w:leader="dot" w:pos="9350"/>
            </w:tabs>
            <w:rPr>
              <w:noProof/>
            </w:rPr>
          </w:pPr>
          <w:hyperlink w:anchor="_Toc22310243" w:history="1">
            <w:r w:rsidR="00A67ED1" w:rsidRPr="00EF3FF4">
              <w:rPr>
                <w:rStyle w:val="Hyperlink"/>
                <w:noProof/>
              </w:rPr>
              <w:t>Overview</w:t>
            </w:r>
            <w:r w:rsidR="00A67ED1">
              <w:rPr>
                <w:noProof/>
                <w:webHidden/>
              </w:rPr>
              <w:tab/>
            </w:r>
            <w:r w:rsidR="00A67ED1">
              <w:rPr>
                <w:noProof/>
                <w:webHidden/>
              </w:rPr>
              <w:fldChar w:fldCharType="begin"/>
            </w:r>
            <w:r w:rsidR="00A67ED1">
              <w:rPr>
                <w:noProof/>
                <w:webHidden/>
              </w:rPr>
              <w:instrText xml:space="preserve"> PAGEREF _Toc22310243 \h </w:instrText>
            </w:r>
            <w:r w:rsidR="00A67ED1">
              <w:rPr>
                <w:noProof/>
                <w:webHidden/>
              </w:rPr>
            </w:r>
            <w:r w:rsidR="00A67ED1">
              <w:rPr>
                <w:noProof/>
                <w:webHidden/>
              </w:rPr>
              <w:fldChar w:fldCharType="separate"/>
            </w:r>
            <w:r w:rsidR="00A67ED1">
              <w:rPr>
                <w:noProof/>
                <w:webHidden/>
              </w:rPr>
              <w:t>1</w:t>
            </w:r>
            <w:r w:rsidR="00A67ED1">
              <w:rPr>
                <w:noProof/>
                <w:webHidden/>
              </w:rPr>
              <w:fldChar w:fldCharType="end"/>
            </w:r>
          </w:hyperlink>
        </w:p>
        <w:p w:rsidR="00A67ED1" w:rsidRDefault="002B74C1">
          <w:pPr>
            <w:pStyle w:val="TOC2"/>
            <w:tabs>
              <w:tab w:val="right" w:leader="dot" w:pos="9350"/>
            </w:tabs>
            <w:rPr>
              <w:noProof/>
            </w:rPr>
          </w:pPr>
          <w:hyperlink w:anchor="_Toc22310244" w:history="1">
            <w:r w:rsidR="00A67ED1" w:rsidRPr="00EF3FF4">
              <w:rPr>
                <w:rStyle w:val="Hyperlink"/>
                <w:noProof/>
              </w:rPr>
              <w:t>Model Based Architecture Analysis &amp; Synthesis (MBAAS)</w:t>
            </w:r>
            <w:r w:rsidR="00A67ED1">
              <w:rPr>
                <w:noProof/>
                <w:webHidden/>
              </w:rPr>
              <w:tab/>
            </w:r>
            <w:r w:rsidR="00A67ED1">
              <w:rPr>
                <w:noProof/>
                <w:webHidden/>
              </w:rPr>
              <w:fldChar w:fldCharType="begin"/>
            </w:r>
            <w:r w:rsidR="00A67ED1">
              <w:rPr>
                <w:noProof/>
                <w:webHidden/>
              </w:rPr>
              <w:instrText xml:space="preserve"> PAGEREF _Toc22310244 \h </w:instrText>
            </w:r>
            <w:r w:rsidR="00A67ED1">
              <w:rPr>
                <w:noProof/>
                <w:webHidden/>
              </w:rPr>
            </w:r>
            <w:r w:rsidR="00A67ED1">
              <w:rPr>
                <w:noProof/>
                <w:webHidden/>
              </w:rPr>
              <w:fldChar w:fldCharType="separate"/>
            </w:r>
            <w:r w:rsidR="00A67ED1">
              <w:rPr>
                <w:noProof/>
                <w:webHidden/>
              </w:rPr>
              <w:t>2</w:t>
            </w:r>
            <w:r w:rsidR="00A67ED1">
              <w:rPr>
                <w:noProof/>
                <w:webHidden/>
              </w:rPr>
              <w:fldChar w:fldCharType="end"/>
            </w:r>
          </w:hyperlink>
        </w:p>
        <w:p w:rsidR="00A67ED1" w:rsidRDefault="002B74C1">
          <w:pPr>
            <w:pStyle w:val="TOC2"/>
            <w:tabs>
              <w:tab w:val="right" w:leader="dot" w:pos="9350"/>
            </w:tabs>
            <w:rPr>
              <w:noProof/>
            </w:rPr>
          </w:pPr>
          <w:hyperlink w:anchor="_Toc22310245" w:history="1">
            <w:r w:rsidR="00A67ED1" w:rsidRPr="00EF3FF4">
              <w:rPr>
                <w:rStyle w:val="Hyperlink"/>
                <w:noProof/>
              </w:rPr>
              <w:t>Cyber Resiliency Verifier (CRV)</w:t>
            </w:r>
            <w:r w:rsidR="00A67ED1">
              <w:rPr>
                <w:noProof/>
                <w:webHidden/>
              </w:rPr>
              <w:tab/>
            </w:r>
            <w:r w:rsidR="00A67ED1">
              <w:rPr>
                <w:noProof/>
                <w:webHidden/>
              </w:rPr>
              <w:fldChar w:fldCharType="begin"/>
            </w:r>
            <w:r w:rsidR="00A67ED1">
              <w:rPr>
                <w:noProof/>
                <w:webHidden/>
              </w:rPr>
              <w:instrText xml:space="preserve"> PAGEREF _Toc22310245 \h </w:instrText>
            </w:r>
            <w:r w:rsidR="00A67ED1">
              <w:rPr>
                <w:noProof/>
                <w:webHidden/>
              </w:rPr>
            </w:r>
            <w:r w:rsidR="00A67ED1">
              <w:rPr>
                <w:noProof/>
                <w:webHidden/>
              </w:rPr>
              <w:fldChar w:fldCharType="separate"/>
            </w:r>
            <w:r w:rsidR="00A67ED1">
              <w:rPr>
                <w:noProof/>
                <w:webHidden/>
              </w:rPr>
              <w:t>2</w:t>
            </w:r>
            <w:r w:rsidR="00A67ED1">
              <w:rPr>
                <w:noProof/>
                <w:webHidden/>
              </w:rPr>
              <w:fldChar w:fldCharType="end"/>
            </w:r>
          </w:hyperlink>
        </w:p>
        <w:p w:rsidR="00A67ED1" w:rsidRDefault="002B74C1">
          <w:pPr>
            <w:pStyle w:val="TOC1"/>
            <w:tabs>
              <w:tab w:val="right" w:leader="dot" w:pos="9350"/>
            </w:tabs>
            <w:rPr>
              <w:noProof/>
            </w:rPr>
          </w:pPr>
          <w:hyperlink w:anchor="_Toc22310246" w:history="1">
            <w:r w:rsidR="00A67ED1" w:rsidRPr="00EF3FF4">
              <w:rPr>
                <w:rStyle w:val="Hyperlink"/>
                <w:noProof/>
              </w:rPr>
              <w:t>Model Based Architecture Analysis &amp; Synthesis</w:t>
            </w:r>
            <w:r w:rsidR="00A67ED1">
              <w:rPr>
                <w:noProof/>
                <w:webHidden/>
              </w:rPr>
              <w:tab/>
            </w:r>
            <w:r w:rsidR="00A67ED1">
              <w:rPr>
                <w:noProof/>
                <w:webHidden/>
              </w:rPr>
              <w:fldChar w:fldCharType="begin"/>
            </w:r>
            <w:r w:rsidR="00A67ED1">
              <w:rPr>
                <w:noProof/>
                <w:webHidden/>
              </w:rPr>
              <w:instrText xml:space="preserve"> PAGEREF _Toc22310246 \h </w:instrText>
            </w:r>
            <w:r w:rsidR="00A67ED1">
              <w:rPr>
                <w:noProof/>
                <w:webHidden/>
              </w:rPr>
            </w:r>
            <w:r w:rsidR="00A67ED1">
              <w:rPr>
                <w:noProof/>
                <w:webHidden/>
              </w:rPr>
              <w:fldChar w:fldCharType="separate"/>
            </w:r>
            <w:r w:rsidR="00A67ED1">
              <w:rPr>
                <w:noProof/>
                <w:webHidden/>
              </w:rPr>
              <w:t>2</w:t>
            </w:r>
            <w:r w:rsidR="00A67ED1">
              <w:rPr>
                <w:noProof/>
                <w:webHidden/>
              </w:rPr>
              <w:fldChar w:fldCharType="end"/>
            </w:r>
          </w:hyperlink>
        </w:p>
        <w:p w:rsidR="00A67ED1" w:rsidRDefault="002B74C1">
          <w:pPr>
            <w:pStyle w:val="TOC2"/>
            <w:tabs>
              <w:tab w:val="right" w:leader="dot" w:pos="9350"/>
            </w:tabs>
            <w:rPr>
              <w:noProof/>
            </w:rPr>
          </w:pPr>
          <w:hyperlink w:anchor="_Toc22310247" w:history="1">
            <w:r w:rsidR="00A67ED1" w:rsidRPr="00EF3FF4">
              <w:rPr>
                <w:rStyle w:val="Hyperlink"/>
                <w:noProof/>
              </w:rPr>
              <w:t>Required elements and their placement</w:t>
            </w:r>
            <w:r w:rsidR="00A67ED1">
              <w:rPr>
                <w:noProof/>
                <w:webHidden/>
              </w:rPr>
              <w:tab/>
            </w:r>
            <w:r w:rsidR="00A67ED1">
              <w:rPr>
                <w:noProof/>
                <w:webHidden/>
              </w:rPr>
              <w:fldChar w:fldCharType="begin"/>
            </w:r>
            <w:r w:rsidR="00A67ED1">
              <w:rPr>
                <w:noProof/>
                <w:webHidden/>
              </w:rPr>
              <w:instrText xml:space="preserve"> PAGEREF _Toc22310247 \h </w:instrText>
            </w:r>
            <w:r w:rsidR="00A67ED1">
              <w:rPr>
                <w:noProof/>
                <w:webHidden/>
              </w:rPr>
            </w:r>
            <w:r w:rsidR="00A67ED1">
              <w:rPr>
                <w:noProof/>
                <w:webHidden/>
              </w:rPr>
              <w:fldChar w:fldCharType="separate"/>
            </w:r>
            <w:r w:rsidR="00A67ED1">
              <w:rPr>
                <w:noProof/>
                <w:webHidden/>
              </w:rPr>
              <w:t>2</w:t>
            </w:r>
            <w:r w:rsidR="00A67ED1">
              <w:rPr>
                <w:noProof/>
                <w:webHidden/>
              </w:rPr>
              <w:fldChar w:fldCharType="end"/>
            </w:r>
          </w:hyperlink>
        </w:p>
        <w:p w:rsidR="00A67ED1" w:rsidRDefault="002B74C1">
          <w:pPr>
            <w:pStyle w:val="TOC3"/>
            <w:tabs>
              <w:tab w:val="right" w:leader="dot" w:pos="9350"/>
            </w:tabs>
            <w:rPr>
              <w:noProof/>
            </w:rPr>
          </w:pPr>
          <w:hyperlink w:anchor="_Toc22310248" w:history="1">
            <w:r w:rsidR="00A67ED1" w:rsidRPr="00EF3FF4">
              <w:rPr>
                <w:rStyle w:val="Hyperlink"/>
                <w:noProof/>
              </w:rPr>
              <w:t>Properties</w:t>
            </w:r>
            <w:r w:rsidR="00A67ED1">
              <w:rPr>
                <w:noProof/>
                <w:webHidden/>
              </w:rPr>
              <w:tab/>
            </w:r>
            <w:r w:rsidR="00A67ED1">
              <w:rPr>
                <w:noProof/>
                <w:webHidden/>
              </w:rPr>
              <w:fldChar w:fldCharType="begin"/>
            </w:r>
            <w:r w:rsidR="00A67ED1">
              <w:rPr>
                <w:noProof/>
                <w:webHidden/>
              </w:rPr>
              <w:instrText xml:space="preserve"> PAGEREF _Toc22310248 \h </w:instrText>
            </w:r>
            <w:r w:rsidR="00A67ED1">
              <w:rPr>
                <w:noProof/>
                <w:webHidden/>
              </w:rPr>
            </w:r>
            <w:r w:rsidR="00A67ED1">
              <w:rPr>
                <w:noProof/>
                <w:webHidden/>
              </w:rPr>
              <w:fldChar w:fldCharType="separate"/>
            </w:r>
            <w:r w:rsidR="00A67ED1">
              <w:rPr>
                <w:noProof/>
                <w:webHidden/>
              </w:rPr>
              <w:t>2</w:t>
            </w:r>
            <w:r w:rsidR="00A67ED1">
              <w:rPr>
                <w:noProof/>
                <w:webHidden/>
              </w:rPr>
              <w:fldChar w:fldCharType="end"/>
            </w:r>
          </w:hyperlink>
        </w:p>
        <w:p w:rsidR="00A67ED1" w:rsidRDefault="002B74C1">
          <w:pPr>
            <w:pStyle w:val="TOC3"/>
            <w:tabs>
              <w:tab w:val="right" w:leader="dot" w:pos="9350"/>
            </w:tabs>
            <w:rPr>
              <w:noProof/>
            </w:rPr>
          </w:pPr>
          <w:hyperlink w:anchor="_Toc22310249" w:history="1">
            <w:r w:rsidR="00A67ED1" w:rsidRPr="00EF3FF4">
              <w:rPr>
                <w:rStyle w:val="Hyperlink"/>
                <w:noProof/>
              </w:rPr>
              <w:t>Mission Requirements</w:t>
            </w:r>
            <w:r w:rsidR="00A67ED1">
              <w:rPr>
                <w:noProof/>
                <w:webHidden/>
              </w:rPr>
              <w:tab/>
            </w:r>
            <w:r w:rsidR="00A67ED1">
              <w:rPr>
                <w:noProof/>
                <w:webHidden/>
              </w:rPr>
              <w:fldChar w:fldCharType="begin"/>
            </w:r>
            <w:r w:rsidR="00A67ED1">
              <w:rPr>
                <w:noProof/>
                <w:webHidden/>
              </w:rPr>
              <w:instrText xml:space="preserve"> PAGEREF _Toc22310249 \h </w:instrText>
            </w:r>
            <w:r w:rsidR="00A67ED1">
              <w:rPr>
                <w:noProof/>
                <w:webHidden/>
              </w:rPr>
            </w:r>
            <w:r w:rsidR="00A67ED1">
              <w:rPr>
                <w:noProof/>
                <w:webHidden/>
              </w:rPr>
              <w:fldChar w:fldCharType="separate"/>
            </w:r>
            <w:r w:rsidR="00A67ED1">
              <w:rPr>
                <w:noProof/>
                <w:webHidden/>
              </w:rPr>
              <w:t>4</w:t>
            </w:r>
            <w:r w:rsidR="00A67ED1">
              <w:rPr>
                <w:noProof/>
                <w:webHidden/>
              </w:rPr>
              <w:fldChar w:fldCharType="end"/>
            </w:r>
          </w:hyperlink>
        </w:p>
        <w:p w:rsidR="00A67ED1" w:rsidRDefault="002B74C1">
          <w:pPr>
            <w:pStyle w:val="TOC3"/>
            <w:tabs>
              <w:tab w:val="right" w:leader="dot" w:pos="9350"/>
            </w:tabs>
            <w:rPr>
              <w:noProof/>
            </w:rPr>
          </w:pPr>
          <w:hyperlink w:anchor="_Toc22310250" w:history="1">
            <w:r w:rsidR="00A67ED1" w:rsidRPr="00EF3FF4">
              <w:rPr>
                <w:rStyle w:val="Hyperlink"/>
                <w:noProof/>
              </w:rPr>
              <w:t>Cyber Relations</w:t>
            </w:r>
            <w:r w:rsidR="00A67ED1">
              <w:rPr>
                <w:noProof/>
                <w:webHidden/>
              </w:rPr>
              <w:tab/>
            </w:r>
            <w:r w:rsidR="00A67ED1">
              <w:rPr>
                <w:noProof/>
                <w:webHidden/>
              </w:rPr>
              <w:fldChar w:fldCharType="begin"/>
            </w:r>
            <w:r w:rsidR="00A67ED1">
              <w:rPr>
                <w:noProof/>
                <w:webHidden/>
              </w:rPr>
              <w:instrText xml:space="preserve"> PAGEREF _Toc22310250 \h </w:instrText>
            </w:r>
            <w:r w:rsidR="00A67ED1">
              <w:rPr>
                <w:noProof/>
                <w:webHidden/>
              </w:rPr>
            </w:r>
            <w:r w:rsidR="00A67ED1">
              <w:rPr>
                <w:noProof/>
                <w:webHidden/>
              </w:rPr>
              <w:fldChar w:fldCharType="separate"/>
            </w:r>
            <w:r w:rsidR="00A67ED1">
              <w:rPr>
                <w:noProof/>
                <w:webHidden/>
              </w:rPr>
              <w:t>5</w:t>
            </w:r>
            <w:r w:rsidR="00A67ED1">
              <w:rPr>
                <w:noProof/>
                <w:webHidden/>
              </w:rPr>
              <w:fldChar w:fldCharType="end"/>
            </w:r>
          </w:hyperlink>
        </w:p>
        <w:p w:rsidR="00A67ED1" w:rsidRDefault="002B74C1">
          <w:pPr>
            <w:pStyle w:val="TOC3"/>
            <w:tabs>
              <w:tab w:val="right" w:leader="dot" w:pos="9350"/>
            </w:tabs>
            <w:rPr>
              <w:noProof/>
            </w:rPr>
          </w:pPr>
          <w:hyperlink w:anchor="_Toc22310251" w:history="1">
            <w:r w:rsidR="00A67ED1" w:rsidRPr="00EF3FF4">
              <w:rPr>
                <w:rStyle w:val="Hyperlink"/>
                <w:noProof/>
              </w:rPr>
              <w:t>AADL Language Elements Currently Supported by VERDICT</w:t>
            </w:r>
            <w:r w:rsidR="00A67ED1">
              <w:rPr>
                <w:noProof/>
                <w:webHidden/>
              </w:rPr>
              <w:tab/>
            </w:r>
            <w:r w:rsidR="00A67ED1">
              <w:rPr>
                <w:noProof/>
                <w:webHidden/>
              </w:rPr>
              <w:fldChar w:fldCharType="begin"/>
            </w:r>
            <w:r w:rsidR="00A67ED1">
              <w:rPr>
                <w:noProof/>
                <w:webHidden/>
              </w:rPr>
              <w:instrText xml:space="preserve"> PAGEREF _Toc22310251 \h </w:instrText>
            </w:r>
            <w:r w:rsidR="00A67ED1">
              <w:rPr>
                <w:noProof/>
                <w:webHidden/>
              </w:rPr>
            </w:r>
            <w:r w:rsidR="00A67ED1">
              <w:rPr>
                <w:noProof/>
                <w:webHidden/>
              </w:rPr>
              <w:fldChar w:fldCharType="separate"/>
            </w:r>
            <w:r w:rsidR="00A67ED1">
              <w:rPr>
                <w:noProof/>
                <w:webHidden/>
              </w:rPr>
              <w:t>6</w:t>
            </w:r>
            <w:r w:rsidR="00A67ED1">
              <w:rPr>
                <w:noProof/>
                <w:webHidden/>
              </w:rPr>
              <w:fldChar w:fldCharType="end"/>
            </w:r>
          </w:hyperlink>
        </w:p>
        <w:p w:rsidR="00A67ED1" w:rsidRDefault="002B74C1">
          <w:pPr>
            <w:pStyle w:val="TOC2"/>
            <w:tabs>
              <w:tab w:val="right" w:leader="dot" w:pos="9350"/>
            </w:tabs>
            <w:rPr>
              <w:noProof/>
            </w:rPr>
          </w:pPr>
          <w:hyperlink w:anchor="_Toc22310252" w:history="1">
            <w:r w:rsidR="00A67ED1" w:rsidRPr="00EF3FF4">
              <w:rPr>
                <w:rStyle w:val="Hyperlink"/>
                <w:noProof/>
              </w:rPr>
              <w:t>Simple Delivery Drone Example</w:t>
            </w:r>
            <w:r w:rsidR="00A67ED1">
              <w:rPr>
                <w:noProof/>
                <w:webHidden/>
              </w:rPr>
              <w:tab/>
            </w:r>
            <w:r w:rsidR="00A67ED1">
              <w:rPr>
                <w:noProof/>
                <w:webHidden/>
              </w:rPr>
              <w:fldChar w:fldCharType="begin"/>
            </w:r>
            <w:r w:rsidR="00A67ED1">
              <w:rPr>
                <w:noProof/>
                <w:webHidden/>
              </w:rPr>
              <w:instrText xml:space="preserve"> PAGEREF _Toc22310252 \h </w:instrText>
            </w:r>
            <w:r w:rsidR="00A67ED1">
              <w:rPr>
                <w:noProof/>
                <w:webHidden/>
              </w:rPr>
            </w:r>
            <w:r w:rsidR="00A67ED1">
              <w:rPr>
                <w:noProof/>
                <w:webHidden/>
              </w:rPr>
              <w:fldChar w:fldCharType="separate"/>
            </w:r>
            <w:r w:rsidR="00A67ED1">
              <w:rPr>
                <w:noProof/>
                <w:webHidden/>
              </w:rPr>
              <w:t>6</w:t>
            </w:r>
            <w:r w:rsidR="00A67ED1">
              <w:rPr>
                <w:noProof/>
                <w:webHidden/>
              </w:rPr>
              <w:fldChar w:fldCharType="end"/>
            </w:r>
          </w:hyperlink>
        </w:p>
        <w:p w:rsidR="00A67ED1" w:rsidRDefault="002B74C1">
          <w:pPr>
            <w:pStyle w:val="TOC2"/>
            <w:tabs>
              <w:tab w:val="right" w:leader="dot" w:pos="9350"/>
            </w:tabs>
            <w:rPr>
              <w:noProof/>
            </w:rPr>
          </w:pPr>
          <w:hyperlink w:anchor="_Toc22310253" w:history="1">
            <w:r w:rsidR="00A67ED1" w:rsidRPr="00EF3FF4">
              <w:rPr>
                <w:rStyle w:val="Hyperlink"/>
                <w:noProof/>
              </w:rPr>
              <w:t>Running the Model Based Architecture Analysis &amp; Synthesis (MBAAS)</w:t>
            </w:r>
            <w:r w:rsidR="00A67ED1">
              <w:rPr>
                <w:noProof/>
                <w:webHidden/>
              </w:rPr>
              <w:tab/>
            </w:r>
            <w:r w:rsidR="00A67ED1">
              <w:rPr>
                <w:noProof/>
                <w:webHidden/>
              </w:rPr>
              <w:fldChar w:fldCharType="begin"/>
            </w:r>
            <w:r w:rsidR="00A67ED1">
              <w:rPr>
                <w:noProof/>
                <w:webHidden/>
              </w:rPr>
              <w:instrText xml:space="preserve"> PAGEREF _Toc22310253 \h </w:instrText>
            </w:r>
            <w:r w:rsidR="00A67ED1">
              <w:rPr>
                <w:noProof/>
                <w:webHidden/>
              </w:rPr>
            </w:r>
            <w:r w:rsidR="00A67ED1">
              <w:rPr>
                <w:noProof/>
                <w:webHidden/>
              </w:rPr>
              <w:fldChar w:fldCharType="separate"/>
            </w:r>
            <w:r w:rsidR="00A67ED1">
              <w:rPr>
                <w:noProof/>
                <w:webHidden/>
              </w:rPr>
              <w:t>7</w:t>
            </w:r>
            <w:r w:rsidR="00A67ED1">
              <w:rPr>
                <w:noProof/>
                <w:webHidden/>
              </w:rPr>
              <w:fldChar w:fldCharType="end"/>
            </w:r>
          </w:hyperlink>
        </w:p>
        <w:p w:rsidR="00A67ED1" w:rsidRDefault="002B74C1">
          <w:pPr>
            <w:pStyle w:val="TOC1"/>
            <w:tabs>
              <w:tab w:val="right" w:leader="dot" w:pos="9350"/>
            </w:tabs>
            <w:rPr>
              <w:noProof/>
            </w:rPr>
          </w:pPr>
          <w:hyperlink w:anchor="_Toc22310254" w:history="1">
            <w:r w:rsidR="00A67ED1" w:rsidRPr="00EF3FF4">
              <w:rPr>
                <w:rStyle w:val="Hyperlink"/>
                <w:noProof/>
              </w:rPr>
              <w:t>VERDICT annex</w:t>
            </w:r>
            <w:r w:rsidR="00A67ED1">
              <w:rPr>
                <w:noProof/>
                <w:webHidden/>
              </w:rPr>
              <w:tab/>
            </w:r>
            <w:r w:rsidR="00A67ED1">
              <w:rPr>
                <w:noProof/>
                <w:webHidden/>
              </w:rPr>
              <w:fldChar w:fldCharType="begin"/>
            </w:r>
            <w:r w:rsidR="00A67ED1">
              <w:rPr>
                <w:noProof/>
                <w:webHidden/>
              </w:rPr>
              <w:instrText xml:space="preserve"> PAGEREF _Toc22310254 \h </w:instrText>
            </w:r>
            <w:r w:rsidR="00A67ED1">
              <w:rPr>
                <w:noProof/>
                <w:webHidden/>
              </w:rPr>
            </w:r>
            <w:r w:rsidR="00A67ED1">
              <w:rPr>
                <w:noProof/>
                <w:webHidden/>
              </w:rPr>
              <w:fldChar w:fldCharType="separate"/>
            </w:r>
            <w:r w:rsidR="00A67ED1">
              <w:rPr>
                <w:noProof/>
                <w:webHidden/>
              </w:rPr>
              <w:t>10</w:t>
            </w:r>
            <w:r w:rsidR="00A67ED1">
              <w:rPr>
                <w:noProof/>
                <w:webHidden/>
              </w:rPr>
              <w:fldChar w:fldCharType="end"/>
            </w:r>
          </w:hyperlink>
        </w:p>
        <w:p w:rsidR="00A67ED1" w:rsidRDefault="00A67ED1">
          <w:r>
            <w:rPr>
              <w:b/>
              <w:bCs/>
              <w:noProof/>
            </w:rPr>
            <w:fldChar w:fldCharType="end"/>
          </w:r>
        </w:p>
      </w:sdtContent>
    </w:sdt>
    <w:p w:rsidR="00A67ED1" w:rsidRDefault="00A67ED1">
      <w:pPr>
        <w:rPr>
          <w:rFonts w:asciiTheme="majorHAnsi" w:eastAsiaTheme="majorEastAsia" w:hAnsiTheme="majorHAnsi" w:cstheme="majorBidi"/>
          <w:color w:val="2F5496" w:themeColor="accent1" w:themeShade="BF"/>
          <w:sz w:val="32"/>
          <w:szCs w:val="32"/>
        </w:rPr>
      </w:pPr>
      <w:bookmarkStart w:id="0" w:name="_Toc22310242"/>
      <w:r>
        <w:br w:type="page"/>
      </w:r>
    </w:p>
    <w:p w:rsidR="00E65483" w:rsidRDefault="00E65483" w:rsidP="00E65483">
      <w:pPr>
        <w:pStyle w:val="Heading1"/>
      </w:pPr>
      <w:r>
        <w:lastRenderedPageBreak/>
        <w:t>Introduction to the VERDICT Tool</w:t>
      </w:r>
      <w:bookmarkEnd w:id="0"/>
      <w:r>
        <w:t xml:space="preserve"> </w:t>
      </w:r>
    </w:p>
    <w:p w:rsidR="00E65483" w:rsidRDefault="00E65483" w:rsidP="00E65483">
      <w:r>
        <w:t xml:space="preserve">This Wiki provides a technical description of the Verification Evidence and Resilient Design in Anticipation of Cybersecurity Threats (VERDICT) project which is part of the DARPA Cyber Assured Systems Engineering (CASE) program. The VERDICT team is composed of researchers and engineers from General Electric Research (GRC) and General Electric Aviation Systems (GEAS), and the University of Iowa. The team is creating the VERDICT tool to generate </w:t>
      </w:r>
      <w:proofErr w:type="spellStart"/>
      <w:proofErr w:type="gramStart"/>
      <w:r>
        <w:t>a</w:t>
      </w:r>
      <w:proofErr w:type="spellEnd"/>
      <w:proofErr w:type="gramEnd"/>
      <w:r>
        <w:t xml:space="preserve"> Attack-Defense tree with quantifiable likelihood of successful attack metrics, prove behavioral models meet formal cyber properties, identify the need for and place run time monitors, and generate cyber test cases. This Wiki is intended to help end users of the tool understand how to create models and run the tool.</w:t>
      </w:r>
    </w:p>
    <w:p w:rsidR="00E65483" w:rsidRDefault="00E65483" w:rsidP="00E65483">
      <w:pPr>
        <w:pStyle w:val="Heading2"/>
      </w:pPr>
      <w:bookmarkStart w:id="1" w:name="_Toc22310243"/>
      <w:r>
        <w:t>Overview</w:t>
      </w:r>
      <w:bookmarkEnd w:id="1"/>
    </w:p>
    <w:p w:rsidR="00E65483" w:rsidRDefault="00E65483" w:rsidP="00E65483">
      <w:r>
        <w:t xml:space="preserve">The Overall DARPA CASE Toolchain is shown below is designed to enable System Engineers to analyze security along with other desired properties (e.g., safety, performance, cost, weight) at design time. </w:t>
      </w:r>
    </w:p>
    <w:p w:rsidR="00E65483" w:rsidRDefault="00E65483" w:rsidP="00E65483">
      <w:pPr>
        <w:jc w:val="center"/>
      </w:pPr>
      <w:r>
        <w:rPr>
          <w:noProof/>
        </w:rPr>
        <w:drawing>
          <wp:inline distT="0" distB="0" distL="0" distR="0">
            <wp:extent cx="3804073" cy="34277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Program-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6826" cy="3430211"/>
                    </a:xfrm>
                    <a:prstGeom prst="rect">
                      <a:avLst/>
                    </a:prstGeom>
                  </pic:spPr>
                </pic:pic>
              </a:graphicData>
            </a:graphic>
          </wp:inline>
        </w:drawing>
      </w:r>
    </w:p>
    <w:p w:rsidR="00E65483" w:rsidRDefault="00E65483" w:rsidP="00E65483">
      <w:r>
        <w:t xml:space="preserve">The program has seven Technical Areas (TA). TA 6 are the System Providers. They provide the systems to analyze including requirements, models, and code. TA 5 are the Systems Integrators. They facilitate integration of all the tools into a tool-chain. TA 4 is focused on Explainable Formal Methods. They are developing technology and tools that enables system engineers to benefit from formal methods technology without being formal methods experts.  TA 3 supports Legacy Components such as binary and source code. TA 3 is working on tools that will extract models and properties from legacy code, so that it may be understood more clearly and reused. TA 2 is Design for Resiliency. The TA 2 performers are developing design tools to model, analyze and verify improvements in cyber-resiliency properties. </w:t>
      </w:r>
      <w:r>
        <w:lastRenderedPageBreak/>
        <w:t>The TA 1 performers are generating cyber-resiliency properties from the content provided to them by the TA 6 system providers.</w:t>
      </w:r>
    </w:p>
    <w:p w:rsidR="00E65483" w:rsidRDefault="00E65483" w:rsidP="00E65483">
      <w:pPr>
        <w:pStyle w:val="Heading2"/>
      </w:pPr>
      <w:bookmarkStart w:id="2" w:name="_Toc22310244"/>
      <w:r>
        <w:t>Model Based Architecture Analysis &amp; Synthesis (MBAAS)</w:t>
      </w:r>
      <w:bookmarkEnd w:id="2"/>
    </w:p>
    <w:p w:rsidR="00E65483" w:rsidRDefault="00E65483" w:rsidP="00E65483">
      <w:r>
        <w:t xml:space="preserve">The GE team is working on TA 2, Design for Resiliency. The GE VERDICT tool has two major functions. The first is the Model Based Architecture Synthesis (MBAS). The MBAS tool, takes in architecture models, mission and cyber-resiliency requirements, then generates attack-defense trees with resiliency metrics. The MBAS tool uses the attack-defense tree information along with cybersecurity requirements and constraints as inputs to a synthesis function that in Phase 2 of the program will generate an architecture that meets predefined resiliency design constraints. The MBAS tool is built as an extension to a Fault Tree modeling and synthesis tool named [SOTERIA](https://github.com/ge-high-assurance/SOTERIA) that was developed previously for NASA. The MBAS tool enables the system engineer to model components, then synthesize architectures that meet both safety (based on fault tree analysis) and security (based on attack-defense tree analysis) design goals.   </w:t>
      </w:r>
    </w:p>
    <w:p w:rsidR="00E65483" w:rsidRDefault="00E65483" w:rsidP="00E65483">
      <w:pPr>
        <w:pStyle w:val="Heading2"/>
      </w:pPr>
      <w:bookmarkStart w:id="3" w:name="_Toc22310245"/>
      <w:r>
        <w:t>Cyber Resiliency Verifier (CRV)</w:t>
      </w:r>
      <w:bookmarkEnd w:id="3"/>
    </w:p>
    <w:p w:rsidR="00E65483" w:rsidRDefault="00E65483" w:rsidP="00E65483">
      <w:r>
        <w:t xml:space="preserve">The second major function in the GE TA 2 Design for Resiliency project is the Cyber-Resiliency Verifier (CRV). The CRV takes in cyber-resiliency properties/requirements, architecture, design and code models - performs a formal analysis using an improved version of the Kind2 model checker developed at the University of Iowa, then returns design proof evidence, localized design errors, suggested run time monitors, and test cases. </w:t>
      </w:r>
    </w:p>
    <w:p w:rsidR="00E65483" w:rsidRDefault="00E65483" w:rsidP="00E65483">
      <w:pPr>
        <w:pStyle w:val="Heading1"/>
      </w:pPr>
      <w:bookmarkStart w:id="4" w:name="_Toc22310246"/>
      <w:r>
        <w:t>Model Based Architecture Analysis &amp; Synthesis</w:t>
      </w:r>
      <w:bookmarkEnd w:id="4"/>
    </w:p>
    <w:p w:rsidR="00E65483" w:rsidRDefault="00E65483" w:rsidP="00E65483">
      <w:r>
        <w:t xml:space="preserve">This section of the document introduces the critical content required in the AADL model in order to use the VERDICT MBAS analysis capability. See </w:t>
      </w:r>
      <w:hyperlink r:id="rId15" w:history="1">
        <w:proofErr w:type="spellStart"/>
        <w:r w:rsidRPr="00E65483">
          <w:rPr>
            <w:rStyle w:val="Hyperlink"/>
          </w:rPr>
          <w:t>OpenAADL</w:t>
        </w:r>
        <w:proofErr w:type="spellEnd"/>
      </w:hyperlink>
      <w:r>
        <w:t xml:space="preserve"> for general modeling in AADL guidelines. The VERDICT analysis engine requires: 1) Properties, 2) Mission Requirements, and 3) Cyber Relations to be defined in the AADL model.</w:t>
      </w:r>
    </w:p>
    <w:p w:rsidR="00E65483" w:rsidRDefault="00E65483" w:rsidP="00E65483">
      <w:pPr>
        <w:pStyle w:val="Heading2"/>
      </w:pPr>
      <w:bookmarkStart w:id="5" w:name="_Toc22310247"/>
      <w:r>
        <w:t>Required elements and their placement</w:t>
      </w:r>
      <w:bookmarkEnd w:id="5"/>
    </w:p>
    <w:p w:rsidR="00E65483" w:rsidRDefault="00E65483" w:rsidP="00E65483">
      <w:pPr>
        <w:pStyle w:val="Heading3"/>
      </w:pPr>
      <w:bookmarkStart w:id="6" w:name="_Toc22310248"/>
      <w:r>
        <w:t>Properties</w:t>
      </w:r>
      <w:bookmarkEnd w:id="6"/>
    </w:p>
    <w:p w:rsidR="00E65483" w:rsidRDefault="00E65483" w:rsidP="00E65483">
      <w:r>
        <w:t xml:space="preserve">VERDICT uses Properties associated with architectural components and connections to identify cyber vulnerabilities. Properties are defined by the system engineers in the AADL models. There are 3 Property types - 1) General Component and Connections, 2) Cyber Attack and 3) Cyber Defense. The following figure shows an example of properties declared in the </w:t>
      </w:r>
      <w:proofErr w:type="spellStart"/>
      <w:r>
        <w:t>VERDICT_Properties.aadl</w:t>
      </w:r>
      <w:proofErr w:type="spellEnd"/>
      <w:r>
        <w:t xml:space="preserve"> file.</w:t>
      </w:r>
    </w:p>
    <w:p w:rsidR="00E65483" w:rsidRDefault="00E65483" w:rsidP="00E65483">
      <w:pPr>
        <w:jc w:val="center"/>
      </w:pPr>
      <w:r>
        <w:rPr>
          <w:noProof/>
        </w:rPr>
        <w:lastRenderedPageBreak/>
        <w:drawing>
          <wp:inline distT="0" distB="0" distL="0" distR="0">
            <wp:extent cx="3566160" cy="3030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3578987" cy="3041757"/>
                    </a:xfrm>
                    <a:prstGeom prst="rect">
                      <a:avLst/>
                    </a:prstGeom>
                  </pic:spPr>
                </pic:pic>
              </a:graphicData>
            </a:graphic>
          </wp:inline>
        </w:drawing>
      </w:r>
    </w:p>
    <w:p w:rsidR="00E65483" w:rsidRPr="00E65483" w:rsidRDefault="00E65483" w:rsidP="00E65483">
      <w:pPr>
        <w:rPr>
          <w:b/>
          <w:i/>
        </w:rPr>
      </w:pPr>
      <w:r w:rsidRPr="00E65483">
        <w:rPr>
          <w:b/>
          <w:i/>
        </w:rPr>
        <w:t xml:space="preserve">**All Properties MUST be declared in the </w:t>
      </w:r>
      <w:proofErr w:type="spellStart"/>
      <w:r w:rsidRPr="00E65483">
        <w:rPr>
          <w:b/>
          <w:i/>
        </w:rPr>
        <w:t>VERDICT_Properties.aadl</w:t>
      </w:r>
      <w:proofErr w:type="spellEnd"/>
      <w:r w:rsidRPr="00E65483">
        <w:rPr>
          <w:b/>
          <w:i/>
        </w:rPr>
        <w:t xml:space="preserve"> file before they are </w:t>
      </w:r>
      <w:proofErr w:type="gramStart"/>
      <w:r w:rsidRPr="00E65483">
        <w:rPr>
          <w:b/>
          <w:i/>
        </w:rPr>
        <w:t>used.*</w:t>
      </w:r>
      <w:proofErr w:type="gramEnd"/>
      <w:r w:rsidRPr="00E65483">
        <w:rPr>
          <w:b/>
          <w:i/>
        </w:rPr>
        <w:t xml:space="preserve">* </w:t>
      </w:r>
    </w:p>
    <w:p w:rsidR="00E65483" w:rsidRDefault="00E65483" w:rsidP="00E65483">
      <w:r>
        <w:t>As shown in the figure below, VERDICT Properties are applied in the component implementation section of the AADL model.</w:t>
      </w:r>
    </w:p>
    <w:p w:rsidR="00E65483" w:rsidRDefault="00E65483" w:rsidP="00E65483">
      <w:pPr>
        <w:jc w:val="center"/>
      </w:pPr>
      <w:r>
        <w:rPr>
          <w:noProof/>
        </w:rPr>
        <w:drawing>
          <wp:inline distT="0" distB="0" distL="0" distR="0">
            <wp:extent cx="3630775" cy="39243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erty_Implementations.PNG"/>
                    <pic:cNvPicPr/>
                  </pic:nvPicPr>
                  <pic:blipFill>
                    <a:blip r:embed="rId17">
                      <a:extLst>
                        <a:ext uri="{28A0092B-C50C-407E-A947-70E740481C1C}">
                          <a14:useLocalDpi xmlns:a14="http://schemas.microsoft.com/office/drawing/2010/main" val="0"/>
                        </a:ext>
                      </a:extLst>
                    </a:blip>
                    <a:stretch>
                      <a:fillRect/>
                    </a:stretch>
                  </pic:blipFill>
                  <pic:spPr>
                    <a:xfrm>
                      <a:off x="0" y="0"/>
                      <a:ext cx="3646435" cy="3941226"/>
                    </a:xfrm>
                    <a:prstGeom prst="rect">
                      <a:avLst/>
                    </a:prstGeom>
                  </pic:spPr>
                </pic:pic>
              </a:graphicData>
            </a:graphic>
          </wp:inline>
        </w:drawing>
      </w:r>
    </w:p>
    <w:p w:rsidR="00E65483" w:rsidRDefault="00E65483" w:rsidP="00E65483"/>
    <w:p w:rsidR="00E65483" w:rsidRDefault="00E65483" w:rsidP="00E65483">
      <w:r>
        <w:t>The figure below shows VERDICT Properties being set on connections in the AADL model.</w:t>
      </w:r>
    </w:p>
    <w:p w:rsidR="00E65483" w:rsidRDefault="00E65483" w:rsidP="00E65483">
      <w:r>
        <w:rPr>
          <w:noProof/>
        </w:rPr>
        <w:drawing>
          <wp:inline distT="0" distB="0" distL="0" distR="0">
            <wp:extent cx="5410200" cy="32182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 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5426494" cy="3227955"/>
                    </a:xfrm>
                    <a:prstGeom prst="rect">
                      <a:avLst/>
                    </a:prstGeom>
                  </pic:spPr>
                </pic:pic>
              </a:graphicData>
            </a:graphic>
          </wp:inline>
        </w:drawing>
      </w:r>
    </w:p>
    <w:p w:rsidR="00E65483" w:rsidRDefault="00E65483" w:rsidP="00E65483">
      <w:pPr>
        <w:pStyle w:val="Heading3"/>
      </w:pPr>
      <w:bookmarkStart w:id="7" w:name="_Toc22310249"/>
      <w:r>
        <w:t>Mission Requirements</w:t>
      </w:r>
      <w:bookmarkEnd w:id="7"/>
    </w:p>
    <w:p w:rsidR="00E65483" w:rsidRDefault="00E65483" w:rsidP="00E65483">
      <w:r>
        <w:t xml:space="preserve">VERDICT generates Attack-Defense Trees and calculates Likelihood of Successful Attack based on Mission Requirements. The Mission Requirements represent the top of the Attack-Defense Tree. The AD Tree shows all the attacks and defenses that impact the ability to successfully achieve the Mission Requirement. VERDICT calculates the Likelihood of Successful Attack that would prevent the Mission Requirement. </w:t>
      </w:r>
    </w:p>
    <w:p w:rsidR="00E65483" w:rsidRDefault="00E65483" w:rsidP="00E65483">
      <w:r>
        <w:t xml:space="preserve">As shown below, Mission Requirements are placed in the System declaration section of the AADL model. VERDICT created an AADL annex to capture Mission Requirements. The system engineer modeler includes a description of the Mission Requirement, the condition (connection impacted by CIA), and the severity. The figure below shows a Mission Requirement that impacts the Integrity of the system at a Hazardous level. The severity level is used by VERDICT as an acceptance criterion for the Likelihood of Successful Attack. </w:t>
      </w:r>
    </w:p>
    <w:p w:rsidR="00E65483" w:rsidRDefault="00E65483" w:rsidP="00E65483">
      <w:r>
        <w:rPr>
          <w:noProof/>
        </w:rPr>
        <w:lastRenderedPageBreak/>
        <w:drawing>
          <wp:inline distT="0" distB="0" distL="0" distR="0">
            <wp:extent cx="5943600" cy="1894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sionRequiremen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94205"/>
                    </a:xfrm>
                    <a:prstGeom prst="rect">
                      <a:avLst/>
                    </a:prstGeom>
                  </pic:spPr>
                </pic:pic>
              </a:graphicData>
            </a:graphic>
          </wp:inline>
        </w:drawing>
      </w:r>
    </w:p>
    <w:p w:rsidR="00E65483" w:rsidRDefault="00E65483" w:rsidP="00E65483">
      <w:pPr>
        <w:pStyle w:val="Heading3"/>
      </w:pPr>
      <w:bookmarkStart w:id="8" w:name="_Toc22310250"/>
      <w:r>
        <w:t>Cyber Relations</w:t>
      </w:r>
      <w:bookmarkEnd w:id="8"/>
    </w:p>
    <w:p w:rsidR="00E65483" w:rsidRDefault="00E65483" w:rsidP="00E65483">
      <w:r>
        <w:t xml:space="preserve">VERDICT requires the user to declare the Cyber Relations for each of the components in the AADL model. Cyber Relations represent the relationship of the input and output signals of a component. Cyber Relations are defined in the declaration section of the AADL model using the verdict annex. The figure below shows the Cyber Relations for a Radio component. </w:t>
      </w:r>
    </w:p>
    <w:p w:rsidR="00E65483" w:rsidRDefault="00E65483" w:rsidP="00E65483">
      <w:r>
        <w:t xml:space="preserve">The </w:t>
      </w:r>
      <w:proofErr w:type="spellStart"/>
      <w:r>
        <w:t>comm_out</w:t>
      </w:r>
      <w:proofErr w:type="spellEnd"/>
      <w:r>
        <w:t xml:space="preserve"> integrity is impacted by the </w:t>
      </w:r>
      <w:proofErr w:type="spellStart"/>
      <w:r>
        <w:t>plan_in</w:t>
      </w:r>
      <w:proofErr w:type="spellEnd"/>
      <w:r>
        <w:t xml:space="preserve"> integrity, etc. VERDICT has a Wizard to automatically generate Cyber Relations and place them in the AADL model. </w:t>
      </w:r>
    </w:p>
    <w:p w:rsidR="00E65483" w:rsidRDefault="00E65483" w:rsidP="00E65483">
      <w:pPr>
        <w:jc w:val="center"/>
      </w:pPr>
      <w:r>
        <w:rPr>
          <w:noProof/>
        </w:rPr>
        <w:drawing>
          <wp:inline distT="0" distB="0" distL="0" distR="0">
            <wp:extent cx="4906060" cy="238158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ber Relations.PNG"/>
                    <pic:cNvPicPr/>
                  </pic:nvPicPr>
                  <pic:blipFill>
                    <a:blip r:embed="rId20">
                      <a:extLst>
                        <a:ext uri="{28A0092B-C50C-407E-A947-70E740481C1C}">
                          <a14:useLocalDpi xmlns:a14="http://schemas.microsoft.com/office/drawing/2010/main" val="0"/>
                        </a:ext>
                      </a:extLst>
                    </a:blip>
                    <a:stretch>
                      <a:fillRect/>
                    </a:stretch>
                  </pic:blipFill>
                  <pic:spPr>
                    <a:xfrm>
                      <a:off x="0" y="0"/>
                      <a:ext cx="4906060" cy="2381582"/>
                    </a:xfrm>
                    <a:prstGeom prst="rect">
                      <a:avLst/>
                    </a:prstGeom>
                  </pic:spPr>
                </pic:pic>
              </a:graphicData>
            </a:graphic>
          </wp:inline>
        </w:drawing>
      </w:r>
    </w:p>
    <w:p w:rsidR="00E65483" w:rsidRDefault="00E65483" w:rsidP="00E65483">
      <w:r>
        <w:t>Connections at the outer edges of the AADL need to be "terminated". The following figure shows how to capture Cyber Relations for connections at the outer edges of an AADL model to support VERDICT analysis.</w:t>
      </w:r>
    </w:p>
    <w:p w:rsidR="00E65483" w:rsidRDefault="00E65483" w:rsidP="00E65483">
      <w:r>
        <w:rPr>
          <w:noProof/>
        </w:rPr>
        <w:lastRenderedPageBreak/>
        <w:drawing>
          <wp:inline distT="0" distB="0" distL="0" distR="0">
            <wp:extent cx="5234940" cy="1895580"/>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br Relations at Boundary .PNG"/>
                    <pic:cNvPicPr/>
                  </pic:nvPicPr>
                  <pic:blipFill>
                    <a:blip r:embed="rId21">
                      <a:extLst>
                        <a:ext uri="{28A0092B-C50C-407E-A947-70E740481C1C}">
                          <a14:useLocalDpi xmlns:a14="http://schemas.microsoft.com/office/drawing/2010/main" val="0"/>
                        </a:ext>
                      </a:extLst>
                    </a:blip>
                    <a:stretch>
                      <a:fillRect/>
                    </a:stretch>
                  </pic:blipFill>
                  <pic:spPr>
                    <a:xfrm>
                      <a:off x="0" y="0"/>
                      <a:ext cx="5270700" cy="1908529"/>
                    </a:xfrm>
                    <a:prstGeom prst="rect">
                      <a:avLst/>
                    </a:prstGeom>
                  </pic:spPr>
                </pic:pic>
              </a:graphicData>
            </a:graphic>
          </wp:inline>
        </w:drawing>
      </w:r>
    </w:p>
    <w:p w:rsidR="00E65483" w:rsidRDefault="00E65483" w:rsidP="00E65483">
      <w:pPr>
        <w:pStyle w:val="Heading3"/>
      </w:pPr>
      <w:bookmarkStart w:id="9" w:name="_Toc22310251"/>
      <w:r>
        <w:t>AADL Language Elements Currently Supported by VERDICT</w:t>
      </w:r>
      <w:bookmarkEnd w:id="9"/>
    </w:p>
    <w:p w:rsidR="00E65483" w:rsidRDefault="00E65483" w:rsidP="00E65483">
      <w:r>
        <w:t>At the time of the 2019 PI Meeting VERDICT 19.0 Release, the VERDICT tool supported a subset of the AADL language which is shown in the following list.</w:t>
      </w:r>
    </w:p>
    <w:p w:rsidR="00E65483" w:rsidRDefault="00E65483" w:rsidP="00E65483">
      <w:r>
        <w:t>* system</w:t>
      </w:r>
    </w:p>
    <w:p w:rsidR="00E65483" w:rsidRDefault="00E65483" w:rsidP="00E65483">
      <w:r>
        <w:t>* in data port</w:t>
      </w:r>
    </w:p>
    <w:p w:rsidR="00E65483" w:rsidRDefault="00E65483" w:rsidP="00E65483">
      <w:r>
        <w:t xml:space="preserve">* out data port </w:t>
      </w:r>
    </w:p>
    <w:p w:rsidR="00E65483" w:rsidRDefault="00516D12" w:rsidP="00E65483">
      <w:r>
        <w:t>* No support for hierarchical models</w:t>
      </w:r>
    </w:p>
    <w:p w:rsidR="00E65483" w:rsidRDefault="00E65483" w:rsidP="00E65483">
      <w:pPr>
        <w:pStyle w:val="Heading2"/>
      </w:pPr>
      <w:bookmarkStart w:id="10" w:name="_Toc22310252"/>
      <w:r>
        <w:t>Simple Delivery Drone Example</w:t>
      </w:r>
      <w:bookmarkEnd w:id="10"/>
    </w:p>
    <w:p w:rsidR="00E65483" w:rsidRDefault="00E65483" w:rsidP="00E65483">
      <w:r>
        <w:t>The VERDICT team created the Delivery Drone model to demonstrate the tool functionality. The figure below shows an AADL model diagram of a delivery drone that may be used to deliver packages to residential locations.</w:t>
      </w:r>
    </w:p>
    <w:p w:rsidR="00E65483" w:rsidRDefault="00E65483" w:rsidP="00E65483">
      <w:r>
        <w:rPr>
          <w:noProof/>
        </w:rPr>
        <w:drawing>
          <wp:inline distT="0" distB="0" distL="0" distR="0">
            <wp:extent cx="5943600" cy="2947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ivery Drone AAD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rsidR="00E65483" w:rsidRDefault="00E65483" w:rsidP="00E65483"/>
    <w:p w:rsidR="00E65483" w:rsidRDefault="00E65483" w:rsidP="00E65483">
      <w:r>
        <w:t xml:space="preserve">The Delivery Drone Model is available to download in a VM </w:t>
      </w:r>
      <w:r w:rsidR="00B60CD4">
        <w:t xml:space="preserve">@ </w:t>
      </w:r>
      <w:hyperlink r:id="rId23" w:history="1">
        <w:r w:rsidR="00B60CD4" w:rsidRPr="0093481A">
          <w:rPr>
            <w:rStyle w:val="Hyperlink"/>
          </w:rPr>
          <w:t>https://collab.provatek.com/index.php/apps/files/?dir=/Meetings/2019-08-21-PI-03/TA2-GE%2BIowa&amp;fileid=64318</w:t>
        </w:r>
      </w:hyperlink>
    </w:p>
    <w:p w:rsidR="00E65483" w:rsidRDefault="00E65483" w:rsidP="00E65483">
      <w:pPr>
        <w:pStyle w:val="Heading2"/>
      </w:pPr>
      <w:bookmarkStart w:id="11" w:name="_Toc22310253"/>
      <w:r>
        <w:t>Running the Model Based Architecture Analysis &amp; Synthesis (MBAAS)</w:t>
      </w:r>
      <w:bookmarkEnd w:id="11"/>
    </w:p>
    <w:p w:rsidR="00E65483" w:rsidRDefault="00E65483" w:rsidP="00E65483">
      <w:r>
        <w:t>1. Select the Model and call the MBAS function from the VERDICT menu</w:t>
      </w:r>
    </w:p>
    <w:p w:rsidR="00E65483" w:rsidRDefault="00E65483" w:rsidP="00E65483">
      <w:r>
        <w:rPr>
          <w:noProof/>
        </w:rPr>
        <w:drawing>
          <wp:inline distT="0" distB="0" distL="0" distR="0">
            <wp:extent cx="5943600" cy="2564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l MB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rsidR="00E65483" w:rsidRDefault="00E65483" w:rsidP="00E65483">
      <w:r>
        <w:t>2. Explore the Results</w:t>
      </w:r>
    </w:p>
    <w:p w:rsidR="00E65483" w:rsidRDefault="00E65483" w:rsidP="00E65483">
      <w:r>
        <w:t>* Cyber Resiliency Metric (Likelihood of Successful Attack)</w:t>
      </w:r>
    </w:p>
    <w:p w:rsidR="00E65483" w:rsidRDefault="00E65483" w:rsidP="00E65483">
      <w:r>
        <w:t xml:space="preserve">The Acceptable and Calculated Likelihood of Successful Attack (Failure Likelihood) are shown in the figures </w:t>
      </w:r>
      <w:proofErr w:type="spellStart"/>
      <w:proofErr w:type="gramStart"/>
      <w:r>
        <w:t>below.The</w:t>
      </w:r>
      <w:proofErr w:type="spellEnd"/>
      <w:proofErr w:type="gramEnd"/>
      <w:r>
        <w:t xml:space="preserve"> acceptable metric is based on the Mission Requirement "severity" parameter defined in the AADL model. VERDICT calculates the Calculated number. When the calculated number is equal to or below the acceptable number the design passes and the tool shows a green check mark. When the calculated value is higher than the acceptable number, the tool shows a red "X". If the user right clicks on the red "X", the tool shows the specific CAPEC's and NIST 800-53 suggested defenses.</w:t>
      </w:r>
    </w:p>
    <w:p w:rsidR="00E65483" w:rsidRDefault="00E65483" w:rsidP="00E65483">
      <w:r>
        <w:t>* Identified Cyber Threats (</w:t>
      </w:r>
      <w:hyperlink r:id="rId25" w:history="1">
        <w:r w:rsidRPr="00E65483">
          <w:rPr>
            <w:rStyle w:val="Hyperlink"/>
          </w:rPr>
          <w:t>CAPEC's</w:t>
        </w:r>
      </w:hyperlink>
      <w:r>
        <w:t>)</w:t>
      </w:r>
    </w:p>
    <w:p w:rsidR="00E65483" w:rsidRDefault="00E65483" w:rsidP="00E65483">
      <w:r>
        <w:t>* Recommended Cyber Defense Patterns (</w:t>
      </w:r>
      <w:hyperlink r:id="rId26" w:history="1">
        <w:r w:rsidRPr="00E65483">
          <w:rPr>
            <w:rStyle w:val="Hyperlink"/>
          </w:rPr>
          <w:t>NIST 800 - 53</w:t>
        </w:r>
      </w:hyperlink>
      <w:r>
        <w:t>)</w:t>
      </w:r>
    </w:p>
    <w:p w:rsidR="00E65483" w:rsidRDefault="00F77FB9" w:rsidP="00DF0919">
      <w:pPr>
        <w:jc w:val="center"/>
      </w:pPr>
      <w:r>
        <w:rPr>
          <w:noProof/>
        </w:rPr>
        <w:lastRenderedPageBreak/>
        <w:drawing>
          <wp:inline distT="0" distB="0" distL="0" distR="0">
            <wp:extent cx="5943600" cy="3942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DICT Feedback - fai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rsidR="00F77FB9" w:rsidRDefault="00F77FB9" w:rsidP="00DF0919">
      <w:pPr>
        <w:jc w:val="center"/>
      </w:pPr>
      <w:r>
        <w:rPr>
          <w:noProof/>
        </w:rPr>
        <w:drawing>
          <wp:inline distT="0" distB="0" distL="0" distR="0">
            <wp:extent cx="5943600" cy="3307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DICT Feedback Details - fai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rsidR="00F77FB9" w:rsidRDefault="00F77FB9" w:rsidP="00E65483"/>
    <w:p w:rsidR="00E65483" w:rsidRDefault="00E65483" w:rsidP="00E65483">
      <w:r>
        <w:lastRenderedPageBreak/>
        <w:t>The following figure shows the Cyber Defense Properties commented out in the AADL model. This explains why the analysis failed.</w:t>
      </w:r>
    </w:p>
    <w:p w:rsidR="00E65483" w:rsidRDefault="00F77FB9" w:rsidP="00DF0919">
      <w:pPr>
        <w:jc w:val="center"/>
      </w:pPr>
      <w:r>
        <w:rPr>
          <w:noProof/>
        </w:rPr>
        <w:drawing>
          <wp:inline distT="0" distB="0" distL="0" distR="0">
            <wp:extent cx="4597400" cy="1224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fense Properties Impl Commented out.PNG"/>
                    <pic:cNvPicPr/>
                  </pic:nvPicPr>
                  <pic:blipFill>
                    <a:blip r:embed="rId29">
                      <a:extLst>
                        <a:ext uri="{28A0092B-C50C-407E-A947-70E740481C1C}">
                          <a14:useLocalDpi xmlns:a14="http://schemas.microsoft.com/office/drawing/2010/main" val="0"/>
                        </a:ext>
                      </a:extLst>
                    </a:blip>
                    <a:stretch>
                      <a:fillRect/>
                    </a:stretch>
                  </pic:blipFill>
                  <pic:spPr>
                    <a:xfrm>
                      <a:off x="0" y="0"/>
                      <a:ext cx="4616484" cy="1229516"/>
                    </a:xfrm>
                    <a:prstGeom prst="rect">
                      <a:avLst/>
                    </a:prstGeom>
                  </pic:spPr>
                </pic:pic>
              </a:graphicData>
            </a:graphic>
          </wp:inline>
        </w:drawing>
      </w:r>
    </w:p>
    <w:p w:rsidR="00F77FB9" w:rsidRDefault="00F77FB9" w:rsidP="00E65483"/>
    <w:p w:rsidR="00E65483" w:rsidRDefault="00E65483" w:rsidP="00E65483">
      <w:r>
        <w:t>The next figure shows the Cyber Defenses after they have been uncommented out.</w:t>
      </w:r>
    </w:p>
    <w:p w:rsidR="00E65483" w:rsidRDefault="00F77FB9" w:rsidP="00DF0919">
      <w:pPr>
        <w:jc w:val="center"/>
      </w:pPr>
      <w:r>
        <w:rPr>
          <w:noProof/>
        </w:rPr>
        <w:drawing>
          <wp:inline distT="0" distB="0" distL="0" distR="0">
            <wp:extent cx="4683749" cy="11652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fense Properties Impl.PNG"/>
                    <pic:cNvPicPr/>
                  </pic:nvPicPr>
                  <pic:blipFill>
                    <a:blip r:embed="rId30">
                      <a:extLst>
                        <a:ext uri="{28A0092B-C50C-407E-A947-70E740481C1C}">
                          <a14:useLocalDpi xmlns:a14="http://schemas.microsoft.com/office/drawing/2010/main" val="0"/>
                        </a:ext>
                      </a:extLst>
                    </a:blip>
                    <a:stretch>
                      <a:fillRect/>
                    </a:stretch>
                  </pic:blipFill>
                  <pic:spPr>
                    <a:xfrm>
                      <a:off x="0" y="0"/>
                      <a:ext cx="4688571" cy="1166425"/>
                    </a:xfrm>
                    <a:prstGeom prst="rect">
                      <a:avLst/>
                    </a:prstGeom>
                  </pic:spPr>
                </pic:pic>
              </a:graphicData>
            </a:graphic>
          </wp:inline>
        </w:drawing>
      </w:r>
    </w:p>
    <w:p w:rsidR="00F77FB9" w:rsidRDefault="00F77FB9" w:rsidP="00E65483"/>
    <w:p w:rsidR="00E65483" w:rsidRDefault="00E65483" w:rsidP="00E65483">
      <w:r>
        <w:t>The next figure shows the results passing now that the Cyber Defense Properties have been applied.</w:t>
      </w:r>
    </w:p>
    <w:p w:rsidR="00E65483" w:rsidRDefault="00E65483" w:rsidP="00E65483"/>
    <w:p w:rsidR="00DF0919" w:rsidRPr="00DF0919" w:rsidRDefault="00F77FB9" w:rsidP="00DF0919">
      <w:pPr>
        <w:jc w:val="center"/>
      </w:pPr>
      <w:r>
        <w:rPr>
          <w:noProof/>
        </w:rPr>
        <w:drawing>
          <wp:inline distT="0" distB="0" distL="0" distR="0">
            <wp:extent cx="4722051" cy="31419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BAS All Pass.PNG"/>
                    <pic:cNvPicPr/>
                  </pic:nvPicPr>
                  <pic:blipFill>
                    <a:blip r:embed="rId31">
                      <a:extLst>
                        <a:ext uri="{28A0092B-C50C-407E-A947-70E740481C1C}">
                          <a14:useLocalDpi xmlns:a14="http://schemas.microsoft.com/office/drawing/2010/main" val="0"/>
                        </a:ext>
                      </a:extLst>
                    </a:blip>
                    <a:stretch>
                      <a:fillRect/>
                    </a:stretch>
                  </pic:blipFill>
                  <pic:spPr>
                    <a:xfrm>
                      <a:off x="0" y="0"/>
                      <a:ext cx="4728110" cy="3146012"/>
                    </a:xfrm>
                    <a:prstGeom prst="rect">
                      <a:avLst/>
                    </a:prstGeom>
                  </pic:spPr>
                </pic:pic>
              </a:graphicData>
            </a:graphic>
          </wp:inline>
        </w:drawing>
      </w:r>
    </w:p>
    <w:p w:rsidR="00DF0919" w:rsidRPr="00DF0919" w:rsidRDefault="00DF0919" w:rsidP="00A67ED1">
      <w:pPr>
        <w:pStyle w:val="Heading1"/>
      </w:pPr>
      <w:bookmarkStart w:id="12" w:name="_Toc22310254"/>
      <w:r w:rsidRPr="00DF0919">
        <w:lastRenderedPageBreak/>
        <w:t>VERDICT annex</w:t>
      </w:r>
      <w:bookmarkEnd w:id="12"/>
    </w:p>
    <w:p w:rsidR="00DF0919" w:rsidRDefault="00DF0919" w:rsidP="00DF0919">
      <w:pPr>
        <w:spacing w:after="240"/>
        <w:jc w:val="both"/>
        <w:rPr>
          <w:rFonts w:cs="Times New Roman"/>
        </w:rPr>
      </w:pPr>
      <w:r>
        <w:rPr>
          <w:rFonts w:ascii="Calibri" w:hAnsi="Calibri" w:cs="Calibri"/>
          <w:color w:val="000000" w:themeColor="text1"/>
        </w:rPr>
        <w:t xml:space="preserve">We additionally define a new annex language – VERDICT for AADL to write mission requirements, cyber requirements, and cyber relations in AADL models. </w:t>
      </w:r>
      <w:r>
        <w:t xml:space="preserve">Cyber requirements and mission requirements may only be declared in a </w:t>
      </w:r>
      <w:r>
        <w:rPr>
          <w:rStyle w:val="CodeSnippetChar"/>
          <w:b/>
        </w:rPr>
        <w:t>verdict</w:t>
      </w:r>
      <w:r>
        <w:t xml:space="preserve"> annex within the top-level system type, and they describe the </w:t>
      </w:r>
      <w:proofErr w:type="gramStart"/>
      <w:r>
        <w:t>system as a whole</w:t>
      </w:r>
      <w:proofErr w:type="gramEnd"/>
      <w:r>
        <w:t xml:space="preserve">. </w:t>
      </w:r>
      <w:r>
        <w:rPr>
          <w:rFonts w:ascii="Calibri" w:hAnsi="Calibri" w:cs="Calibri"/>
          <w:color w:val="000000" w:themeColor="text1"/>
        </w:rPr>
        <w:t xml:space="preserve">Cyber requirements can be aggregated and associated to a </w:t>
      </w:r>
      <w:proofErr w:type="gramStart"/>
      <w:r>
        <w:rPr>
          <w:rFonts w:ascii="Calibri" w:hAnsi="Calibri" w:cs="Calibri"/>
          <w:color w:val="000000" w:themeColor="text1"/>
        </w:rPr>
        <w:t>particular mission</w:t>
      </w:r>
      <w:proofErr w:type="gramEnd"/>
      <w:r>
        <w:rPr>
          <w:rFonts w:ascii="Calibri" w:hAnsi="Calibri" w:cs="Calibri"/>
          <w:color w:val="000000" w:themeColor="text1"/>
        </w:rPr>
        <w:t xml:space="preserve"> requirement. </w:t>
      </w:r>
      <w:r>
        <w:t xml:space="preserve">Cyber relations may only be declared within a subcomponent system type, and they describe the vulnerability flow between the inputs and outputs of an individual component within the system. </w:t>
      </w:r>
    </w:p>
    <w:p w:rsidR="00DF0919" w:rsidRDefault="00DF0919" w:rsidP="00DF0919">
      <w:pPr>
        <w:spacing w:after="240"/>
        <w:rPr>
          <w:rFonts w:ascii="Calibri" w:hAnsi="Calibri" w:cs="Calibri"/>
          <w:color w:val="000000" w:themeColor="text1"/>
        </w:rPr>
      </w:pPr>
      <w:r>
        <w:rPr>
          <w:rFonts w:ascii="Calibri" w:hAnsi="Calibri" w:cs="Calibri"/>
          <w:color w:val="000000" w:themeColor="text1"/>
        </w:rPr>
        <w:t xml:space="preserve">Cyber requirements, cyber relations, and mission requirements are declared with the </w:t>
      </w:r>
      <w:proofErr w:type="spellStart"/>
      <w:r>
        <w:rPr>
          <w:rStyle w:val="KeywordChar"/>
        </w:rPr>
        <w:t>CyberReq</w:t>
      </w:r>
      <w:proofErr w:type="spellEnd"/>
      <w:r>
        <w:rPr>
          <w:rFonts w:ascii="Calibri" w:hAnsi="Calibri" w:cs="Calibri"/>
          <w:color w:val="000000" w:themeColor="text1"/>
        </w:rPr>
        <w:t xml:space="preserve">, </w:t>
      </w:r>
      <w:proofErr w:type="spellStart"/>
      <w:r>
        <w:rPr>
          <w:rStyle w:val="KeywordChar"/>
        </w:rPr>
        <w:t>CyberRel</w:t>
      </w:r>
      <w:proofErr w:type="spellEnd"/>
      <w:r>
        <w:rPr>
          <w:rFonts w:ascii="Calibri" w:hAnsi="Calibri" w:cs="Calibri"/>
          <w:color w:val="000000" w:themeColor="text1"/>
        </w:rPr>
        <w:t xml:space="preserve">, and </w:t>
      </w:r>
      <w:proofErr w:type="spellStart"/>
      <w:r>
        <w:rPr>
          <w:rStyle w:val="KeywordChar"/>
        </w:rPr>
        <w:t>MissionReq</w:t>
      </w:r>
      <w:proofErr w:type="spellEnd"/>
      <w:r>
        <w:rPr>
          <w:rFonts w:ascii="Calibri" w:hAnsi="Calibri" w:cs="Calibri"/>
          <w:color w:val="000000" w:themeColor="text1"/>
        </w:rPr>
        <w:t xml:space="preserve"> keywords, respectively. The declarations are comprised of a list of field-value pairs within curly braces. Each field-value pair is denoted by the field name followed by </w:t>
      </w:r>
      <w:r>
        <w:rPr>
          <w:rStyle w:val="CodeSnippetChar"/>
        </w:rPr>
        <w:t>=</w:t>
      </w:r>
      <w:r>
        <w:rPr>
          <w:rFonts w:ascii="Calibri" w:hAnsi="Calibri" w:cs="Calibri"/>
          <w:color w:val="000000" w:themeColor="text1"/>
        </w:rPr>
        <w:t xml:space="preserve"> and then the value.</w:t>
      </w:r>
    </w:p>
    <w:p w:rsidR="00DF0919" w:rsidRDefault="002B74C1" w:rsidP="00DF0919">
      <w:pPr>
        <w:jc w:val="center"/>
        <w:rPr>
          <w:rFonts w:cs="Times New Roman"/>
          <w:noProof/>
        </w:rPr>
      </w:pPr>
      <w:r>
        <w:rPr>
          <w:noProof/>
        </w:rPr>
        <w:pict>
          <v:rect id="_x0000_i1025" style="width:468pt;height:.3pt" o:hralign="center" o:hrstd="t" o:hr="t" fillcolor="#a0a0a0" stroked="f"/>
        </w:pict>
      </w:r>
    </w:p>
    <w:p w:rsidR="00DF0919" w:rsidRDefault="00DF0919" w:rsidP="00DF0919">
      <w:pPr>
        <w:autoSpaceDE w:val="0"/>
        <w:autoSpaceDN w:val="0"/>
        <w:adjustRightInd w:val="0"/>
        <w:ind w:left="720"/>
        <w:rPr>
          <w:rFonts w:ascii="Consolas" w:hAnsi="Consolas" w:cs="Consolas"/>
          <w:color w:val="000000"/>
          <w:sz w:val="20"/>
          <w:szCs w:val="20"/>
        </w:rPr>
      </w:pPr>
      <w:proofErr w:type="spellStart"/>
      <w:r>
        <w:rPr>
          <w:rFonts w:ascii="Consolas" w:hAnsi="Consolas" w:cs="Consolas"/>
          <w:b/>
          <w:bCs/>
          <w:color w:val="7F0055"/>
          <w:sz w:val="20"/>
          <w:szCs w:val="20"/>
        </w:rPr>
        <w:t>CyberReq</w:t>
      </w:r>
      <w:proofErr w:type="spellEnd"/>
      <w:r>
        <w:rPr>
          <w:rFonts w:ascii="Consolas" w:hAnsi="Consolas" w:cs="Consolas"/>
          <w:color w:val="000000"/>
          <w:sz w:val="20"/>
          <w:szCs w:val="20"/>
        </w:rPr>
        <w:t xml:space="preserve"> {</w:t>
      </w:r>
    </w:p>
    <w:p w:rsidR="00DF0919" w:rsidRDefault="00DF0919" w:rsidP="00DF0919">
      <w:pPr>
        <w:autoSpaceDE w:val="0"/>
        <w:autoSpaceDN w:val="0"/>
        <w:adjustRightInd w:val="0"/>
        <w:ind w:left="720"/>
        <w:rPr>
          <w:rFonts w:ascii="Consolas" w:hAnsi="Consolas" w:cs="Consolas"/>
          <w:color w:val="3F7F5F"/>
          <w:sz w:val="20"/>
          <w:szCs w:val="20"/>
        </w:rPr>
      </w:pPr>
      <w:r>
        <w:rPr>
          <w:rFonts w:ascii="Consolas" w:hAnsi="Consolas" w:cs="Consolas"/>
          <w:b/>
          <w:bCs/>
          <w:color w:val="7F0055"/>
          <w:sz w:val="20"/>
          <w:szCs w:val="20"/>
        </w:rPr>
        <w:t xml:space="preserve">    </w:t>
      </w:r>
      <w:r>
        <w:rPr>
          <w:rFonts w:ascii="Consolas" w:hAnsi="Consolas" w:cs="Consolas"/>
          <w:bCs/>
          <w:color w:val="3F7F5F"/>
          <w:sz w:val="20"/>
          <w:szCs w:val="20"/>
        </w:rPr>
        <w:t>-- required fields</w:t>
      </w:r>
    </w:p>
    <w:p w:rsidR="00DF0919" w:rsidRDefault="00DF0919" w:rsidP="00DF0919">
      <w:pPr>
        <w:autoSpaceDE w:val="0"/>
        <w:autoSpaceDN w:val="0"/>
        <w:adjustRightInd w:val="0"/>
        <w:ind w:left="720"/>
        <w:rPr>
          <w:rFonts w:ascii="Consolas" w:hAnsi="Consolas" w:cs="Consolas"/>
          <w:color w:val="2A00FF"/>
          <w:sz w:val="20"/>
          <w:szCs w:val="20"/>
        </w:rPr>
      </w:pPr>
      <w:r>
        <w:rPr>
          <w:rFonts w:ascii="Consolas" w:hAnsi="Consolas" w:cs="Consolas"/>
          <w:color w:val="000000"/>
          <w:sz w:val="20"/>
          <w:szCs w:val="20"/>
        </w:rPr>
        <w:t xml:space="preserve">    </w:t>
      </w:r>
      <w:r>
        <w:rPr>
          <w:rStyle w:val="KeywordChar"/>
        </w:rPr>
        <w:t>id</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my_cyber_requirement</w:t>
      </w:r>
      <w:proofErr w:type="spellEnd"/>
      <w:r>
        <w:rPr>
          <w:rFonts w:ascii="Consolas" w:hAnsi="Consolas" w:cs="Consolas"/>
          <w:color w:val="2A00FF"/>
          <w:sz w:val="20"/>
          <w:szCs w:val="20"/>
        </w:rPr>
        <w:t>"</w:t>
      </w:r>
    </w:p>
    <w:p w:rsidR="00DF0919" w:rsidRDefault="00DF0919" w:rsidP="00DF0919">
      <w:pPr>
        <w:autoSpaceDE w:val="0"/>
        <w:autoSpaceDN w:val="0"/>
        <w:adjustRightInd w:val="0"/>
        <w:ind w:left="720"/>
        <w:rPr>
          <w:rStyle w:val="KeywordChar"/>
          <w:rFonts w:cs="Times New Roman"/>
        </w:rPr>
      </w:pPr>
      <w:r>
        <w:rPr>
          <w:rStyle w:val="KeywordChar"/>
        </w:rPr>
        <w:t xml:space="preserve">    condition</w:t>
      </w:r>
      <w:r>
        <w:rPr>
          <w:rStyle w:val="KeywordChar"/>
          <w:color w:val="000000" w:themeColor="text1"/>
        </w:rPr>
        <w:t xml:space="preserve"> = out</w:t>
      </w:r>
      <w:proofErr w:type="gramStart"/>
      <w:r>
        <w:rPr>
          <w:rStyle w:val="KeywordChar"/>
          <w:color w:val="000000" w:themeColor="text1"/>
        </w:rPr>
        <w:t>1:</w:t>
      </w:r>
      <w:r>
        <w:rPr>
          <w:rStyle w:val="KeywordChar"/>
        </w:rPr>
        <w:t>A</w:t>
      </w:r>
      <w:proofErr w:type="gramEnd"/>
    </w:p>
    <w:p w:rsidR="00DF0919" w:rsidRDefault="00DF0919" w:rsidP="00DF0919">
      <w:pPr>
        <w:autoSpaceDE w:val="0"/>
        <w:autoSpaceDN w:val="0"/>
        <w:adjustRightInd w:val="0"/>
        <w:ind w:left="720"/>
        <w:rPr>
          <w:rStyle w:val="KeywordChar"/>
        </w:rPr>
      </w:pPr>
      <w:r>
        <w:rPr>
          <w:rStyle w:val="KeywordChar"/>
        </w:rPr>
        <w:t xml:space="preserve">    severity</w:t>
      </w:r>
      <w:r>
        <w:rPr>
          <w:rStyle w:val="CodeSnippetChar"/>
        </w:rPr>
        <w:t xml:space="preserve"> =</w:t>
      </w:r>
      <w:r>
        <w:rPr>
          <w:rStyle w:val="KeywordChar"/>
        </w:rPr>
        <w:t xml:space="preserve"> Hazardous</w:t>
      </w:r>
    </w:p>
    <w:p w:rsidR="00DF0919" w:rsidRDefault="00DF0919" w:rsidP="00DF0919">
      <w:pPr>
        <w:autoSpaceDE w:val="0"/>
        <w:autoSpaceDN w:val="0"/>
        <w:adjustRightInd w:val="0"/>
        <w:ind w:left="720"/>
        <w:rPr>
          <w:rStyle w:val="KeywordChar"/>
          <w:b w:val="0"/>
          <w:color w:val="3F7F5F"/>
        </w:rPr>
      </w:pPr>
      <w:r>
        <w:rPr>
          <w:rStyle w:val="KeywordChar"/>
        </w:rPr>
        <w:t xml:space="preserve">    </w:t>
      </w:r>
      <w:r>
        <w:rPr>
          <w:rStyle w:val="KeywordChar"/>
          <w:color w:val="3F7F5F"/>
        </w:rPr>
        <w:t>-- optional fields</w:t>
      </w:r>
    </w:p>
    <w:p w:rsidR="00DF0919" w:rsidRDefault="00DF0919" w:rsidP="00DF0919">
      <w:pPr>
        <w:autoSpaceDE w:val="0"/>
        <w:autoSpaceDN w:val="0"/>
        <w:adjustRightInd w:val="0"/>
        <w:ind w:left="720"/>
        <w:rPr>
          <w:rStyle w:val="KeywordChar"/>
          <w:b w:val="0"/>
          <w:color w:val="3F7F5F"/>
        </w:rPr>
      </w:pPr>
      <w:r>
        <w:rPr>
          <w:rStyle w:val="KeywordChar"/>
          <w:color w:val="3F7F5F"/>
        </w:rPr>
        <w:t xml:space="preserve">    </w:t>
      </w:r>
      <w:proofErr w:type="spellStart"/>
      <w:r>
        <w:rPr>
          <w:rStyle w:val="KeywordChar"/>
        </w:rPr>
        <w:t>targetLikelihood</w:t>
      </w:r>
      <w:proofErr w:type="spellEnd"/>
      <w:r>
        <w:rPr>
          <w:rStyle w:val="KeywordChar"/>
          <w:color w:val="3F7F5F"/>
        </w:rPr>
        <w:t xml:space="preserve"> </w:t>
      </w:r>
      <w:r>
        <w:rPr>
          <w:rStyle w:val="CodeSnippetChar"/>
        </w:rPr>
        <w:t>= 1e-07</w:t>
      </w:r>
    </w:p>
    <w:p w:rsidR="00DF0919" w:rsidRDefault="00DF0919" w:rsidP="00DF0919">
      <w:pPr>
        <w:autoSpaceDE w:val="0"/>
        <w:autoSpaceDN w:val="0"/>
        <w:adjustRightInd w:val="0"/>
        <w:ind w:left="720"/>
        <w:rPr>
          <w:rStyle w:val="KeywordChar"/>
          <w:b w:val="0"/>
          <w:color w:val="3F7F5F"/>
        </w:rPr>
      </w:pPr>
      <w:r>
        <w:rPr>
          <w:rStyle w:val="KeywordChar"/>
          <w:color w:val="3F7F5F"/>
        </w:rPr>
        <w:t xml:space="preserve">    </w:t>
      </w:r>
      <w:proofErr w:type="spellStart"/>
      <w:r>
        <w:rPr>
          <w:rStyle w:val="KeywordChar"/>
        </w:rPr>
        <w:t>cia</w:t>
      </w:r>
      <w:proofErr w:type="spellEnd"/>
      <w:r>
        <w:rPr>
          <w:rStyle w:val="KeywordChar"/>
          <w:color w:val="3F7F5F"/>
        </w:rPr>
        <w:t xml:space="preserve"> </w:t>
      </w:r>
      <w:r>
        <w:rPr>
          <w:rStyle w:val="CodeSnippetChar"/>
        </w:rPr>
        <w:t>=</w:t>
      </w:r>
      <w:r>
        <w:rPr>
          <w:rStyle w:val="KeywordChar"/>
          <w:color w:val="3F7F5F"/>
        </w:rPr>
        <w:t xml:space="preserve"> </w:t>
      </w:r>
      <w:r>
        <w:rPr>
          <w:rStyle w:val="KeywordChar"/>
        </w:rPr>
        <w:t>I</w:t>
      </w:r>
    </w:p>
    <w:p w:rsidR="00DF0919" w:rsidRDefault="00DF0919" w:rsidP="00DF0919">
      <w:pPr>
        <w:autoSpaceDE w:val="0"/>
        <w:autoSpaceDN w:val="0"/>
        <w:adjustRightInd w:val="0"/>
        <w:ind w:left="720"/>
        <w:rPr>
          <w:rStyle w:val="KeywordChar"/>
          <w:b w:val="0"/>
          <w:color w:val="3F7F5F"/>
        </w:rPr>
      </w:pPr>
      <w:r>
        <w:rPr>
          <w:rStyle w:val="KeywordChar"/>
          <w:color w:val="3F7F5F"/>
        </w:rPr>
        <w:t xml:space="preserve">    </w:t>
      </w:r>
      <w:r>
        <w:rPr>
          <w:rStyle w:val="KeywordChar"/>
        </w:rPr>
        <w:t>comment</w:t>
      </w:r>
      <w:r>
        <w:rPr>
          <w:rStyle w:val="KeywordChar"/>
          <w:color w:val="3F7F5F"/>
        </w:rPr>
        <w:t xml:space="preserve"> </w:t>
      </w:r>
      <w:r>
        <w:rPr>
          <w:rStyle w:val="CodeSnippetChar"/>
          <w:b/>
        </w:rPr>
        <w:t>=</w:t>
      </w:r>
      <w:r>
        <w:rPr>
          <w:rStyle w:val="KeywordChar"/>
          <w:color w:val="3F7F5F"/>
        </w:rPr>
        <w:t xml:space="preserve"> </w:t>
      </w:r>
      <w:r>
        <w:rPr>
          <w:rFonts w:ascii="Consolas" w:hAnsi="Consolas" w:cs="Consolas"/>
          <w:color w:val="2A00FF"/>
          <w:sz w:val="20"/>
          <w:szCs w:val="20"/>
        </w:rPr>
        <w:t>"</w:t>
      </w:r>
      <w:r>
        <w:rPr>
          <w:rStyle w:val="KeywordChar"/>
          <w:color w:val="2A00FF"/>
        </w:rPr>
        <w:t>my comment</w:t>
      </w:r>
      <w:r>
        <w:rPr>
          <w:rFonts w:ascii="Consolas" w:hAnsi="Consolas" w:cs="Consolas"/>
          <w:color w:val="2A00FF"/>
          <w:sz w:val="20"/>
          <w:szCs w:val="20"/>
        </w:rPr>
        <w:t>"</w:t>
      </w:r>
    </w:p>
    <w:p w:rsidR="00DF0919" w:rsidRDefault="00DF0919" w:rsidP="00DF0919">
      <w:pPr>
        <w:autoSpaceDE w:val="0"/>
        <w:autoSpaceDN w:val="0"/>
        <w:adjustRightInd w:val="0"/>
        <w:ind w:left="720"/>
        <w:rPr>
          <w:rStyle w:val="KeywordChar"/>
          <w:b w:val="0"/>
          <w:color w:val="2A00FF"/>
        </w:rPr>
      </w:pPr>
      <w:r>
        <w:rPr>
          <w:rStyle w:val="KeywordChar"/>
          <w:color w:val="3F7F5F"/>
        </w:rPr>
        <w:t xml:space="preserve">    </w:t>
      </w:r>
      <w:r>
        <w:rPr>
          <w:rStyle w:val="KeywordChar"/>
        </w:rPr>
        <w:t>descript</w:t>
      </w:r>
      <w:bookmarkStart w:id="13" w:name="_GoBack"/>
      <w:bookmarkEnd w:id="13"/>
      <w:r>
        <w:rPr>
          <w:rStyle w:val="KeywordChar"/>
        </w:rPr>
        <w:t>ion</w:t>
      </w:r>
      <w:r>
        <w:rPr>
          <w:rStyle w:val="KeywordChar"/>
          <w:color w:val="3F7F5F"/>
        </w:rPr>
        <w:t xml:space="preserve"> </w:t>
      </w:r>
      <w:r>
        <w:rPr>
          <w:rStyle w:val="CodeSnippetChar"/>
        </w:rPr>
        <w:t>=</w:t>
      </w:r>
      <w:r>
        <w:rPr>
          <w:rStyle w:val="KeywordChar"/>
          <w:color w:val="3F7F5F"/>
        </w:rPr>
        <w:t xml:space="preserve"> </w:t>
      </w:r>
      <w:r>
        <w:rPr>
          <w:rFonts w:ascii="Consolas" w:hAnsi="Consolas" w:cs="Consolas"/>
          <w:color w:val="2A00FF"/>
          <w:sz w:val="20"/>
          <w:szCs w:val="20"/>
        </w:rPr>
        <w:t>"</w:t>
      </w:r>
      <w:r>
        <w:rPr>
          <w:rStyle w:val="KeywordChar"/>
          <w:color w:val="2A00FF"/>
        </w:rPr>
        <w:t>my description</w:t>
      </w:r>
      <w:r>
        <w:rPr>
          <w:rFonts w:ascii="Consolas" w:hAnsi="Consolas" w:cs="Consolas"/>
          <w:color w:val="2A00FF"/>
          <w:sz w:val="20"/>
          <w:szCs w:val="20"/>
        </w:rPr>
        <w:t>"</w:t>
      </w:r>
    </w:p>
    <w:p w:rsidR="00DF0919" w:rsidRDefault="00DF0919" w:rsidP="00DF0919">
      <w:pPr>
        <w:autoSpaceDE w:val="0"/>
        <w:autoSpaceDN w:val="0"/>
        <w:adjustRightInd w:val="0"/>
        <w:ind w:left="720"/>
        <w:rPr>
          <w:rFonts w:eastAsia="Times New Roman" w:cs="Consolas"/>
          <w:color w:val="000000"/>
          <w:szCs w:val="20"/>
          <w:lang w:eastAsia="zh-CN"/>
        </w:rPr>
      </w:pPr>
      <w:r>
        <w:rPr>
          <w:rFonts w:ascii="Consolas" w:hAnsi="Consolas" w:cs="Consolas"/>
          <w:color w:val="000000"/>
          <w:sz w:val="20"/>
          <w:szCs w:val="20"/>
        </w:rPr>
        <w:t>}</w:t>
      </w:r>
    </w:p>
    <w:p w:rsidR="00DF0919" w:rsidRDefault="002B74C1" w:rsidP="00DF0919">
      <w:pPr>
        <w:autoSpaceDE w:val="0"/>
        <w:autoSpaceDN w:val="0"/>
        <w:adjustRightInd w:val="0"/>
        <w:jc w:val="center"/>
        <w:rPr>
          <w:rFonts w:cs="Times New Roman"/>
          <w:noProof/>
          <w:sz w:val="24"/>
          <w:szCs w:val="24"/>
        </w:rPr>
      </w:pPr>
      <w:r>
        <w:rPr>
          <w:noProof/>
        </w:rPr>
        <w:pict>
          <v:rect id="_x0000_i1041" style="width:468pt;height:.3pt" o:hralign="center" o:hrstd="t" o:hr="t" fillcolor="#a0a0a0" stroked="f"/>
        </w:pict>
      </w:r>
    </w:p>
    <w:p w:rsidR="00DF0919" w:rsidRDefault="00DF0919" w:rsidP="00DF0919">
      <w:pPr>
        <w:spacing w:before="240"/>
        <w:jc w:val="both"/>
      </w:pPr>
      <w:proofErr w:type="spellStart"/>
      <w:r>
        <w:rPr>
          <w:rStyle w:val="KeywordChar"/>
        </w:rPr>
        <w:t>CyberReq</w:t>
      </w:r>
      <w:proofErr w:type="spellEnd"/>
      <w:r>
        <w:t xml:space="preserve"> fields are:</w:t>
      </w:r>
    </w:p>
    <w:p w:rsidR="00DF0919" w:rsidRDefault="00DF0919" w:rsidP="00DF0919">
      <w:pPr>
        <w:pStyle w:val="ListParagraph"/>
        <w:numPr>
          <w:ilvl w:val="0"/>
          <w:numId w:val="2"/>
        </w:numPr>
        <w:spacing w:after="160" w:line="256" w:lineRule="auto"/>
      </w:pPr>
      <w:r>
        <w:rPr>
          <w:rStyle w:val="KeywordChar"/>
        </w:rPr>
        <w:t>id</w:t>
      </w:r>
      <w:r>
        <w:t xml:space="preserve"> (in quotes), a unique identifier</w:t>
      </w:r>
    </w:p>
    <w:p w:rsidR="00DF0919" w:rsidRDefault="00DF0919" w:rsidP="00DF0919">
      <w:pPr>
        <w:pStyle w:val="ListParagraph"/>
        <w:numPr>
          <w:ilvl w:val="0"/>
          <w:numId w:val="2"/>
        </w:numPr>
        <w:spacing w:after="160" w:line="256" w:lineRule="auto"/>
      </w:pPr>
      <w:r>
        <w:rPr>
          <w:rStyle w:val="KeywordChar"/>
        </w:rPr>
        <w:t>condition</w:t>
      </w:r>
      <w:r>
        <w:t>, an expression comprised of top-level system type output ports describing the condition under which the cyber requirement is active</w:t>
      </w:r>
    </w:p>
    <w:p w:rsidR="00DF0919" w:rsidRDefault="00DF0919" w:rsidP="00DF0919">
      <w:pPr>
        <w:pStyle w:val="ListParagraph"/>
        <w:numPr>
          <w:ilvl w:val="0"/>
          <w:numId w:val="2"/>
        </w:numPr>
        <w:spacing w:after="160" w:line="256" w:lineRule="auto"/>
      </w:pPr>
      <w:r>
        <w:rPr>
          <w:rStyle w:val="KeywordChar"/>
        </w:rPr>
        <w:t>severity</w:t>
      </w:r>
      <w:r>
        <w:t>, the severity level (</w:t>
      </w:r>
      <w:r>
        <w:rPr>
          <w:rStyle w:val="KeywordChar"/>
        </w:rPr>
        <w:t>Catastrophic</w:t>
      </w:r>
      <w:r>
        <w:t xml:space="preserve">, </w:t>
      </w:r>
      <w:r>
        <w:rPr>
          <w:rStyle w:val="KeywordChar"/>
        </w:rPr>
        <w:t>Hazardous</w:t>
      </w:r>
      <w:r>
        <w:t xml:space="preserve">, </w:t>
      </w:r>
      <w:r>
        <w:rPr>
          <w:rStyle w:val="KeywordChar"/>
        </w:rPr>
        <w:t>Major</w:t>
      </w:r>
      <w:r>
        <w:t xml:space="preserve">, </w:t>
      </w:r>
      <w:r>
        <w:rPr>
          <w:rStyle w:val="KeywordChar"/>
        </w:rPr>
        <w:t>Minor</w:t>
      </w:r>
      <w:r>
        <w:t xml:space="preserve">, or </w:t>
      </w:r>
      <w:r>
        <w:rPr>
          <w:rStyle w:val="KeywordChar"/>
        </w:rPr>
        <w:t>None</w:t>
      </w:r>
      <w:r>
        <w:t>)</w:t>
      </w:r>
    </w:p>
    <w:p w:rsidR="00DF0919" w:rsidRDefault="00DF0919" w:rsidP="00DF0919">
      <w:pPr>
        <w:pStyle w:val="ListParagraph"/>
        <w:numPr>
          <w:ilvl w:val="0"/>
          <w:numId w:val="2"/>
        </w:numPr>
        <w:spacing w:after="160" w:line="256" w:lineRule="auto"/>
        <w:rPr>
          <w:rFonts w:ascii="Consolas" w:eastAsiaTheme="minorHAnsi" w:hAnsi="Consolas"/>
          <w:color w:val="7F0055"/>
          <w:sz w:val="22"/>
          <w:szCs w:val="22"/>
          <w:lang w:eastAsia="en-US"/>
        </w:rPr>
      </w:pPr>
      <w:proofErr w:type="spellStart"/>
      <w:r>
        <w:rPr>
          <w:rStyle w:val="KeywordChar"/>
        </w:rPr>
        <w:t>targetLikelihood</w:t>
      </w:r>
      <w:proofErr w:type="spellEnd"/>
      <w:r>
        <w:t xml:space="preserve"> (optional), the probability that matches </w:t>
      </w:r>
      <w:r>
        <w:rPr>
          <w:rStyle w:val="KeywordChar"/>
        </w:rPr>
        <w:t>severity</w:t>
      </w:r>
      <w:r>
        <w:t xml:space="preserve"> (e.g. </w:t>
      </w:r>
      <w:r>
        <w:rPr>
          <w:rStyle w:val="CodeSnippetChar"/>
        </w:rPr>
        <w:t>1e-05</w:t>
      </w:r>
      <w:r>
        <w:t xml:space="preserve"> for </w:t>
      </w:r>
      <w:r>
        <w:rPr>
          <w:rStyle w:val="KeywordChar"/>
        </w:rPr>
        <w:t>Major</w:t>
      </w:r>
      <w:r>
        <w:t xml:space="preserve">); has no additional semantic meaning but must match </w:t>
      </w:r>
      <w:r>
        <w:rPr>
          <w:rStyle w:val="KeywordChar"/>
        </w:rPr>
        <w:t>severity</w:t>
      </w:r>
    </w:p>
    <w:p w:rsidR="00DF0919" w:rsidRDefault="00DF0919" w:rsidP="00DF0919">
      <w:pPr>
        <w:pStyle w:val="ListParagraph"/>
        <w:numPr>
          <w:ilvl w:val="0"/>
          <w:numId w:val="2"/>
        </w:numPr>
        <w:spacing w:after="160" w:line="256" w:lineRule="auto"/>
      </w:pPr>
      <w:proofErr w:type="spellStart"/>
      <w:r>
        <w:rPr>
          <w:rStyle w:val="KeywordChar"/>
        </w:rPr>
        <w:t>cia</w:t>
      </w:r>
      <w:proofErr w:type="spellEnd"/>
      <w:r>
        <w:t xml:space="preserve"> (optional), the security concern (</w:t>
      </w:r>
      <w:r>
        <w:rPr>
          <w:rStyle w:val="KeywordChar"/>
        </w:rPr>
        <w:t>C</w:t>
      </w:r>
      <w:r>
        <w:t xml:space="preserve">, </w:t>
      </w:r>
      <w:r>
        <w:rPr>
          <w:rStyle w:val="KeywordChar"/>
        </w:rPr>
        <w:t>I</w:t>
      </w:r>
      <w:r>
        <w:t xml:space="preserve">, or </w:t>
      </w:r>
      <w:r>
        <w:rPr>
          <w:rStyle w:val="KeywordChar"/>
        </w:rPr>
        <w:t>A</w:t>
      </w:r>
      <w:r>
        <w:t>)</w:t>
      </w:r>
    </w:p>
    <w:p w:rsidR="00DF0919" w:rsidRDefault="00DF0919" w:rsidP="00DF0919">
      <w:pPr>
        <w:pStyle w:val="ListParagraph"/>
        <w:numPr>
          <w:ilvl w:val="0"/>
          <w:numId w:val="2"/>
        </w:numPr>
        <w:spacing w:after="160" w:line="256" w:lineRule="auto"/>
      </w:pPr>
      <w:r>
        <w:rPr>
          <w:rStyle w:val="KeywordChar"/>
        </w:rPr>
        <w:t>comment</w:t>
      </w:r>
      <w:r>
        <w:t xml:space="preserve"> (optional, in quotes), an additional note with no semantic value</w:t>
      </w:r>
    </w:p>
    <w:p w:rsidR="00DF0919" w:rsidRDefault="00DF0919" w:rsidP="00DF0919">
      <w:pPr>
        <w:pStyle w:val="ListParagraph"/>
        <w:numPr>
          <w:ilvl w:val="0"/>
          <w:numId w:val="2"/>
        </w:numPr>
        <w:spacing w:before="240" w:after="160" w:line="256" w:lineRule="auto"/>
      </w:pPr>
      <w:r>
        <w:rPr>
          <w:rStyle w:val="KeywordChar"/>
        </w:rPr>
        <w:lastRenderedPageBreak/>
        <w:t>description</w:t>
      </w:r>
      <w:r>
        <w:t xml:space="preserve"> (optional, in quotes), additional information intended for display alongside the </w:t>
      </w:r>
      <w:r>
        <w:rPr>
          <w:rStyle w:val="KeywordChar"/>
        </w:rPr>
        <w:t>id</w:t>
      </w:r>
    </w:p>
    <w:p w:rsidR="00DF0919" w:rsidRDefault="002B74C1" w:rsidP="00DF0919">
      <w:pPr>
        <w:jc w:val="center"/>
        <w:rPr>
          <w:noProof/>
        </w:rPr>
      </w:pPr>
      <w:r>
        <w:rPr>
          <w:noProof/>
        </w:rPr>
        <w:pict>
          <v:rect id="_x0000_i1053" style="width:468pt;height:.3pt" o:hralign="center" o:hrstd="t" o:hr="t" fillcolor="#a0a0a0" stroked="f"/>
        </w:pict>
      </w:r>
    </w:p>
    <w:p w:rsidR="00DF0919" w:rsidRDefault="00DF0919" w:rsidP="00DF0919">
      <w:pPr>
        <w:autoSpaceDE w:val="0"/>
        <w:autoSpaceDN w:val="0"/>
        <w:adjustRightInd w:val="0"/>
        <w:ind w:left="360"/>
        <w:rPr>
          <w:rFonts w:ascii="Consolas" w:hAnsi="Consolas" w:cs="Consolas"/>
          <w:color w:val="000000"/>
          <w:sz w:val="20"/>
          <w:szCs w:val="20"/>
        </w:rPr>
      </w:pPr>
      <w:proofErr w:type="spellStart"/>
      <w:r>
        <w:rPr>
          <w:rFonts w:ascii="Consolas" w:hAnsi="Consolas" w:cs="Consolas"/>
          <w:b/>
          <w:bCs/>
          <w:color w:val="7F0055"/>
          <w:sz w:val="20"/>
          <w:szCs w:val="20"/>
        </w:rPr>
        <w:t>CyberRel</w:t>
      </w:r>
      <w:proofErr w:type="spellEnd"/>
      <w:r>
        <w:rPr>
          <w:rFonts w:ascii="Consolas" w:hAnsi="Consolas" w:cs="Consolas"/>
          <w:color w:val="000000"/>
          <w:sz w:val="20"/>
          <w:szCs w:val="20"/>
        </w:rPr>
        <w:t xml:space="preserve"> {</w:t>
      </w:r>
    </w:p>
    <w:p w:rsidR="00DF0919" w:rsidRDefault="00DF0919" w:rsidP="00DF0919">
      <w:pPr>
        <w:autoSpaceDE w:val="0"/>
        <w:autoSpaceDN w:val="0"/>
        <w:adjustRightInd w:val="0"/>
        <w:ind w:left="360"/>
        <w:rPr>
          <w:rFonts w:ascii="Consolas" w:hAnsi="Consolas" w:cs="Consolas"/>
          <w:color w:val="3F7F5F"/>
          <w:sz w:val="20"/>
          <w:szCs w:val="20"/>
        </w:rPr>
      </w:pPr>
      <w:r>
        <w:rPr>
          <w:rFonts w:ascii="Consolas" w:hAnsi="Consolas" w:cs="Consolas"/>
          <w:b/>
          <w:bCs/>
          <w:color w:val="7F0055"/>
          <w:sz w:val="20"/>
          <w:szCs w:val="20"/>
        </w:rPr>
        <w:t xml:space="preserve">    </w:t>
      </w:r>
      <w:r>
        <w:rPr>
          <w:rFonts w:ascii="Consolas" w:hAnsi="Consolas" w:cs="Consolas"/>
          <w:bCs/>
          <w:color w:val="3F7F5F"/>
          <w:sz w:val="20"/>
          <w:szCs w:val="20"/>
        </w:rPr>
        <w:t>-- required fields</w:t>
      </w:r>
    </w:p>
    <w:p w:rsidR="00DF0919" w:rsidRDefault="00DF0919" w:rsidP="00DF0919">
      <w:pPr>
        <w:autoSpaceDE w:val="0"/>
        <w:autoSpaceDN w:val="0"/>
        <w:adjustRightInd w:val="0"/>
        <w:ind w:left="360"/>
        <w:rPr>
          <w:rFonts w:ascii="Consolas" w:hAnsi="Consolas" w:cs="Consolas"/>
          <w:color w:val="2A00FF"/>
          <w:sz w:val="20"/>
          <w:szCs w:val="20"/>
        </w:rPr>
      </w:pPr>
      <w:r>
        <w:rPr>
          <w:rFonts w:ascii="Consolas" w:hAnsi="Consolas" w:cs="Consolas"/>
          <w:color w:val="000000"/>
          <w:sz w:val="20"/>
          <w:szCs w:val="20"/>
        </w:rPr>
        <w:t xml:space="preserve">    </w:t>
      </w:r>
      <w:r>
        <w:rPr>
          <w:rStyle w:val="KeywordChar"/>
        </w:rPr>
        <w:t>id</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my_cyber_relation</w:t>
      </w:r>
      <w:proofErr w:type="spellEnd"/>
      <w:r>
        <w:rPr>
          <w:rFonts w:ascii="Consolas" w:hAnsi="Consolas" w:cs="Consolas"/>
          <w:color w:val="2A00FF"/>
          <w:sz w:val="20"/>
          <w:szCs w:val="20"/>
        </w:rPr>
        <w:t>"</w:t>
      </w:r>
    </w:p>
    <w:p w:rsidR="00DF0919" w:rsidRDefault="00DF0919" w:rsidP="00DF0919">
      <w:pPr>
        <w:autoSpaceDE w:val="0"/>
        <w:autoSpaceDN w:val="0"/>
        <w:adjustRightInd w:val="0"/>
        <w:ind w:left="360"/>
        <w:rPr>
          <w:rStyle w:val="KeywordChar"/>
          <w:rFonts w:cs="Times New Roman"/>
        </w:rPr>
      </w:pPr>
      <w:r>
        <w:rPr>
          <w:rStyle w:val="KeywordChar"/>
        </w:rPr>
        <w:t xml:space="preserve">    output</w:t>
      </w:r>
      <w:r>
        <w:rPr>
          <w:rStyle w:val="KeywordChar"/>
          <w:color w:val="000000" w:themeColor="text1"/>
        </w:rPr>
        <w:t xml:space="preserve"> = out</w:t>
      </w:r>
      <w:proofErr w:type="gramStart"/>
      <w:r>
        <w:rPr>
          <w:rStyle w:val="KeywordChar"/>
          <w:color w:val="000000" w:themeColor="text1"/>
        </w:rPr>
        <w:t>1:</w:t>
      </w:r>
      <w:r>
        <w:rPr>
          <w:rStyle w:val="KeywordChar"/>
        </w:rPr>
        <w:t>A</w:t>
      </w:r>
      <w:proofErr w:type="gramEnd"/>
    </w:p>
    <w:p w:rsidR="00DF0919" w:rsidRDefault="00DF0919" w:rsidP="00DF0919">
      <w:pPr>
        <w:autoSpaceDE w:val="0"/>
        <w:autoSpaceDN w:val="0"/>
        <w:adjustRightInd w:val="0"/>
        <w:ind w:left="360"/>
        <w:rPr>
          <w:rStyle w:val="KeywordChar"/>
          <w:b w:val="0"/>
          <w:color w:val="3F7F5F"/>
        </w:rPr>
      </w:pPr>
      <w:r>
        <w:rPr>
          <w:rStyle w:val="KeywordChar"/>
        </w:rPr>
        <w:t xml:space="preserve">    </w:t>
      </w:r>
      <w:r>
        <w:rPr>
          <w:rStyle w:val="KeywordChar"/>
          <w:color w:val="3F7F5F"/>
        </w:rPr>
        <w:t>-- optional fields</w:t>
      </w:r>
    </w:p>
    <w:p w:rsidR="00DF0919" w:rsidRDefault="00DF0919" w:rsidP="00DF0919">
      <w:pPr>
        <w:autoSpaceDE w:val="0"/>
        <w:autoSpaceDN w:val="0"/>
        <w:adjustRightInd w:val="0"/>
        <w:ind w:left="360"/>
        <w:rPr>
          <w:rStyle w:val="KeywordChar"/>
          <w:b w:val="0"/>
          <w:color w:val="3F7F5F"/>
        </w:rPr>
      </w:pPr>
      <w:r>
        <w:rPr>
          <w:rStyle w:val="KeywordChar"/>
          <w:color w:val="3F7F5F"/>
        </w:rPr>
        <w:t xml:space="preserve">    </w:t>
      </w:r>
      <w:r>
        <w:rPr>
          <w:rStyle w:val="KeywordChar"/>
        </w:rPr>
        <w:t>inputs</w:t>
      </w:r>
      <w:r>
        <w:rPr>
          <w:rStyle w:val="KeywordChar"/>
          <w:color w:val="3F7F5F"/>
        </w:rPr>
        <w:t xml:space="preserve"> </w:t>
      </w:r>
      <w:r>
        <w:rPr>
          <w:rStyle w:val="CodeSnippetChar"/>
        </w:rPr>
        <w:t>= in</w:t>
      </w:r>
      <w:proofErr w:type="gramStart"/>
      <w:r>
        <w:rPr>
          <w:rStyle w:val="CodeSnippetChar"/>
        </w:rPr>
        <w:t>1:</w:t>
      </w:r>
      <w:r>
        <w:rPr>
          <w:rStyle w:val="KeywordChar"/>
        </w:rPr>
        <w:t>A</w:t>
      </w:r>
      <w:proofErr w:type="gramEnd"/>
      <w:r>
        <w:rPr>
          <w:rStyle w:val="CodeSnippetChar"/>
        </w:rPr>
        <w:t xml:space="preserve"> or in2:</w:t>
      </w:r>
      <w:r>
        <w:rPr>
          <w:rStyle w:val="KeywordChar"/>
        </w:rPr>
        <w:t>A</w:t>
      </w:r>
    </w:p>
    <w:p w:rsidR="00DF0919" w:rsidRDefault="00DF0919" w:rsidP="00DF0919">
      <w:pPr>
        <w:autoSpaceDE w:val="0"/>
        <w:autoSpaceDN w:val="0"/>
        <w:adjustRightInd w:val="0"/>
        <w:ind w:left="360"/>
        <w:rPr>
          <w:rStyle w:val="KeywordChar"/>
          <w:b w:val="0"/>
          <w:color w:val="3F7F5F"/>
        </w:rPr>
      </w:pPr>
      <w:r>
        <w:rPr>
          <w:rStyle w:val="KeywordChar"/>
          <w:color w:val="3F7F5F"/>
        </w:rPr>
        <w:t xml:space="preserve">    </w:t>
      </w:r>
      <w:r>
        <w:rPr>
          <w:rStyle w:val="KeywordChar"/>
        </w:rPr>
        <w:t>comment</w:t>
      </w:r>
      <w:r>
        <w:rPr>
          <w:rStyle w:val="KeywordChar"/>
          <w:color w:val="3F7F5F"/>
        </w:rPr>
        <w:t xml:space="preserve"> </w:t>
      </w:r>
      <w:r>
        <w:rPr>
          <w:rStyle w:val="CodeSnippetChar"/>
          <w:b/>
        </w:rPr>
        <w:t>=</w:t>
      </w:r>
      <w:r>
        <w:rPr>
          <w:rStyle w:val="KeywordChar"/>
          <w:color w:val="3F7F5F"/>
        </w:rPr>
        <w:t xml:space="preserve"> </w:t>
      </w:r>
      <w:r>
        <w:rPr>
          <w:rFonts w:ascii="Consolas" w:hAnsi="Consolas" w:cs="Consolas"/>
          <w:color w:val="2A00FF"/>
          <w:sz w:val="20"/>
          <w:szCs w:val="20"/>
        </w:rPr>
        <w:t>"</w:t>
      </w:r>
      <w:r>
        <w:rPr>
          <w:rStyle w:val="KeywordChar"/>
          <w:color w:val="2A00FF"/>
        </w:rPr>
        <w:t>my comment</w:t>
      </w:r>
      <w:r>
        <w:rPr>
          <w:rFonts w:ascii="Consolas" w:hAnsi="Consolas" w:cs="Consolas"/>
          <w:color w:val="2A00FF"/>
          <w:sz w:val="20"/>
          <w:szCs w:val="20"/>
        </w:rPr>
        <w:t>"</w:t>
      </w:r>
    </w:p>
    <w:p w:rsidR="00DF0919" w:rsidRDefault="00DF0919" w:rsidP="00DF0919">
      <w:pPr>
        <w:autoSpaceDE w:val="0"/>
        <w:autoSpaceDN w:val="0"/>
        <w:adjustRightInd w:val="0"/>
        <w:ind w:left="360"/>
        <w:rPr>
          <w:rStyle w:val="KeywordChar"/>
          <w:b w:val="0"/>
          <w:color w:val="2A00FF"/>
        </w:rPr>
      </w:pPr>
      <w:r>
        <w:rPr>
          <w:rStyle w:val="KeywordChar"/>
          <w:color w:val="3F7F5F"/>
        </w:rPr>
        <w:t xml:space="preserve">    </w:t>
      </w:r>
      <w:r>
        <w:rPr>
          <w:rStyle w:val="KeywordChar"/>
        </w:rPr>
        <w:t>description</w:t>
      </w:r>
      <w:r>
        <w:rPr>
          <w:rStyle w:val="KeywordChar"/>
          <w:color w:val="3F7F5F"/>
        </w:rPr>
        <w:t xml:space="preserve"> </w:t>
      </w:r>
      <w:r>
        <w:rPr>
          <w:rStyle w:val="CodeSnippetChar"/>
        </w:rPr>
        <w:t>=</w:t>
      </w:r>
      <w:r>
        <w:rPr>
          <w:rStyle w:val="KeywordChar"/>
          <w:color w:val="3F7F5F"/>
        </w:rPr>
        <w:t xml:space="preserve"> </w:t>
      </w:r>
      <w:r>
        <w:rPr>
          <w:rFonts w:ascii="Consolas" w:hAnsi="Consolas" w:cs="Consolas"/>
          <w:color w:val="2A00FF"/>
          <w:sz w:val="20"/>
          <w:szCs w:val="20"/>
        </w:rPr>
        <w:t>"</w:t>
      </w:r>
      <w:r>
        <w:rPr>
          <w:rStyle w:val="KeywordChar"/>
          <w:color w:val="2A00FF"/>
        </w:rPr>
        <w:t>my description</w:t>
      </w:r>
      <w:r>
        <w:rPr>
          <w:rFonts w:ascii="Consolas" w:hAnsi="Consolas" w:cs="Consolas"/>
          <w:color w:val="2A00FF"/>
          <w:sz w:val="20"/>
          <w:szCs w:val="20"/>
        </w:rPr>
        <w:t>"</w:t>
      </w:r>
    </w:p>
    <w:p w:rsidR="00DF0919" w:rsidRDefault="00DF0919" w:rsidP="00DF0919">
      <w:pPr>
        <w:autoSpaceDE w:val="0"/>
        <w:autoSpaceDN w:val="0"/>
        <w:adjustRightInd w:val="0"/>
        <w:ind w:left="360"/>
        <w:rPr>
          <w:rFonts w:eastAsia="Times New Roman" w:cs="Consolas"/>
          <w:color w:val="000000"/>
          <w:szCs w:val="20"/>
          <w:lang w:eastAsia="zh-CN"/>
        </w:rPr>
      </w:pPr>
      <w:r>
        <w:rPr>
          <w:rFonts w:ascii="Consolas" w:hAnsi="Consolas" w:cs="Consolas"/>
          <w:color w:val="000000"/>
          <w:sz w:val="20"/>
          <w:szCs w:val="20"/>
        </w:rPr>
        <w:t>}</w:t>
      </w:r>
    </w:p>
    <w:p w:rsidR="00DF0919" w:rsidRDefault="002B74C1" w:rsidP="00DF0919">
      <w:pPr>
        <w:autoSpaceDE w:val="0"/>
        <w:autoSpaceDN w:val="0"/>
        <w:adjustRightInd w:val="0"/>
        <w:jc w:val="center"/>
        <w:rPr>
          <w:rFonts w:cs="Times New Roman"/>
          <w:noProof/>
          <w:sz w:val="24"/>
          <w:szCs w:val="24"/>
        </w:rPr>
      </w:pPr>
      <w:r>
        <w:rPr>
          <w:noProof/>
        </w:rPr>
        <w:pict>
          <v:rect id="_x0000_i1054" style="width:468pt;height:.3pt" o:hralign="center" o:hrstd="t" o:hr="t" fillcolor="#a0a0a0" stroked="f"/>
        </w:pict>
      </w:r>
    </w:p>
    <w:p w:rsidR="00DF0919" w:rsidRDefault="00DF0919" w:rsidP="00DF0919">
      <w:pPr>
        <w:spacing w:before="240"/>
      </w:pPr>
      <w:proofErr w:type="spellStart"/>
      <w:r>
        <w:rPr>
          <w:rStyle w:val="KeywordChar"/>
        </w:rPr>
        <w:t>CyberRel</w:t>
      </w:r>
      <w:proofErr w:type="spellEnd"/>
      <w:r>
        <w:t xml:space="preserve"> fields are:</w:t>
      </w:r>
    </w:p>
    <w:p w:rsidR="00DF0919" w:rsidRDefault="00DF0919" w:rsidP="00DF0919">
      <w:pPr>
        <w:pStyle w:val="ListParagraph"/>
        <w:numPr>
          <w:ilvl w:val="0"/>
          <w:numId w:val="2"/>
        </w:numPr>
        <w:spacing w:after="160" w:line="256" w:lineRule="auto"/>
      </w:pPr>
      <w:r>
        <w:rPr>
          <w:rStyle w:val="KeywordChar"/>
        </w:rPr>
        <w:t>id</w:t>
      </w:r>
      <w:r>
        <w:t xml:space="preserve"> (in quotes), a unique identifier</w:t>
      </w:r>
    </w:p>
    <w:p w:rsidR="00DF0919" w:rsidRDefault="00DF0919" w:rsidP="00DF0919">
      <w:pPr>
        <w:pStyle w:val="ListParagraph"/>
        <w:numPr>
          <w:ilvl w:val="0"/>
          <w:numId w:val="2"/>
        </w:numPr>
        <w:spacing w:after="160" w:line="256" w:lineRule="auto"/>
      </w:pPr>
      <w:r>
        <w:rPr>
          <w:rStyle w:val="KeywordChar"/>
        </w:rPr>
        <w:t>output</w:t>
      </w:r>
      <w:r>
        <w:t>, a single component output port security concern that becomes active under the input condition</w:t>
      </w:r>
    </w:p>
    <w:p w:rsidR="00DF0919" w:rsidRDefault="00DF0919" w:rsidP="00DF0919">
      <w:pPr>
        <w:pStyle w:val="ListParagraph"/>
        <w:numPr>
          <w:ilvl w:val="0"/>
          <w:numId w:val="2"/>
        </w:numPr>
        <w:spacing w:after="160" w:line="256" w:lineRule="auto"/>
      </w:pPr>
      <w:r>
        <w:rPr>
          <w:rStyle w:val="KeywordChar"/>
        </w:rPr>
        <w:t>inputs</w:t>
      </w:r>
      <w:r>
        <w:t xml:space="preserve"> (optional), an expression comprised of component input ports describing the condition under which the relation is active; if absent, signifies that the output condition is always active</w:t>
      </w:r>
    </w:p>
    <w:p w:rsidR="00DF0919" w:rsidRDefault="00DF0919" w:rsidP="00DF0919">
      <w:pPr>
        <w:pStyle w:val="ListParagraph"/>
        <w:numPr>
          <w:ilvl w:val="0"/>
          <w:numId w:val="2"/>
        </w:numPr>
        <w:spacing w:after="160" w:line="256" w:lineRule="auto"/>
      </w:pPr>
      <w:r>
        <w:rPr>
          <w:rStyle w:val="KeywordChar"/>
        </w:rPr>
        <w:t>comment</w:t>
      </w:r>
      <w:r>
        <w:t xml:space="preserve"> (optional, in quotes), an additional note with no semantic value</w:t>
      </w:r>
    </w:p>
    <w:p w:rsidR="00DF0919" w:rsidRDefault="00DF0919" w:rsidP="00DF0919">
      <w:pPr>
        <w:pStyle w:val="ListParagraph"/>
        <w:numPr>
          <w:ilvl w:val="0"/>
          <w:numId w:val="2"/>
        </w:numPr>
        <w:spacing w:before="240" w:after="160" w:line="256" w:lineRule="auto"/>
      </w:pPr>
      <w:r>
        <w:rPr>
          <w:rStyle w:val="KeywordChar"/>
        </w:rPr>
        <w:t>description</w:t>
      </w:r>
      <w:r>
        <w:t xml:space="preserve"> (optional, in quotes), additional information intended for display alongside the </w:t>
      </w:r>
      <w:r>
        <w:rPr>
          <w:rStyle w:val="KeywordChar"/>
        </w:rPr>
        <w:t>id</w:t>
      </w:r>
    </w:p>
    <w:p w:rsidR="00DF0919" w:rsidRDefault="002B74C1" w:rsidP="00DF0919">
      <w:pPr>
        <w:jc w:val="center"/>
        <w:rPr>
          <w:noProof/>
        </w:rPr>
      </w:pPr>
      <w:r>
        <w:rPr>
          <w:noProof/>
        </w:rPr>
        <w:pict>
          <v:rect id="_x0000_i1047" style="width:468pt;height:.3pt" o:hralign="center" o:hrstd="t" o:hr="t" fillcolor="#a0a0a0" stroked="f"/>
        </w:pict>
      </w:r>
    </w:p>
    <w:p w:rsidR="00DF0919" w:rsidRDefault="00DF0919" w:rsidP="00DF0919">
      <w:pPr>
        <w:autoSpaceDE w:val="0"/>
        <w:autoSpaceDN w:val="0"/>
        <w:adjustRightInd w:val="0"/>
        <w:ind w:left="360"/>
        <w:rPr>
          <w:rFonts w:ascii="Consolas" w:hAnsi="Consolas" w:cs="Consolas"/>
          <w:color w:val="000000"/>
          <w:sz w:val="20"/>
          <w:szCs w:val="20"/>
        </w:rPr>
      </w:pPr>
      <w:proofErr w:type="spellStart"/>
      <w:r>
        <w:rPr>
          <w:rFonts w:ascii="Consolas" w:hAnsi="Consolas" w:cs="Consolas"/>
          <w:b/>
          <w:bCs/>
          <w:color w:val="7F0055"/>
          <w:sz w:val="20"/>
          <w:szCs w:val="20"/>
        </w:rPr>
        <w:t>MissionReq</w:t>
      </w:r>
      <w:proofErr w:type="spellEnd"/>
      <w:r>
        <w:rPr>
          <w:rFonts w:ascii="Consolas" w:hAnsi="Consolas" w:cs="Consolas"/>
          <w:color w:val="000000"/>
          <w:sz w:val="20"/>
          <w:szCs w:val="20"/>
        </w:rPr>
        <w:t xml:space="preserve"> {</w:t>
      </w:r>
    </w:p>
    <w:p w:rsidR="00DF0919" w:rsidRDefault="00DF0919" w:rsidP="00DF0919">
      <w:pPr>
        <w:autoSpaceDE w:val="0"/>
        <w:autoSpaceDN w:val="0"/>
        <w:adjustRightInd w:val="0"/>
        <w:ind w:left="360"/>
        <w:rPr>
          <w:rFonts w:ascii="Consolas" w:hAnsi="Consolas" w:cs="Consolas"/>
          <w:color w:val="3F7F5F"/>
          <w:sz w:val="20"/>
          <w:szCs w:val="20"/>
        </w:rPr>
      </w:pPr>
      <w:r>
        <w:rPr>
          <w:rFonts w:ascii="Consolas" w:hAnsi="Consolas" w:cs="Consolas"/>
          <w:b/>
          <w:bCs/>
          <w:color w:val="7F0055"/>
          <w:sz w:val="20"/>
          <w:szCs w:val="20"/>
        </w:rPr>
        <w:t xml:space="preserve">    </w:t>
      </w:r>
      <w:r>
        <w:rPr>
          <w:rFonts w:ascii="Consolas" w:hAnsi="Consolas" w:cs="Consolas"/>
          <w:bCs/>
          <w:color w:val="3F7F5F"/>
          <w:sz w:val="20"/>
          <w:szCs w:val="20"/>
        </w:rPr>
        <w:t>-- required fields</w:t>
      </w:r>
    </w:p>
    <w:p w:rsidR="00DF0919" w:rsidRDefault="00DF0919" w:rsidP="00DF0919">
      <w:pPr>
        <w:autoSpaceDE w:val="0"/>
        <w:autoSpaceDN w:val="0"/>
        <w:adjustRightInd w:val="0"/>
        <w:ind w:left="360"/>
        <w:rPr>
          <w:rFonts w:ascii="Consolas" w:hAnsi="Consolas" w:cs="Consolas"/>
          <w:color w:val="2A00FF"/>
          <w:sz w:val="20"/>
          <w:szCs w:val="20"/>
        </w:rPr>
      </w:pPr>
      <w:r>
        <w:rPr>
          <w:rFonts w:ascii="Consolas" w:hAnsi="Consolas" w:cs="Consolas"/>
          <w:color w:val="000000"/>
          <w:sz w:val="20"/>
          <w:szCs w:val="20"/>
        </w:rPr>
        <w:t xml:space="preserve">    </w:t>
      </w:r>
      <w:r>
        <w:rPr>
          <w:rStyle w:val="KeywordChar"/>
        </w:rPr>
        <w:t>id</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my_mission_requirement</w:t>
      </w:r>
      <w:proofErr w:type="spellEnd"/>
      <w:r>
        <w:rPr>
          <w:rFonts w:ascii="Consolas" w:hAnsi="Consolas" w:cs="Consolas"/>
          <w:color w:val="2A00FF"/>
          <w:sz w:val="20"/>
          <w:szCs w:val="20"/>
        </w:rPr>
        <w:t xml:space="preserve"> "</w:t>
      </w:r>
    </w:p>
    <w:p w:rsidR="00DF0919" w:rsidRDefault="00DF0919" w:rsidP="00DF0919">
      <w:pPr>
        <w:autoSpaceDE w:val="0"/>
        <w:autoSpaceDN w:val="0"/>
        <w:adjustRightInd w:val="0"/>
        <w:ind w:left="360"/>
        <w:rPr>
          <w:rStyle w:val="KeywordChar"/>
          <w:rFonts w:cs="Times New Roman"/>
        </w:rPr>
      </w:pPr>
      <w:r>
        <w:rPr>
          <w:rStyle w:val="KeywordChar"/>
        </w:rPr>
        <w:t xml:space="preserve">    </w:t>
      </w:r>
      <w:proofErr w:type="spellStart"/>
      <w:r>
        <w:rPr>
          <w:rStyle w:val="KeywordChar"/>
        </w:rPr>
        <w:t>cyberReqs</w:t>
      </w:r>
      <w:proofErr w:type="spellEnd"/>
      <w:r>
        <w:rPr>
          <w:rStyle w:val="KeywordChar"/>
          <w:color w:val="3F7F5F"/>
        </w:rPr>
        <w:t xml:space="preserve"> </w:t>
      </w:r>
      <w:r>
        <w:rPr>
          <w:rStyle w:val="CodeSnippetChar"/>
        </w:rPr>
        <w:t>=</w:t>
      </w:r>
      <w:r>
        <w:rPr>
          <w:rStyle w:val="KeywordChar"/>
          <w:color w:val="3F7F5F"/>
        </w:rPr>
        <w:t xml:space="preserve"> </w:t>
      </w:r>
      <w:r>
        <w:rPr>
          <w:rFonts w:ascii="Consolas" w:hAnsi="Consolas" w:cs="Consolas"/>
          <w:color w:val="2A00FF"/>
          <w:sz w:val="20"/>
          <w:szCs w:val="20"/>
        </w:rPr>
        <w:t>"</w:t>
      </w:r>
      <w:proofErr w:type="spellStart"/>
      <w:r>
        <w:rPr>
          <w:rStyle w:val="KeywordChar"/>
          <w:color w:val="2A00FF"/>
        </w:rPr>
        <w:t>req_a</w:t>
      </w:r>
      <w:proofErr w:type="spellEnd"/>
      <w:r>
        <w:rPr>
          <w:rFonts w:ascii="Consolas" w:hAnsi="Consolas" w:cs="Consolas"/>
          <w:color w:val="2A00FF"/>
          <w:sz w:val="20"/>
          <w:szCs w:val="20"/>
        </w:rPr>
        <w:t>"</w:t>
      </w:r>
      <w:r>
        <w:rPr>
          <w:rStyle w:val="CodeSnippetChar"/>
        </w:rPr>
        <w:t xml:space="preserve">, </w:t>
      </w:r>
      <w:r>
        <w:rPr>
          <w:rFonts w:ascii="Consolas" w:hAnsi="Consolas" w:cs="Consolas"/>
          <w:color w:val="2A00FF"/>
          <w:sz w:val="20"/>
          <w:szCs w:val="20"/>
        </w:rPr>
        <w:t>"</w:t>
      </w:r>
      <w:proofErr w:type="spellStart"/>
      <w:r>
        <w:rPr>
          <w:rFonts w:ascii="Consolas" w:hAnsi="Consolas" w:cs="Consolas"/>
          <w:color w:val="2A00FF"/>
          <w:sz w:val="20"/>
          <w:szCs w:val="20"/>
        </w:rPr>
        <w:t>req_b</w:t>
      </w:r>
      <w:proofErr w:type="spellEnd"/>
      <w:r>
        <w:rPr>
          <w:rFonts w:ascii="Consolas" w:hAnsi="Consolas" w:cs="Consolas"/>
          <w:color w:val="2A00FF"/>
          <w:sz w:val="20"/>
          <w:szCs w:val="20"/>
        </w:rPr>
        <w:t>"</w:t>
      </w:r>
    </w:p>
    <w:p w:rsidR="00DF0919" w:rsidRDefault="00DF0919" w:rsidP="00DF0919">
      <w:pPr>
        <w:autoSpaceDE w:val="0"/>
        <w:autoSpaceDN w:val="0"/>
        <w:adjustRightInd w:val="0"/>
        <w:ind w:left="360"/>
        <w:rPr>
          <w:rStyle w:val="KeywordChar"/>
          <w:b w:val="0"/>
          <w:color w:val="3F7F5F"/>
        </w:rPr>
      </w:pPr>
      <w:r>
        <w:rPr>
          <w:rStyle w:val="KeywordChar"/>
        </w:rPr>
        <w:t xml:space="preserve">    </w:t>
      </w:r>
      <w:r>
        <w:rPr>
          <w:rStyle w:val="KeywordChar"/>
          <w:color w:val="3F7F5F"/>
        </w:rPr>
        <w:t>-- optional fields</w:t>
      </w:r>
    </w:p>
    <w:p w:rsidR="00DF0919" w:rsidRDefault="00DF0919" w:rsidP="00DF0919">
      <w:pPr>
        <w:autoSpaceDE w:val="0"/>
        <w:autoSpaceDN w:val="0"/>
        <w:adjustRightInd w:val="0"/>
        <w:ind w:left="360"/>
        <w:rPr>
          <w:rStyle w:val="KeywordChar"/>
          <w:b w:val="0"/>
          <w:color w:val="3F7F5F"/>
        </w:rPr>
      </w:pPr>
      <w:r>
        <w:rPr>
          <w:rStyle w:val="KeywordChar"/>
          <w:color w:val="3F7F5F"/>
        </w:rPr>
        <w:t xml:space="preserve">    </w:t>
      </w:r>
      <w:r>
        <w:rPr>
          <w:rStyle w:val="KeywordChar"/>
        </w:rPr>
        <w:t>comment</w:t>
      </w:r>
      <w:r>
        <w:rPr>
          <w:rStyle w:val="KeywordChar"/>
          <w:color w:val="3F7F5F"/>
        </w:rPr>
        <w:t xml:space="preserve"> </w:t>
      </w:r>
      <w:r>
        <w:rPr>
          <w:rStyle w:val="CodeSnippetChar"/>
          <w:b/>
        </w:rPr>
        <w:t>=</w:t>
      </w:r>
      <w:r>
        <w:rPr>
          <w:rStyle w:val="KeywordChar"/>
          <w:color w:val="3F7F5F"/>
        </w:rPr>
        <w:t xml:space="preserve"> </w:t>
      </w:r>
      <w:r>
        <w:rPr>
          <w:rFonts w:ascii="Consolas" w:hAnsi="Consolas" w:cs="Consolas"/>
          <w:color w:val="2A00FF"/>
          <w:sz w:val="20"/>
          <w:szCs w:val="20"/>
        </w:rPr>
        <w:t>"</w:t>
      </w:r>
      <w:r>
        <w:rPr>
          <w:rStyle w:val="KeywordChar"/>
          <w:color w:val="2A00FF"/>
        </w:rPr>
        <w:t>my comment</w:t>
      </w:r>
      <w:r>
        <w:rPr>
          <w:rFonts w:ascii="Consolas" w:hAnsi="Consolas" w:cs="Consolas"/>
          <w:color w:val="2A00FF"/>
          <w:sz w:val="20"/>
          <w:szCs w:val="20"/>
        </w:rPr>
        <w:t>"</w:t>
      </w:r>
    </w:p>
    <w:p w:rsidR="00DF0919" w:rsidRDefault="00DF0919" w:rsidP="00DF0919">
      <w:pPr>
        <w:autoSpaceDE w:val="0"/>
        <w:autoSpaceDN w:val="0"/>
        <w:adjustRightInd w:val="0"/>
        <w:ind w:left="360"/>
      </w:pPr>
      <w:r>
        <w:rPr>
          <w:rStyle w:val="KeywordChar"/>
          <w:color w:val="3F7F5F"/>
        </w:rPr>
        <w:t xml:space="preserve">    </w:t>
      </w:r>
      <w:r>
        <w:rPr>
          <w:rStyle w:val="KeywordChar"/>
        </w:rPr>
        <w:t>description</w:t>
      </w:r>
      <w:r>
        <w:rPr>
          <w:rStyle w:val="KeywordChar"/>
          <w:color w:val="3F7F5F"/>
        </w:rPr>
        <w:t xml:space="preserve"> </w:t>
      </w:r>
      <w:r>
        <w:rPr>
          <w:rStyle w:val="CodeSnippetChar"/>
        </w:rPr>
        <w:t>=</w:t>
      </w:r>
      <w:r>
        <w:rPr>
          <w:rStyle w:val="KeywordChar"/>
          <w:color w:val="3F7F5F"/>
        </w:rPr>
        <w:t xml:space="preserve"> </w:t>
      </w:r>
      <w:r>
        <w:rPr>
          <w:rFonts w:ascii="Consolas" w:hAnsi="Consolas" w:cs="Consolas"/>
          <w:color w:val="2A00FF"/>
          <w:sz w:val="20"/>
          <w:szCs w:val="20"/>
        </w:rPr>
        <w:t>"</w:t>
      </w:r>
      <w:r>
        <w:rPr>
          <w:rStyle w:val="KeywordChar"/>
          <w:color w:val="2A00FF"/>
        </w:rPr>
        <w:t>my description</w:t>
      </w:r>
      <w:r>
        <w:rPr>
          <w:rFonts w:ascii="Consolas" w:hAnsi="Consolas" w:cs="Consolas"/>
          <w:color w:val="2A00FF"/>
          <w:sz w:val="20"/>
          <w:szCs w:val="20"/>
        </w:rPr>
        <w:t>"</w:t>
      </w:r>
    </w:p>
    <w:p w:rsidR="00DF0919" w:rsidRDefault="00DF0919" w:rsidP="00DF0919">
      <w:pPr>
        <w:autoSpaceDE w:val="0"/>
        <w:autoSpaceDN w:val="0"/>
        <w:adjustRightInd w:val="0"/>
        <w:ind w:left="360"/>
        <w:rPr>
          <w:rFonts w:ascii="Consolas" w:eastAsia="Times New Roman" w:hAnsi="Consolas" w:cs="Consolas"/>
          <w:color w:val="000000"/>
          <w:sz w:val="20"/>
          <w:szCs w:val="20"/>
          <w:lang w:eastAsia="zh-CN"/>
        </w:rPr>
      </w:pPr>
      <w:r>
        <w:rPr>
          <w:rFonts w:ascii="Consolas" w:hAnsi="Consolas" w:cs="Consolas"/>
          <w:color w:val="000000"/>
          <w:sz w:val="20"/>
          <w:szCs w:val="20"/>
        </w:rPr>
        <w:lastRenderedPageBreak/>
        <w:t>}</w:t>
      </w:r>
    </w:p>
    <w:p w:rsidR="00DF0919" w:rsidRDefault="002B74C1" w:rsidP="00DF0919">
      <w:pPr>
        <w:autoSpaceDE w:val="0"/>
        <w:autoSpaceDN w:val="0"/>
        <w:adjustRightInd w:val="0"/>
        <w:jc w:val="center"/>
        <w:rPr>
          <w:rFonts w:cs="Times New Roman"/>
          <w:noProof/>
          <w:sz w:val="24"/>
          <w:szCs w:val="24"/>
        </w:rPr>
      </w:pPr>
      <w:r>
        <w:rPr>
          <w:noProof/>
        </w:rPr>
        <w:pict>
          <v:rect id="_x0000_i1048" style="width:468pt;height:.3pt" o:hralign="center" o:hrstd="t" o:hr="t" fillcolor="#a0a0a0" stroked="f"/>
        </w:pict>
      </w:r>
    </w:p>
    <w:p w:rsidR="00DF0919" w:rsidRDefault="00DF0919" w:rsidP="00DF0919">
      <w:pPr>
        <w:spacing w:before="240"/>
        <w:rPr>
          <w:rStyle w:val="KeywordChar"/>
          <w:b w:val="0"/>
          <w:sz w:val="22"/>
        </w:rPr>
      </w:pPr>
      <w:proofErr w:type="spellStart"/>
      <w:r>
        <w:rPr>
          <w:rStyle w:val="KeywordChar"/>
        </w:rPr>
        <w:t>MissionReq</w:t>
      </w:r>
      <w:proofErr w:type="spellEnd"/>
      <w:r>
        <w:rPr>
          <w:rStyle w:val="KeywordChar"/>
        </w:rPr>
        <w:t xml:space="preserve"> fields are:</w:t>
      </w:r>
    </w:p>
    <w:p w:rsidR="00DF0919" w:rsidRDefault="00DF0919" w:rsidP="00DF0919">
      <w:pPr>
        <w:pStyle w:val="ListParagraph"/>
        <w:numPr>
          <w:ilvl w:val="0"/>
          <w:numId w:val="2"/>
        </w:numPr>
        <w:spacing w:after="160" w:line="256" w:lineRule="auto"/>
      </w:pPr>
      <w:r>
        <w:rPr>
          <w:rStyle w:val="KeywordChar"/>
        </w:rPr>
        <w:t>id</w:t>
      </w:r>
      <w:r>
        <w:t xml:space="preserve"> (in quotes), a unique identifier</w:t>
      </w:r>
    </w:p>
    <w:p w:rsidR="00DF0919" w:rsidRDefault="00DF0919" w:rsidP="00DF0919">
      <w:pPr>
        <w:pStyle w:val="ListParagraph"/>
        <w:numPr>
          <w:ilvl w:val="0"/>
          <w:numId w:val="2"/>
        </w:numPr>
        <w:spacing w:after="160" w:line="256" w:lineRule="auto"/>
      </w:pPr>
      <w:proofErr w:type="spellStart"/>
      <w:r>
        <w:rPr>
          <w:rStyle w:val="KeywordChar"/>
        </w:rPr>
        <w:t>cyberReqs</w:t>
      </w:r>
      <w:proofErr w:type="spellEnd"/>
      <w:r>
        <w:t xml:space="preserve">, a comma-separated list of quoted cyber requirement </w:t>
      </w:r>
      <w:r>
        <w:rPr>
          <w:rStyle w:val="KeywordChar"/>
        </w:rPr>
        <w:t>id</w:t>
      </w:r>
      <w:r>
        <w:t>s</w:t>
      </w:r>
    </w:p>
    <w:p w:rsidR="00DF0919" w:rsidRDefault="00DF0919" w:rsidP="00DF0919">
      <w:pPr>
        <w:pStyle w:val="ListParagraph"/>
        <w:numPr>
          <w:ilvl w:val="0"/>
          <w:numId w:val="2"/>
        </w:numPr>
        <w:spacing w:after="160" w:line="256" w:lineRule="auto"/>
      </w:pPr>
      <w:r>
        <w:rPr>
          <w:rStyle w:val="KeywordChar"/>
        </w:rPr>
        <w:t>comment</w:t>
      </w:r>
      <w:r>
        <w:t xml:space="preserve"> (optional, in quotes), an additional note with no semantic value</w:t>
      </w:r>
    </w:p>
    <w:p w:rsidR="00DF0919" w:rsidRDefault="00DF0919" w:rsidP="00DF0919">
      <w:pPr>
        <w:pStyle w:val="ListParagraph"/>
        <w:numPr>
          <w:ilvl w:val="0"/>
          <w:numId w:val="2"/>
        </w:numPr>
        <w:spacing w:before="240" w:after="160" w:line="256" w:lineRule="auto"/>
        <w:rPr>
          <w:rStyle w:val="KeywordChar"/>
        </w:rPr>
      </w:pPr>
      <w:r>
        <w:rPr>
          <w:rStyle w:val="KeywordChar"/>
        </w:rPr>
        <w:t>description</w:t>
      </w:r>
      <w:r>
        <w:t xml:space="preserve"> (optional, in quotes), additional information intended for display alongside the </w:t>
      </w:r>
      <w:r>
        <w:rPr>
          <w:rStyle w:val="KeywordChar"/>
        </w:rPr>
        <w:t>id</w:t>
      </w:r>
    </w:p>
    <w:p w:rsidR="00DF0919" w:rsidRDefault="00DF0919" w:rsidP="00DF0919">
      <w:pPr>
        <w:spacing w:after="240"/>
        <w:rPr>
          <w:rFonts w:eastAsia="Times New Roman"/>
          <w:sz w:val="24"/>
          <w:szCs w:val="24"/>
          <w:lang w:eastAsia="zh-CN"/>
        </w:rPr>
      </w:pPr>
      <w:r>
        <w:t xml:space="preserve">Note that </w:t>
      </w:r>
      <w:r>
        <w:rPr>
          <w:rStyle w:val="KeywordChar"/>
        </w:rPr>
        <w:t>id</w:t>
      </w:r>
      <w:r>
        <w:t xml:space="preserve">, </w:t>
      </w:r>
      <w:r>
        <w:rPr>
          <w:rStyle w:val="KeywordChar"/>
        </w:rPr>
        <w:t>comment</w:t>
      </w:r>
      <w:r>
        <w:t xml:space="preserve">, and </w:t>
      </w:r>
      <w:r>
        <w:rPr>
          <w:rStyle w:val="KeywordChar"/>
        </w:rPr>
        <w:t>description</w:t>
      </w:r>
      <w:r>
        <w:t xml:space="preserve"> are shared by all three, while </w:t>
      </w:r>
      <w:r>
        <w:rPr>
          <w:rStyle w:val="KeywordChar"/>
        </w:rPr>
        <w:t>phases</w:t>
      </w:r>
      <w:r>
        <w:t xml:space="preserve"> and </w:t>
      </w:r>
      <w:r>
        <w:rPr>
          <w:rStyle w:val="KeywordChar"/>
        </w:rPr>
        <w:t>external</w:t>
      </w:r>
      <w:r>
        <w:t xml:space="preserve"> are shared by </w:t>
      </w:r>
      <w:proofErr w:type="spellStart"/>
      <w:r>
        <w:rPr>
          <w:rStyle w:val="KeywordChar"/>
        </w:rPr>
        <w:t>CyberReq</w:t>
      </w:r>
      <w:proofErr w:type="spellEnd"/>
      <w:r>
        <w:t xml:space="preserve"> and </w:t>
      </w:r>
      <w:proofErr w:type="spellStart"/>
      <w:r>
        <w:rPr>
          <w:rStyle w:val="KeywordChar"/>
        </w:rPr>
        <w:t>CyberRel</w:t>
      </w:r>
      <w:proofErr w:type="spellEnd"/>
      <w:r>
        <w:t>.</w:t>
      </w:r>
    </w:p>
    <w:p w:rsidR="00DF0919" w:rsidRDefault="00DF0919" w:rsidP="00DF0919">
      <w:pPr>
        <w:jc w:val="both"/>
      </w:pPr>
      <w:r>
        <w:t>There is also a condensed syntax for cyber relations that is intended for ease of input and concision. The syntax is as follows:</w:t>
      </w:r>
    </w:p>
    <w:p w:rsidR="00DF0919" w:rsidRDefault="00DF0919" w:rsidP="00DF0919">
      <w:pPr>
        <w:autoSpaceDE w:val="0"/>
        <w:autoSpaceDN w:val="0"/>
        <w:adjustRightInd w:val="0"/>
        <w:spacing w:before="240" w:after="240"/>
        <w:ind w:left="720"/>
        <w:jc w:val="both"/>
        <w:rPr>
          <w:rFonts w:ascii="Consolas" w:hAnsi="Consolas" w:cs="Consolas"/>
          <w:sz w:val="20"/>
          <w:szCs w:val="20"/>
        </w:rPr>
      </w:pPr>
      <w:proofErr w:type="spellStart"/>
      <w:r>
        <w:rPr>
          <w:rFonts w:ascii="Consolas" w:hAnsi="Consolas" w:cs="Consolas"/>
          <w:b/>
          <w:bCs/>
          <w:color w:val="7F0055"/>
          <w:sz w:val="20"/>
          <w:szCs w:val="20"/>
        </w:rPr>
        <w:t>CyberRel</w:t>
      </w:r>
      <w:proofErr w:type="spellEnd"/>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 [input condition] =&gt; [output port]</w:t>
      </w:r>
    </w:p>
    <w:p w:rsidR="00DF0919" w:rsidRDefault="00DF0919" w:rsidP="00DF0919">
      <w:pPr>
        <w:jc w:val="both"/>
        <w:rPr>
          <w:rFonts w:cs="Times New Roman"/>
          <w:sz w:val="24"/>
          <w:szCs w:val="24"/>
        </w:rPr>
      </w:pPr>
      <w:r>
        <w:t>If there is no input condition, i.e. the output is always active, then the input condition may be omitted as follows:</w:t>
      </w:r>
    </w:p>
    <w:p w:rsidR="00DF0919" w:rsidRDefault="00DF0919" w:rsidP="00DF0919">
      <w:pPr>
        <w:autoSpaceDE w:val="0"/>
        <w:autoSpaceDN w:val="0"/>
        <w:adjustRightInd w:val="0"/>
        <w:spacing w:before="240" w:after="240"/>
        <w:ind w:left="720"/>
        <w:jc w:val="both"/>
        <w:rPr>
          <w:rFonts w:ascii="Consolas" w:hAnsi="Consolas" w:cs="Consolas"/>
          <w:sz w:val="20"/>
          <w:szCs w:val="20"/>
        </w:rPr>
      </w:pPr>
      <w:proofErr w:type="spellStart"/>
      <w:r>
        <w:rPr>
          <w:rFonts w:ascii="Consolas" w:hAnsi="Consolas" w:cs="Consolas"/>
          <w:b/>
          <w:bCs/>
          <w:color w:val="7F0055"/>
          <w:sz w:val="20"/>
          <w:szCs w:val="20"/>
        </w:rPr>
        <w:t>CyberRel</w:t>
      </w:r>
      <w:proofErr w:type="spellEnd"/>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=&gt; [output port]</w:t>
      </w:r>
    </w:p>
    <w:p w:rsidR="00DF0919" w:rsidRDefault="00DF0919" w:rsidP="00DF0919">
      <w:pPr>
        <w:spacing w:after="240"/>
        <w:jc w:val="both"/>
        <w:rPr>
          <w:rFonts w:cs="Times New Roman"/>
          <w:sz w:val="24"/>
          <w:szCs w:val="24"/>
        </w:rPr>
      </w:pPr>
      <w:r>
        <w:t>Note that there is no condensed syntax for cyber requirements or mission requirements.</w:t>
      </w:r>
    </w:p>
    <w:p w:rsidR="00DF0919" w:rsidRDefault="00DF0919" w:rsidP="00DF0919">
      <w:pPr>
        <w:spacing w:after="240"/>
        <w:jc w:val="both"/>
      </w:pPr>
      <w:r>
        <w:t xml:space="preserve">The ports available to the </w:t>
      </w:r>
      <w:r>
        <w:rPr>
          <w:rStyle w:val="KeywordChar"/>
        </w:rPr>
        <w:t>inputs</w:t>
      </w:r>
      <w:r>
        <w:t xml:space="preserve"> field of cyber relations are the input ports to the subcomponent to which they belong. Similarly, the ports available to the </w:t>
      </w:r>
      <w:r>
        <w:rPr>
          <w:rStyle w:val="KeywordChar"/>
        </w:rPr>
        <w:t>output</w:t>
      </w:r>
      <w:r>
        <w:t xml:space="preserve"> field are the output ports of that subcomponent (although cyber relations only have one output port security concern). The ports available to the </w:t>
      </w:r>
      <w:r>
        <w:rPr>
          <w:rStyle w:val="KeywordChar"/>
        </w:rPr>
        <w:t>condition</w:t>
      </w:r>
      <w:r>
        <w:t xml:space="preserve"> field of cyber requirements are the output ports of the top-level system type in which the requirement is declared.</w:t>
      </w:r>
    </w:p>
    <w:p w:rsidR="00DF0919" w:rsidRDefault="00DF0919" w:rsidP="00DF0919">
      <w:pPr>
        <w:spacing w:after="240"/>
        <w:jc w:val="both"/>
      </w:pPr>
      <w:r>
        <w:t xml:space="preserve">The value of the cyber relation </w:t>
      </w:r>
      <w:r>
        <w:rPr>
          <w:rStyle w:val="KeywordChar"/>
        </w:rPr>
        <w:t>output</w:t>
      </w:r>
      <w:r>
        <w:t xml:space="preserve"> field is a port security concern. A single port security concern is an input or output port following by a colon (</w:t>
      </w:r>
      <w:r>
        <w:rPr>
          <w:rStyle w:val="CodeSnippetChar"/>
        </w:rPr>
        <w:t>:</w:t>
      </w:r>
      <w:r>
        <w:t xml:space="preserve">) and the security concern, either </w:t>
      </w:r>
      <w:r>
        <w:rPr>
          <w:rStyle w:val="KeywordChar"/>
        </w:rPr>
        <w:t>C</w:t>
      </w:r>
      <w:r>
        <w:t xml:space="preserve">, </w:t>
      </w:r>
      <w:r>
        <w:rPr>
          <w:rStyle w:val="KeywordChar"/>
        </w:rPr>
        <w:t>I</w:t>
      </w:r>
      <w:r>
        <w:t xml:space="preserve">, or </w:t>
      </w:r>
      <w:r>
        <w:rPr>
          <w:rStyle w:val="KeywordChar"/>
        </w:rPr>
        <w:t>A</w:t>
      </w:r>
      <w:r>
        <w:t xml:space="preserve">. For example, if </w:t>
      </w:r>
      <w:r>
        <w:rPr>
          <w:rStyle w:val="CodeSnippetChar"/>
        </w:rPr>
        <w:t>out1</w:t>
      </w:r>
      <w:r>
        <w:t xml:space="preserve"> is an output port, </w:t>
      </w:r>
      <w:r>
        <w:rPr>
          <w:rStyle w:val="CodeSnippetChar"/>
        </w:rPr>
        <w:t>out</w:t>
      </w:r>
      <w:proofErr w:type="gramStart"/>
      <w:r>
        <w:rPr>
          <w:rStyle w:val="CodeSnippetChar"/>
        </w:rPr>
        <w:t>1:</w:t>
      </w:r>
      <w:r>
        <w:rPr>
          <w:rStyle w:val="KeywordChar"/>
        </w:rPr>
        <w:t>A</w:t>
      </w:r>
      <w:proofErr w:type="gramEnd"/>
      <w:r>
        <w:t xml:space="preserve"> is the port security concern describing the condition that </w:t>
      </w:r>
      <w:r>
        <w:rPr>
          <w:rStyle w:val="CodeSnippetChar"/>
        </w:rPr>
        <w:t>out1</w:t>
      </w:r>
      <w:r>
        <w:t xml:space="preserve"> has an availability concern.</w:t>
      </w:r>
    </w:p>
    <w:p w:rsidR="00DF0919" w:rsidRDefault="00DF0919" w:rsidP="00DF0919">
      <w:pPr>
        <w:spacing w:after="240"/>
        <w:jc w:val="both"/>
      </w:pPr>
      <w:r>
        <w:t xml:space="preserve">The value of the cyber requirement </w:t>
      </w:r>
      <w:r>
        <w:rPr>
          <w:rStyle w:val="KeywordChar"/>
        </w:rPr>
        <w:t>condition</w:t>
      </w:r>
      <w:r>
        <w:t xml:space="preserve"> and cyber relation </w:t>
      </w:r>
      <w:r>
        <w:rPr>
          <w:rStyle w:val="KeywordChar"/>
        </w:rPr>
        <w:t>inputs</w:t>
      </w:r>
      <w:r>
        <w:t xml:space="preserve"> fields are expressions. Expressions are composed of port security concerns linked by the logical connectives </w:t>
      </w:r>
      <w:r>
        <w:rPr>
          <w:rStyle w:val="KeywordChar"/>
        </w:rPr>
        <w:t>and</w:t>
      </w:r>
      <w:r>
        <w:t xml:space="preserve">, </w:t>
      </w:r>
      <w:r>
        <w:rPr>
          <w:rStyle w:val="KeywordChar"/>
        </w:rPr>
        <w:t>or</w:t>
      </w:r>
      <w:r>
        <w:t xml:space="preserve">, </w:t>
      </w:r>
      <w:r>
        <w:rPr>
          <w:rStyle w:val="KeywordChar"/>
        </w:rPr>
        <w:t>not</w:t>
      </w:r>
      <w:r>
        <w:t xml:space="preserve">, and parentheses. </w:t>
      </w:r>
      <w:r>
        <w:rPr>
          <w:rStyle w:val="KeywordChar"/>
        </w:rPr>
        <w:t>and</w:t>
      </w:r>
      <w:r>
        <w:t xml:space="preserve"> </w:t>
      </w:r>
      <w:proofErr w:type="spellStart"/>
      <w:r>
        <w:t>and</w:t>
      </w:r>
      <w:proofErr w:type="spellEnd"/>
      <w:r>
        <w:t xml:space="preserve"> </w:t>
      </w:r>
      <w:r>
        <w:rPr>
          <w:rStyle w:val="KeywordChar"/>
        </w:rPr>
        <w:t>or</w:t>
      </w:r>
      <w:r>
        <w:t xml:space="preserve"> are placed between two port security concerns while </w:t>
      </w:r>
      <w:r>
        <w:rPr>
          <w:rStyle w:val="KeywordChar"/>
        </w:rPr>
        <w:t>not</w:t>
      </w:r>
      <w:r>
        <w:t xml:space="preserve"> is placed before a single port security concern. Expressions may be arbitrarily nested. For example:</w:t>
      </w:r>
    </w:p>
    <w:p w:rsidR="00DF0919" w:rsidRDefault="00DF0919" w:rsidP="00DF0919">
      <w:pPr>
        <w:spacing w:after="240"/>
        <w:ind w:left="720"/>
        <w:jc w:val="both"/>
      </w:pPr>
      <w:r>
        <w:rPr>
          <w:rStyle w:val="CodeSnippetChar"/>
        </w:rPr>
        <w:t>out</w:t>
      </w:r>
      <w:proofErr w:type="gramStart"/>
      <w:r>
        <w:rPr>
          <w:rStyle w:val="CodeSnippetChar"/>
        </w:rPr>
        <w:t>1:</w:t>
      </w:r>
      <w:r>
        <w:rPr>
          <w:rStyle w:val="KeywordChar"/>
        </w:rPr>
        <w:t>A</w:t>
      </w:r>
      <w:proofErr w:type="gramEnd"/>
      <w:r>
        <w:rPr>
          <w:rStyle w:val="CodeSnippetChar"/>
        </w:rPr>
        <w:t xml:space="preserve"> </w:t>
      </w:r>
      <w:r>
        <w:rPr>
          <w:rStyle w:val="KeywordChar"/>
        </w:rPr>
        <w:t>and</w:t>
      </w:r>
      <w:r>
        <w:rPr>
          <w:rStyle w:val="CodeSnippetChar"/>
        </w:rPr>
        <w:t xml:space="preserve"> out2:</w:t>
      </w:r>
      <w:r>
        <w:rPr>
          <w:rStyle w:val="KeywordChar"/>
        </w:rPr>
        <w:t>I</w:t>
      </w:r>
      <w:r>
        <w:rPr>
          <w:rStyle w:val="CodeSnippetChar"/>
        </w:rPr>
        <w:t xml:space="preserve"> </w:t>
      </w:r>
      <w:r>
        <w:rPr>
          <w:rStyle w:val="KeywordChar"/>
        </w:rPr>
        <w:t>or</w:t>
      </w:r>
      <w:r>
        <w:rPr>
          <w:rStyle w:val="CodeSnippetChar"/>
        </w:rPr>
        <w:t xml:space="preserve"> </w:t>
      </w:r>
      <w:r>
        <w:rPr>
          <w:rStyle w:val="KeywordChar"/>
        </w:rPr>
        <w:t>not</w:t>
      </w:r>
      <w:r>
        <w:rPr>
          <w:rStyle w:val="CodeSnippetChar"/>
        </w:rPr>
        <w:t xml:space="preserve"> (out3:</w:t>
      </w:r>
      <w:r>
        <w:rPr>
          <w:rStyle w:val="KeywordChar"/>
        </w:rPr>
        <w:t>A</w:t>
      </w:r>
      <w:r>
        <w:rPr>
          <w:rStyle w:val="CodeSnippetChar"/>
        </w:rPr>
        <w:t xml:space="preserve"> </w:t>
      </w:r>
      <w:r>
        <w:rPr>
          <w:rStyle w:val="KeywordChar"/>
        </w:rPr>
        <w:t>and</w:t>
      </w:r>
      <w:r>
        <w:rPr>
          <w:rStyle w:val="CodeSnippetChar"/>
        </w:rPr>
        <w:t xml:space="preserve"> out4:</w:t>
      </w:r>
      <w:r>
        <w:rPr>
          <w:rStyle w:val="KeywordChar"/>
        </w:rPr>
        <w:t>I</w:t>
      </w:r>
      <w:r>
        <w:rPr>
          <w:rStyle w:val="CodeSnippetChar"/>
        </w:rPr>
        <w:t>)</w:t>
      </w:r>
    </w:p>
    <w:p w:rsidR="00DF0919" w:rsidRDefault="00DF0919" w:rsidP="00DF0919">
      <w:pPr>
        <w:rPr>
          <w:b/>
        </w:rPr>
      </w:pPr>
      <w:r>
        <w:rPr>
          <w:rStyle w:val="KeywordChar"/>
        </w:rPr>
        <w:lastRenderedPageBreak/>
        <w:t>and</w:t>
      </w:r>
      <w:r>
        <w:t xml:space="preserve"> has higher precedence than </w:t>
      </w:r>
      <w:r>
        <w:rPr>
          <w:rStyle w:val="KeywordChar"/>
        </w:rPr>
        <w:t>or</w:t>
      </w:r>
      <w:r>
        <w:t xml:space="preserve">. In other words, </w:t>
      </w:r>
      <w:r>
        <w:rPr>
          <w:rStyle w:val="CodeSnippetChar"/>
        </w:rPr>
        <w:t>out</w:t>
      </w:r>
      <w:proofErr w:type="gramStart"/>
      <w:r>
        <w:rPr>
          <w:rStyle w:val="CodeSnippetChar"/>
        </w:rPr>
        <w:t>1:</w:t>
      </w:r>
      <w:r>
        <w:rPr>
          <w:rStyle w:val="KeywordChar"/>
        </w:rPr>
        <w:t>A</w:t>
      </w:r>
      <w:proofErr w:type="gramEnd"/>
      <w:r>
        <w:rPr>
          <w:rStyle w:val="CodeSnippetChar"/>
        </w:rPr>
        <w:t xml:space="preserve"> </w:t>
      </w:r>
      <w:r>
        <w:rPr>
          <w:rStyle w:val="KeywordChar"/>
        </w:rPr>
        <w:t>or</w:t>
      </w:r>
      <w:r>
        <w:rPr>
          <w:rStyle w:val="CodeSnippetChar"/>
        </w:rPr>
        <w:t xml:space="preserve"> out2:</w:t>
      </w:r>
      <w:r>
        <w:rPr>
          <w:rStyle w:val="KeywordChar"/>
        </w:rPr>
        <w:t>A</w:t>
      </w:r>
      <w:r>
        <w:rPr>
          <w:rStyle w:val="CodeSnippetChar"/>
        </w:rPr>
        <w:t xml:space="preserve"> </w:t>
      </w:r>
      <w:r>
        <w:rPr>
          <w:rStyle w:val="KeywordChar"/>
        </w:rPr>
        <w:t>and</w:t>
      </w:r>
      <w:r>
        <w:rPr>
          <w:rStyle w:val="CodeSnippetChar"/>
        </w:rPr>
        <w:t xml:space="preserve"> out3:</w:t>
      </w:r>
      <w:r>
        <w:rPr>
          <w:rStyle w:val="KeywordChar"/>
        </w:rPr>
        <w:t>A</w:t>
      </w:r>
      <w:r>
        <w:t xml:space="preserve"> is parsed as </w:t>
      </w:r>
      <w:r>
        <w:rPr>
          <w:rStyle w:val="CodeSnippetChar"/>
        </w:rPr>
        <w:t>out1:</w:t>
      </w:r>
      <w:r>
        <w:rPr>
          <w:rStyle w:val="KeywordChar"/>
        </w:rPr>
        <w:t>A</w:t>
      </w:r>
      <w:r>
        <w:rPr>
          <w:rStyle w:val="CodeSnippetChar"/>
        </w:rPr>
        <w:t xml:space="preserve"> </w:t>
      </w:r>
      <w:r>
        <w:rPr>
          <w:rStyle w:val="KeywordChar"/>
        </w:rPr>
        <w:t>or</w:t>
      </w:r>
      <w:r>
        <w:rPr>
          <w:rStyle w:val="CodeSnippetChar"/>
        </w:rPr>
        <w:t xml:space="preserve"> (out2:</w:t>
      </w:r>
      <w:r>
        <w:rPr>
          <w:rStyle w:val="KeywordChar"/>
        </w:rPr>
        <w:t>A</w:t>
      </w:r>
      <w:r>
        <w:rPr>
          <w:rStyle w:val="CodeSnippetChar"/>
        </w:rPr>
        <w:t xml:space="preserve"> </w:t>
      </w:r>
      <w:r>
        <w:rPr>
          <w:rStyle w:val="KeywordChar"/>
        </w:rPr>
        <w:t>and</w:t>
      </w:r>
      <w:r>
        <w:rPr>
          <w:rStyle w:val="CodeSnippetChar"/>
        </w:rPr>
        <w:t xml:space="preserve"> out3:</w:t>
      </w:r>
      <w:r>
        <w:rPr>
          <w:rStyle w:val="KeywordChar"/>
        </w:rPr>
        <w:t>A</w:t>
      </w:r>
      <w:r>
        <w:rPr>
          <w:rStyle w:val="CodeSnippetChar"/>
        </w:rPr>
        <w:t>)</w:t>
      </w:r>
      <w:r>
        <w:t xml:space="preserve">. Note that a single port security concern is a valid expression. </w:t>
      </w:r>
      <w:r>
        <w:rPr>
          <w:b/>
        </w:rPr>
        <w:t xml:space="preserve">However, for the moment VERDICT tool chain only supports disjunctions of port security concerns. </w:t>
      </w:r>
    </w:p>
    <w:p w:rsidR="00DF0919" w:rsidRDefault="00DF0919" w:rsidP="00E65483"/>
    <w:sectPr w:rsidR="00DF0919" w:rsidSect="00DF0919">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4C1" w:rsidRDefault="002B74C1" w:rsidP="00F77FB9">
      <w:pPr>
        <w:spacing w:after="0" w:line="240" w:lineRule="auto"/>
      </w:pPr>
      <w:r>
        <w:separator/>
      </w:r>
    </w:p>
  </w:endnote>
  <w:endnote w:type="continuationSeparator" w:id="0">
    <w:p w:rsidR="002B74C1" w:rsidRDefault="002B74C1" w:rsidP="00F77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919" w:rsidRDefault="00DF0919" w:rsidP="00DF0919">
    <w:pPr>
      <w:pStyle w:val="Footer"/>
      <w:rPr>
        <w:b/>
        <w:bCs/>
        <w:noProof/>
      </w:rPr>
    </w:pPr>
    <w:r>
      <w:t>DARPA CASE: VERDICT</w:t>
    </w:r>
    <w:r>
      <w:ptab w:relativeTo="margin" w:alignment="center" w:leader="none"/>
    </w:r>
    <w:r>
      <w:ptab w:relativeTo="margin" w:alignment="right" w:leader="none"/>
    </w:r>
    <w:r>
      <w:rPr>
        <w:color w:val="7F7F7F" w:themeColor="background1" w:themeShade="7F"/>
        <w:spacing w:val="60"/>
      </w:rPr>
      <w:t>Page</w:t>
    </w:r>
    <w:r>
      <w:t xml:space="preserve"> | </w:t>
    </w:r>
    <w:r>
      <w:rPr>
        <w:b/>
        <w:bCs/>
        <w:noProof/>
      </w:rPr>
      <w:fldChar w:fldCharType="begin"/>
    </w:r>
    <w:r>
      <w:instrText xml:space="preserve"> PAGE   \* MERGEFORMAT </w:instrText>
    </w:r>
    <w:r>
      <w:fldChar w:fldCharType="separate"/>
    </w:r>
    <w:r>
      <w:t>1</w:t>
    </w:r>
    <w:r>
      <w:rPr>
        <w:b/>
        <w:bCs/>
        <w:noProof/>
      </w:rPr>
      <w:fldChar w:fldCharType="end"/>
    </w:r>
  </w:p>
  <w:p w:rsidR="00DF0919" w:rsidRDefault="00DF0919" w:rsidP="00DF0919">
    <w:r>
      <w:t>Distribution Statement C: U.S. Government agencies and their contractors. Other requests shall be referred to DARPA’s Public Release Center via email at prc@darpa.mil</w:t>
    </w:r>
  </w:p>
  <w:p w:rsidR="00DF0919" w:rsidRDefault="00DF0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4C1" w:rsidRDefault="002B74C1" w:rsidP="00F77FB9">
      <w:pPr>
        <w:spacing w:after="0" w:line="240" w:lineRule="auto"/>
      </w:pPr>
      <w:r>
        <w:separator/>
      </w:r>
    </w:p>
  </w:footnote>
  <w:footnote w:type="continuationSeparator" w:id="0">
    <w:p w:rsidR="002B74C1" w:rsidRDefault="002B74C1" w:rsidP="00F77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533F2"/>
    <w:multiLevelType w:val="hybridMultilevel"/>
    <w:tmpl w:val="08144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30986576"/>
    <w:multiLevelType w:val="hybridMultilevel"/>
    <w:tmpl w:val="748EF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483"/>
    <w:rsid w:val="002B74C1"/>
    <w:rsid w:val="00516D12"/>
    <w:rsid w:val="00A67ED1"/>
    <w:rsid w:val="00B60CD4"/>
    <w:rsid w:val="00DF0919"/>
    <w:rsid w:val="00E65483"/>
    <w:rsid w:val="00F77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567B1"/>
  <w15:chartTrackingRefBased/>
  <w15:docId w15:val="{17953E48-AB33-4A47-95BB-5B13675A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54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4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54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548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65483"/>
    <w:rPr>
      <w:color w:val="0563C1" w:themeColor="hyperlink"/>
      <w:u w:val="single"/>
    </w:rPr>
  </w:style>
  <w:style w:type="character" w:styleId="UnresolvedMention">
    <w:name w:val="Unresolved Mention"/>
    <w:basedOn w:val="DefaultParagraphFont"/>
    <w:uiPriority w:val="99"/>
    <w:semiHidden/>
    <w:unhideWhenUsed/>
    <w:rsid w:val="00E65483"/>
    <w:rPr>
      <w:color w:val="605E5C"/>
      <w:shd w:val="clear" w:color="auto" w:fill="E1DFDD"/>
    </w:rPr>
  </w:style>
  <w:style w:type="paragraph" w:styleId="ListParagraph">
    <w:name w:val="List Paragraph"/>
    <w:basedOn w:val="Normal"/>
    <w:uiPriority w:val="34"/>
    <w:qFormat/>
    <w:rsid w:val="00DF0919"/>
    <w:pPr>
      <w:spacing w:after="0" w:line="240" w:lineRule="auto"/>
      <w:ind w:left="720"/>
      <w:contextualSpacing/>
    </w:pPr>
    <w:rPr>
      <w:rFonts w:eastAsiaTheme="minorEastAsia"/>
      <w:sz w:val="24"/>
      <w:szCs w:val="24"/>
      <w:lang w:eastAsia="zh-CN"/>
    </w:rPr>
  </w:style>
  <w:style w:type="character" w:customStyle="1" w:styleId="CodeSnippetChar">
    <w:name w:val="Code Snippet Char"/>
    <w:basedOn w:val="DefaultParagraphFont"/>
    <w:link w:val="CodeSnippet"/>
    <w:locked/>
    <w:rsid w:val="00DF0919"/>
    <w:rPr>
      <w:rFonts w:ascii="Consolas" w:hAnsi="Consolas"/>
      <w:sz w:val="20"/>
    </w:rPr>
  </w:style>
  <w:style w:type="paragraph" w:customStyle="1" w:styleId="CodeSnippet">
    <w:name w:val="Code Snippet"/>
    <w:basedOn w:val="Normal"/>
    <w:link w:val="CodeSnippetChar"/>
    <w:qFormat/>
    <w:rsid w:val="00DF0919"/>
    <w:pPr>
      <w:spacing w:line="256" w:lineRule="auto"/>
    </w:pPr>
    <w:rPr>
      <w:rFonts w:ascii="Consolas" w:hAnsi="Consolas"/>
      <w:sz w:val="20"/>
    </w:rPr>
  </w:style>
  <w:style w:type="character" w:customStyle="1" w:styleId="KeywordChar">
    <w:name w:val="Keyword Char"/>
    <w:basedOn w:val="CodeSnippetChar"/>
    <w:link w:val="Keyword"/>
    <w:locked/>
    <w:rsid w:val="00DF0919"/>
    <w:rPr>
      <w:rFonts w:ascii="Consolas" w:hAnsi="Consolas"/>
      <w:b/>
      <w:color w:val="7F0055"/>
      <w:sz w:val="20"/>
    </w:rPr>
  </w:style>
  <w:style w:type="paragraph" w:customStyle="1" w:styleId="Keyword">
    <w:name w:val="Keyword"/>
    <w:basedOn w:val="CodeSnippet"/>
    <w:link w:val="KeywordChar"/>
    <w:qFormat/>
    <w:rsid w:val="00DF0919"/>
    <w:rPr>
      <w:b/>
      <w:color w:val="7F0055"/>
    </w:rPr>
  </w:style>
  <w:style w:type="paragraph" w:styleId="NoSpacing">
    <w:name w:val="No Spacing"/>
    <w:link w:val="NoSpacingChar"/>
    <w:uiPriority w:val="1"/>
    <w:qFormat/>
    <w:rsid w:val="00DF0919"/>
    <w:pPr>
      <w:spacing w:after="0" w:line="240" w:lineRule="auto"/>
    </w:pPr>
    <w:rPr>
      <w:rFonts w:eastAsiaTheme="minorEastAsia"/>
    </w:rPr>
  </w:style>
  <w:style w:type="character" w:customStyle="1" w:styleId="NoSpacingChar">
    <w:name w:val="No Spacing Char"/>
    <w:basedOn w:val="DefaultParagraphFont"/>
    <w:link w:val="NoSpacing"/>
    <w:uiPriority w:val="1"/>
    <w:rsid w:val="00DF0919"/>
    <w:rPr>
      <w:rFonts w:eastAsiaTheme="minorEastAsia"/>
    </w:rPr>
  </w:style>
  <w:style w:type="paragraph" w:styleId="Header">
    <w:name w:val="header"/>
    <w:basedOn w:val="Normal"/>
    <w:link w:val="HeaderChar"/>
    <w:uiPriority w:val="99"/>
    <w:unhideWhenUsed/>
    <w:rsid w:val="00DF0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919"/>
  </w:style>
  <w:style w:type="paragraph" w:styleId="Footer">
    <w:name w:val="footer"/>
    <w:basedOn w:val="Normal"/>
    <w:link w:val="FooterChar"/>
    <w:uiPriority w:val="99"/>
    <w:unhideWhenUsed/>
    <w:rsid w:val="00DF0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919"/>
  </w:style>
  <w:style w:type="paragraph" w:styleId="TOCHeading">
    <w:name w:val="TOC Heading"/>
    <w:basedOn w:val="Heading1"/>
    <w:next w:val="Normal"/>
    <w:uiPriority w:val="39"/>
    <w:unhideWhenUsed/>
    <w:qFormat/>
    <w:rsid w:val="00A67ED1"/>
    <w:pPr>
      <w:outlineLvl w:val="9"/>
    </w:pPr>
  </w:style>
  <w:style w:type="paragraph" w:styleId="TOC1">
    <w:name w:val="toc 1"/>
    <w:basedOn w:val="Normal"/>
    <w:next w:val="Normal"/>
    <w:autoRedefine/>
    <w:uiPriority w:val="39"/>
    <w:unhideWhenUsed/>
    <w:rsid w:val="00A67ED1"/>
    <w:pPr>
      <w:spacing w:after="100"/>
    </w:pPr>
  </w:style>
  <w:style w:type="paragraph" w:styleId="TOC2">
    <w:name w:val="toc 2"/>
    <w:basedOn w:val="Normal"/>
    <w:next w:val="Normal"/>
    <w:autoRedefine/>
    <w:uiPriority w:val="39"/>
    <w:unhideWhenUsed/>
    <w:rsid w:val="00A67ED1"/>
    <w:pPr>
      <w:spacing w:after="100"/>
      <w:ind w:left="220"/>
    </w:pPr>
  </w:style>
  <w:style w:type="paragraph" w:styleId="TOC3">
    <w:name w:val="toc 3"/>
    <w:basedOn w:val="Normal"/>
    <w:next w:val="Normal"/>
    <w:autoRedefine/>
    <w:uiPriority w:val="39"/>
    <w:unhideWhenUsed/>
    <w:rsid w:val="00A67E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82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aoluo.meng@ge.com" TargetMode="External"/><Relationship Id="rId18" Type="http://schemas.openxmlformats.org/officeDocument/2006/relationships/image" Target="media/image7.PNG"/><Relationship Id="rId26" Type="http://schemas.openxmlformats.org/officeDocument/2006/relationships/hyperlink" Target="https://nvlpubs.nist.gov/nistpubs/SpecialPublications/NIST.SP.800-53r4.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siu@ge.com" TargetMode="External"/><Relationship Id="rId17" Type="http://schemas.openxmlformats.org/officeDocument/2006/relationships/image" Target="media/image6.PNG"/><Relationship Id="rId25" Type="http://schemas.openxmlformats.org/officeDocument/2006/relationships/hyperlink" Target="https://capec.mitre.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urling@ge.com"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openaadl.org/" TargetMode="External"/><Relationship Id="rId23" Type="http://schemas.openxmlformats.org/officeDocument/2006/relationships/hyperlink" Target="https://collab.provatek.com/index.php/apps/files/?dir=/Meetings/2019-08-21-PI-03/TA2-GE%2BIowa&amp;fileid=64318"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34F68-3373-4F39-9111-FD594E892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Durling, Michael R (GE Global Research, US)</dc:creator>
  <cp:keywords/>
  <dc:description/>
  <cp:lastModifiedBy>Durling, Michael R (GE Global Research, US)</cp:lastModifiedBy>
  <cp:revision>4</cp:revision>
  <dcterms:created xsi:type="dcterms:W3CDTF">2019-10-18T20:58:00Z</dcterms:created>
  <dcterms:modified xsi:type="dcterms:W3CDTF">2019-10-21T12:25:00Z</dcterms:modified>
</cp:coreProperties>
</file>