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ADDEEB7" w14:textId="77777777" w:rsidR="00877D06" w:rsidRPr="00002CED"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237185" w:rsidRPr="00002CED" w14:paraId="7E157F4F" w14:textId="77777777" w:rsidTr="006224B4">
        <w:tc>
          <w:tcPr>
            <w:tcW w:w="2234" w:type="dxa"/>
          </w:tcPr>
          <w:p w14:paraId="5F3DEC51"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b/>
                <w:bCs/>
                <w:sz w:val="18"/>
                <w:szCs w:val="18"/>
              </w:rPr>
              <w:t xml:space="preserve">Schmerztyp </w:t>
            </w:r>
            <w:r w:rsidRPr="00002CED">
              <w:rPr>
                <w:rFonts w:ascii="Lucida Sans Unicode" w:hAnsi="Lucida Sans Unicode" w:cs="Lucida Sans Unicode"/>
                <w:b/>
                <w:bCs/>
                <w:sz w:val="18"/>
                <w:szCs w:val="18"/>
              </w:rPr>
              <w:fldChar w:fldCharType="begin"/>
            </w:r>
            <w:r w:rsidRPr="00002CED">
              <w:rPr>
                <w:rFonts w:ascii="Lucida Sans Unicode" w:hAnsi="Lucida Sans Unicode" w:cs="Lucida Sans Unicode"/>
                <w:b/>
                <w:bCs/>
                <w:sz w:val="18"/>
                <w:szCs w:val="18"/>
              </w:rPr>
              <w:instrText xml:space="preserve">  </w:instrText>
            </w:r>
            <w:r w:rsidRPr="00002CED">
              <w:rPr>
                <w:rFonts w:ascii="Lucida Sans Unicode" w:hAnsi="Lucida Sans Unicode" w:cs="Lucida Sans Unicode"/>
                <w:b/>
                <w:bCs/>
                <w:sz w:val="18"/>
                <w:szCs w:val="18"/>
              </w:rPr>
              <w:fldChar w:fldCharType="separate"/>
            </w:r>
            <w:r w:rsidRPr="00002CED">
              <w:rPr>
                <w:rFonts w:ascii="Lucida Sans Unicode" w:hAnsi="Lucida Sans Unicode" w:cs="Lucida Sans Unicode"/>
                <w:b/>
                <w:bCs/>
                <w:sz w:val="18"/>
                <w:szCs w:val="18"/>
              </w:rPr>
              <w:fldChar w:fldCharType="end"/>
            </w:r>
            <w:r w:rsidRPr="00002CED">
              <w:rPr>
                <w:rFonts w:ascii="Lucida Sans Unicode" w:hAnsi="Lucida Sans Unicode" w:cs="Lucida Sans Unicode"/>
                <w:sz w:val="18"/>
                <w:szCs w:val="18"/>
              </w:rPr>
              <w:t>:</w:t>
            </w:r>
            <w:r w:rsidRPr="00002CED">
              <w:rPr>
                <w:rFonts w:ascii="Lucida Sans Unicode" w:hAnsi="Lucida Sans Unicode" w:cs="Lucida Sans Unicode"/>
                <w:sz w:val="18"/>
                <w:szCs w:val="18"/>
              </w:rPr>
              <w:br/>
              <w:t>zeitlicher Verlauf:</w:t>
            </w:r>
          </w:p>
        </w:tc>
        <w:tc>
          <w:tcPr>
            <w:tcW w:w="6944" w:type="dxa"/>
          </w:tcPr>
          <w:p w14:paraId="659FC182" w14:textId="694F3BF8"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Chronische Migräne mit und ohne Aura</w:t>
            </w:r>
          </w:p>
          <w:p w14:paraId="3CCF7703" w14:textId="39188E1B"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 xml:space="preserve">Beginn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seitdem kontinuierliche Zunahme der Frequenz und Intensität auf aktuell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 monatlich. Dauer der Attacken bis zu </w:t>
            </w:r>
            <w:r w:rsidRPr="00002CED">
              <w:rPr>
                <w:rFonts w:ascii="Lucida Sans Unicode" w:hAnsi="Lucida Sans Unicode" w:cs="Lucida Sans Unicode"/>
                <w:sz w:val="18"/>
                <w:szCs w:val="18"/>
              </w:rPr>
              <w:fldChar w:fldCharType="begin"/>
            </w:r>
            <w:r w:rsidRPr="00002CED">
              <w:rPr>
                <w:rFonts w:ascii="Lucida Sans Unicode" w:hAnsi="Lucida Sans Unicode" w:cs="Lucida Sans Unicode"/>
                <w:sz w:val="18"/>
                <w:szCs w:val="18"/>
              </w:rPr>
              <w:instrText xml:space="preserve">  </w:instrText>
            </w:r>
            <w:r w:rsidRPr="00002CED">
              <w:rPr>
                <w:rFonts w:ascii="Lucida Sans Unicode" w:hAnsi="Lucida Sans Unicode" w:cs="Lucida Sans Unicode"/>
                <w:sz w:val="18"/>
                <w:szCs w:val="18"/>
              </w:rPr>
              <w:fldChar w:fldCharType="separate"/>
            </w:r>
            <w:r w:rsidRPr="00002CED">
              <w:rPr>
                <w:rFonts w:ascii="Lucida Sans Unicode" w:hAnsi="Lucida Sans Unicode" w:cs="Lucida Sans Unicode"/>
                <w:sz w:val="18"/>
                <w:szCs w:val="18"/>
              </w:rPr>
              <w:fldChar w:fldCharType="end"/>
            </w:r>
            <w:r w:rsidRPr="00002CED">
              <w:rPr>
                <w:rFonts w:ascii="Lucida Sans Unicode" w:hAnsi="Lucida Sans Unicode" w:cs="Lucida Sans Unicode"/>
                <w:sz w:val="18"/>
                <w:szCs w:val="18"/>
              </w:rPr>
              <w:t xml:space="preserve"> Tage,</w:t>
            </w:r>
          </w:p>
        </w:tc>
      </w:tr>
      <w:tr w:rsidR="00237185" w:rsidRPr="00002CED" w14:paraId="54AFABCD" w14:textId="77777777" w:rsidTr="006224B4">
        <w:tc>
          <w:tcPr>
            <w:tcW w:w="2234" w:type="dxa"/>
          </w:tcPr>
          <w:p w14:paraId="19C1F602"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Schmerzlokalisation:</w:t>
            </w:r>
          </w:p>
        </w:tc>
        <w:tc>
          <w:tcPr>
            <w:tcW w:w="6944" w:type="dxa"/>
          </w:tcPr>
          <w:p w14:paraId="41076B64" w14:textId="29EC39B9" w:rsidR="00237185" w:rsidRPr="00002CED" w:rsidRDefault="00237185" w:rsidP="006224B4">
            <w:pPr>
              <w:tabs>
                <w:tab w:val="left" w:pos="1701"/>
                <w:tab w:val="left" w:pos="2268"/>
                <w:tab w:val="left" w:pos="6804"/>
              </w:tabs>
              <w:jc w:val="both"/>
              <w:rPr>
                <w:rFonts w:ascii="Lucida Sans Unicode" w:hAnsi="Lucida Sans Unicode" w:cs="Lucida Sans Unicode"/>
                <w:sz w:val="18"/>
                <w:szCs w:val="18"/>
              </w:rPr>
            </w:pPr>
            <w:r w:rsidRPr="00002CED">
              <w:rPr>
                <w:rFonts w:ascii="Lucida Sans Unicode" w:hAnsi="Lucida Sans Unicode" w:cs="Lucida Sans Unicode"/>
                <w:sz w:val="18"/>
                <w:szCs w:val="18"/>
              </w:rPr>
              <w:t>Unilateral links</w:t>
            </w:r>
            <w:r w:rsidR="00002CED">
              <w:rPr>
                <w:rFonts w:ascii="Lucida Sans Unicode" w:hAnsi="Lucida Sans Unicode" w:cs="Lucida Sans Unicode"/>
                <w:sz w:val="18"/>
                <w:szCs w:val="18"/>
              </w:rPr>
              <w:t xml:space="preserve"> </w:t>
            </w:r>
            <w:r w:rsidRPr="00002CED">
              <w:rPr>
                <w:rFonts w:ascii="Lucida Sans Unicode" w:hAnsi="Lucida Sans Unicode" w:cs="Lucida Sans Unicode"/>
                <w:sz w:val="18"/>
                <w:szCs w:val="18"/>
              </w:rPr>
              <w:t>betont, parietal, frontal</w:t>
            </w:r>
          </w:p>
        </w:tc>
      </w:tr>
      <w:tr w:rsidR="00237185" w:rsidRPr="00002CED" w14:paraId="7D533417" w14:textId="77777777" w:rsidTr="006224B4">
        <w:tc>
          <w:tcPr>
            <w:tcW w:w="2234" w:type="dxa"/>
          </w:tcPr>
          <w:p w14:paraId="725EB475"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Intensität:</w:t>
            </w:r>
          </w:p>
        </w:tc>
        <w:tc>
          <w:tcPr>
            <w:tcW w:w="6944" w:type="dxa"/>
          </w:tcPr>
          <w:p w14:paraId="363DD64E" w14:textId="2205948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Stark bis sehr stark</w:t>
            </w:r>
          </w:p>
        </w:tc>
      </w:tr>
      <w:tr w:rsidR="00237185" w:rsidRPr="00002CED" w14:paraId="7E6995F3" w14:textId="77777777" w:rsidTr="006224B4">
        <w:tc>
          <w:tcPr>
            <w:tcW w:w="2234" w:type="dxa"/>
          </w:tcPr>
          <w:p w14:paraId="7C025AAD"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Schmerzcharakter:</w:t>
            </w:r>
          </w:p>
        </w:tc>
        <w:tc>
          <w:tcPr>
            <w:tcW w:w="6944" w:type="dxa"/>
          </w:tcPr>
          <w:p w14:paraId="015D96AA" w14:textId="384CB20D"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Pulsierend, pochend</w:t>
            </w:r>
          </w:p>
        </w:tc>
      </w:tr>
      <w:tr w:rsidR="00237185" w:rsidRPr="00002CED" w14:paraId="278A2646" w14:textId="77777777" w:rsidTr="006224B4">
        <w:tc>
          <w:tcPr>
            <w:tcW w:w="2234" w:type="dxa"/>
          </w:tcPr>
          <w:p w14:paraId="33AA9333"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Modulation:</w:t>
            </w:r>
          </w:p>
        </w:tc>
        <w:tc>
          <w:tcPr>
            <w:tcW w:w="6944" w:type="dxa"/>
          </w:tcPr>
          <w:p w14:paraId="31DDDD93" w14:textId="0113C5F6"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Routineaktivität führt zu einer Schmerzverstärkung und wird gemieden</w:t>
            </w:r>
          </w:p>
        </w:tc>
      </w:tr>
      <w:tr w:rsidR="00237185" w:rsidRPr="00002CED" w14:paraId="172DE411" w14:textId="77777777" w:rsidTr="006224B4">
        <w:tc>
          <w:tcPr>
            <w:tcW w:w="2234" w:type="dxa"/>
          </w:tcPr>
          <w:p w14:paraId="79EB050C" w14:textId="77777777" w:rsidR="00237185" w:rsidRPr="00002CED" w:rsidRDefault="00237185" w:rsidP="006224B4">
            <w:pPr>
              <w:tabs>
                <w:tab w:val="left" w:pos="1701"/>
                <w:tab w:val="left" w:pos="2268"/>
                <w:tab w:val="left" w:pos="6804"/>
              </w:tabs>
              <w:rPr>
                <w:rFonts w:ascii="Lucida Sans Unicode" w:hAnsi="Lucida Sans Unicode" w:cs="Lucida Sans Unicode"/>
                <w:sz w:val="18"/>
                <w:szCs w:val="18"/>
              </w:rPr>
            </w:pPr>
            <w:r w:rsidRPr="00002CED">
              <w:rPr>
                <w:rFonts w:ascii="Lucida Sans Unicode" w:hAnsi="Lucida Sans Unicode" w:cs="Lucida Sans Unicode"/>
                <w:sz w:val="18"/>
                <w:szCs w:val="18"/>
              </w:rPr>
              <w:t>Begleitsymptome:</w:t>
            </w:r>
          </w:p>
        </w:tc>
        <w:tc>
          <w:tcPr>
            <w:tcW w:w="6944" w:type="dxa"/>
          </w:tcPr>
          <w:p w14:paraId="482D9159" w14:textId="737EA4DF" w:rsidR="00237185"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Photophobie, Phonophobie, Übelkeit, Erbrechen, Schwindel, Müdigkeit, Konzentrationsstörungen</w:t>
            </w:r>
          </w:p>
        </w:tc>
      </w:tr>
      <w:tr w:rsidR="00002CED" w:rsidRPr="00002CED" w14:paraId="02A9EC42" w14:textId="77777777" w:rsidTr="006224B4">
        <w:tc>
          <w:tcPr>
            <w:tcW w:w="2234" w:type="dxa"/>
          </w:tcPr>
          <w:p w14:paraId="513DD803" w14:textId="28E1248F" w:rsidR="00002CED" w:rsidRPr="00002CED"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Aura:</w:t>
            </w:r>
          </w:p>
        </w:tc>
        <w:tc>
          <w:tcPr>
            <w:tcW w:w="6944" w:type="dxa"/>
          </w:tcPr>
          <w:p w14:paraId="4C94C72D" w14:textId="37E82520"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Fortifikationsphänomenen</w:t>
            </w:r>
          </w:p>
        </w:tc>
      </w:tr>
    </w:tbl>
    <w:p w14:paraId="44F2FD08" w14:textId="77777777" w:rsidR="00002CED" w:rsidRPr="000820A6" w:rsidRDefault="00002CED"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19EDE36E"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C18BEC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Beginn mit episodischen Kopfschmerzattacke</w:t>
            </w:r>
            <w:r w:rsidR="00E32810">
              <w:rPr>
                <w:rFonts w:ascii="Lucida Sans Unicode" w:hAnsi="Lucida Sans Unicode" w:cs="Lucida Sans Unicode"/>
                <w:sz w:val="18"/>
                <w:szCs w:val="18"/>
              </w:rPr>
              <w:t xml:space="preserve">n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6B621DD6" w14:textId="1FCB2C7D" w:rsidR="00237185" w:rsidRDefault="00237185"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FD9B781" w14:textId="77777777" w:rsidTr="006224B4">
        <w:tc>
          <w:tcPr>
            <w:tcW w:w="2234" w:type="dxa"/>
          </w:tcPr>
          <w:p w14:paraId="0FEA9072"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4B42002" w14:textId="7E7FA6B6" w:rsid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7D3CC836" w14:textId="42F0DFC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Erste Episode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aktuelle Episode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mit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mit einer Dauer von bis zu 30 Minuten</w:t>
            </w:r>
          </w:p>
        </w:tc>
      </w:tr>
      <w:tr w:rsidR="00002CED" w:rsidRPr="00764B64" w14:paraId="17494459" w14:textId="77777777" w:rsidTr="006224B4">
        <w:tc>
          <w:tcPr>
            <w:tcW w:w="2234" w:type="dxa"/>
          </w:tcPr>
          <w:p w14:paraId="7E619B50"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019048E6" w14:textId="4BF02B7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seitig, </w:t>
            </w:r>
            <w:proofErr w:type="spellStart"/>
            <w:r>
              <w:rPr>
                <w:rFonts w:ascii="Lucida Sans Unicode" w:hAnsi="Lucida Sans Unicode" w:cs="Lucida Sans Unicode"/>
                <w:sz w:val="18"/>
                <w:szCs w:val="18"/>
              </w:rPr>
              <w:t>periorbital</w:t>
            </w:r>
            <w:proofErr w:type="spellEnd"/>
          </w:p>
        </w:tc>
      </w:tr>
      <w:tr w:rsidR="00002CED" w:rsidRPr="00764B64" w14:paraId="5E5DEF46" w14:textId="77777777" w:rsidTr="006224B4">
        <w:tc>
          <w:tcPr>
            <w:tcW w:w="2234" w:type="dxa"/>
          </w:tcPr>
          <w:p w14:paraId="70CFC4E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6DC29F16" w14:textId="7281931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79618B16" w14:textId="77777777" w:rsidTr="006224B4">
        <w:tc>
          <w:tcPr>
            <w:tcW w:w="2234" w:type="dxa"/>
          </w:tcPr>
          <w:p w14:paraId="54B13A0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2E0B0F95" w14:textId="3B53F96C"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02CED" w:rsidRPr="00764B64" w14:paraId="043964FB" w14:textId="77777777" w:rsidTr="006224B4">
        <w:tc>
          <w:tcPr>
            <w:tcW w:w="2234" w:type="dxa"/>
          </w:tcPr>
          <w:p w14:paraId="2E21C18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600A3FAB" w14:textId="5CA6EC82"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auslösenden Faktoren der Attacken</w:t>
            </w:r>
          </w:p>
        </w:tc>
      </w:tr>
      <w:tr w:rsidR="00002CED" w:rsidRPr="00764B64" w14:paraId="4393C21A" w14:textId="77777777" w:rsidTr="006224B4">
        <w:tc>
          <w:tcPr>
            <w:tcW w:w="2234" w:type="dxa"/>
          </w:tcPr>
          <w:p w14:paraId="28E3AD34" w14:textId="77777777" w:rsidR="00002CED" w:rsidRPr="00764B64" w:rsidRDefault="00002CED" w:rsidP="00002CED">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41786A53" w14:textId="3BCEF2A9" w:rsidR="00002CED" w:rsidRPr="00764B64" w:rsidRDefault="00002CED" w:rsidP="00002CED">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Attacke starke körperliche Unruhe, ipsilaterale </w:t>
            </w: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2F98B1D2"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02CED" w:rsidRPr="00764B64" w14:paraId="19CCB06E" w14:textId="77777777" w:rsidTr="006224B4">
        <w:tc>
          <w:tcPr>
            <w:tcW w:w="2234" w:type="dxa"/>
          </w:tcPr>
          <w:p w14:paraId="0D7F6D8C"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Pr>
                <w:rFonts w:ascii="Lucida Sans Unicode" w:hAnsi="Lucida Sans Unicode" w:cs="Lucida Sans Unicode"/>
                <w:b/>
                <w:bCs/>
                <w:sz w:val="18"/>
                <w:szCs w:val="18"/>
              </w:rPr>
              <w:fldChar w:fldCharType="separate"/>
            </w:r>
            <w:r>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C9A5053" w14:textId="151E23B0" w:rsidR="00002CED" w:rsidRPr="00002CED"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Trigeminusneuralgie</w:t>
            </w:r>
            <w:r w:rsidR="00892AC8">
              <w:rPr>
                <w:rFonts w:ascii="Lucida Sans Unicode" w:hAnsi="Lucida Sans Unicode" w:cs="Lucida Sans Unicode"/>
                <w:sz w:val="18"/>
                <w:szCs w:val="18"/>
              </w:rPr>
              <w:t xml:space="preserve">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sidR="00892AC8">
              <w:rPr>
                <w:rFonts w:ascii="Lucida Sans Unicode" w:hAnsi="Lucida Sans Unicode" w:cs="Lucida Sans Unicode"/>
                <w:sz w:val="18"/>
                <w:szCs w:val="18"/>
              </w:rPr>
              <w:t>seitig</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p w14:paraId="77087064" w14:textId="6E0D6996"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 aktuell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Schmerzattacken täglich mit einer Dauer von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Refraktärphase</w:t>
            </w:r>
          </w:p>
        </w:tc>
      </w:tr>
      <w:tr w:rsidR="00002CED" w:rsidRPr="00764B64" w14:paraId="6BD58EB0" w14:textId="77777777" w:rsidTr="006224B4">
        <w:tc>
          <w:tcPr>
            <w:tcW w:w="2234" w:type="dxa"/>
          </w:tcPr>
          <w:p w14:paraId="5C99286D"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AB0CDD6" w14:textId="3143C055"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w:t>
            </w:r>
            <w:r w:rsidR="00892AC8">
              <w:rPr>
                <w:rFonts w:ascii="Lucida Sans Unicode" w:hAnsi="Lucida Sans Unicode" w:cs="Lucida Sans Unicode"/>
                <w:sz w:val="18"/>
                <w:szCs w:val="18"/>
              </w:rPr>
              <w:fldChar w:fldCharType="begin"/>
            </w:r>
            <w:r w:rsidR="00892AC8">
              <w:rPr>
                <w:rFonts w:ascii="Lucida Sans Unicode" w:hAnsi="Lucida Sans Unicode" w:cs="Lucida Sans Unicode"/>
                <w:sz w:val="18"/>
                <w:szCs w:val="18"/>
              </w:rPr>
              <w:instrText xml:space="preserve">  </w:instrText>
            </w:r>
            <w:r w:rsidR="00892AC8">
              <w:rPr>
                <w:rFonts w:ascii="Lucida Sans Unicode" w:hAnsi="Lucida Sans Unicode" w:cs="Lucida Sans Unicode"/>
                <w:sz w:val="18"/>
                <w:szCs w:val="18"/>
              </w:rPr>
              <w:fldChar w:fldCharType="separate"/>
            </w:r>
            <w:r w:rsidR="00892AC8">
              <w:rPr>
                <w:rFonts w:ascii="Lucida Sans Unicode" w:hAnsi="Lucida Sans Unicode" w:cs="Lucida Sans Unicode"/>
                <w:sz w:val="18"/>
                <w:szCs w:val="18"/>
              </w:rPr>
              <w:fldChar w:fldCharType="end"/>
            </w:r>
            <w:r>
              <w:rPr>
                <w:rFonts w:ascii="Lucida Sans Unicode" w:hAnsi="Lucida Sans Unicode" w:cs="Lucida Sans Unicode"/>
                <w:sz w:val="18"/>
                <w:szCs w:val="18"/>
              </w:rPr>
              <w:t>seitig, Versorgungsgebiet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p>
        </w:tc>
      </w:tr>
      <w:tr w:rsidR="00002CED" w:rsidRPr="00764B64" w14:paraId="368CF64D" w14:textId="77777777" w:rsidTr="006224B4">
        <w:tc>
          <w:tcPr>
            <w:tcW w:w="2234" w:type="dxa"/>
          </w:tcPr>
          <w:p w14:paraId="7ACFF131"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664DD5D" w14:textId="7ED2C073"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02CED" w:rsidRPr="00764B64" w14:paraId="18AD2C15" w14:textId="77777777" w:rsidTr="006224B4">
        <w:tc>
          <w:tcPr>
            <w:tcW w:w="2234" w:type="dxa"/>
          </w:tcPr>
          <w:p w14:paraId="58D1C6AE"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2BFF1D5" w14:textId="02D83A20"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brennend</w:t>
            </w:r>
          </w:p>
        </w:tc>
      </w:tr>
      <w:tr w:rsidR="00002CED" w:rsidRPr="00764B64" w14:paraId="12AA97C9" w14:textId="77777777" w:rsidTr="006224B4">
        <w:tc>
          <w:tcPr>
            <w:tcW w:w="2234" w:type="dxa"/>
          </w:tcPr>
          <w:p w14:paraId="4680E1D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964FF7F" w14:textId="19930B0A"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Schmerz auslösbar durch Berührung, Sprechen, Trinken, Kauen, kalte Luft</w:t>
            </w:r>
          </w:p>
        </w:tc>
      </w:tr>
      <w:tr w:rsidR="00002CED" w:rsidRPr="00764B64" w14:paraId="7945C760" w14:textId="77777777" w:rsidTr="006224B4">
        <w:tc>
          <w:tcPr>
            <w:tcW w:w="2234" w:type="dxa"/>
          </w:tcPr>
          <w:p w14:paraId="358DBC08" w14:textId="77777777" w:rsidR="00002CED" w:rsidRPr="00764B64" w:rsidRDefault="00002CED" w:rsidP="006224B4">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197359B9" w14:textId="3ABBD7E8" w:rsidR="00002CED" w:rsidRPr="00764B64" w:rsidRDefault="00002CED" w:rsidP="006224B4">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Symptomatik mit ipsilateraler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Ptosis</w:t>
            </w:r>
          </w:p>
        </w:tc>
      </w:tr>
    </w:tbl>
    <w:p w14:paraId="6FB8541A" w14:textId="77777777" w:rsidR="00002CED" w:rsidRDefault="00002CED"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2011D178"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sidR="00E32810">
              <w:rPr>
                <w:rFonts w:ascii="Lucida Sans Unicode" w:hAnsi="Lucida Sans Unicode" w:cs="Lucida Sans Unicode"/>
                <w:b/>
                <w:bCs/>
                <w:sz w:val="18"/>
                <w:szCs w:val="18"/>
              </w:rPr>
              <w:fldChar w:fldCharType="begin"/>
            </w:r>
            <w:r w:rsidR="00E32810">
              <w:rPr>
                <w:rFonts w:ascii="Lucida Sans Unicode" w:hAnsi="Lucida Sans Unicode" w:cs="Lucida Sans Unicode"/>
                <w:b/>
                <w:bCs/>
                <w:sz w:val="18"/>
                <w:szCs w:val="18"/>
              </w:rPr>
              <w:instrText xml:space="preserve">  </w:instrText>
            </w:r>
            <w:r w:rsidR="00E32810">
              <w:rPr>
                <w:rFonts w:ascii="Lucida Sans Unicode" w:hAnsi="Lucida Sans Unicode" w:cs="Lucida Sans Unicode"/>
                <w:b/>
                <w:bCs/>
                <w:sz w:val="18"/>
                <w:szCs w:val="18"/>
              </w:rPr>
              <w:fldChar w:fldCharType="separate"/>
            </w:r>
            <w:r w:rsidR="00E32810">
              <w:rPr>
                <w:rFonts w:ascii="Lucida Sans Unicode" w:hAnsi="Lucida Sans Unicode" w:cs="Lucida Sans Unicode"/>
                <w:b/>
                <w:bCs/>
                <w:sz w:val="18"/>
                <w:szCs w:val="18"/>
              </w:rPr>
              <w:fldChar w:fldCharType="end"/>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3CC5029B"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sidR="00E32810">
              <w:rPr>
                <w:rFonts w:ascii="Lucida Sans Unicode" w:hAnsi="Lucida Sans Unicode" w:cs="Lucida Sans Unicode"/>
                <w:sz w:val="18"/>
                <w:szCs w:val="18"/>
              </w:rPr>
              <w:t xml:space="preserve"> Jahren</w:t>
            </w:r>
          </w:p>
          <w:p w14:paraId="36FABA39" w14:textId="141C91C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w:t>
            </w:r>
            <w:r w:rsidR="00E32810">
              <w:rPr>
                <w:rFonts w:ascii="Lucida Sans Unicode" w:hAnsi="Lucida Sans Unicode" w:cs="Lucida Sans Unicode"/>
                <w:sz w:val="18"/>
                <w:szCs w:val="18"/>
              </w:rPr>
              <w:fldChar w:fldCharType="begin"/>
            </w:r>
            <w:r w:rsidR="00E32810">
              <w:rPr>
                <w:rFonts w:ascii="Lucida Sans Unicode" w:hAnsi="Lucida Sans Unicode" w:cs="Lucida Sans Unicode"/>
                <w:sz w:val="18"/>
                <w:szCs w:val="18"/>
              </w:rPr>
              <w:instrText xml:space="preserve">  </w:instrText>
            </w:r>
            <w:r w:rsidR="00E32810">
              <w:rPr>
                <w:rFonts w:ascii="Lucida Sans Unicode" w:hAnsi="Lucida Sans Unicode" w:cs="Lucida Sans Unicode"/>
                <w:sz w:val="18"/>
                <w:szCs w:val="18"/>
              </w:rPr>
              <w:fldChar w:fldCharType="separate"/>
            </w:r>
            <w:r w:rsidR="00E3281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4552564A" w:rsidR="0008220F" w:rsidRPr="00764B64" w:rsidRDefault="00495A23"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Leichte Bewegung verbessert die Schmerzen, statische- und Haltebewegungen verstärken den Schmerz</w:t>
            </w:r>
            <w:r w:rsidR="0008220F">
              <w:rPr>
                <w:rFonts w:ascii="Lucida Sans Unicode" w:hAnsi="Lucida Sans Unicode" w:cs="Lucida Sans Unicode"/>
                <w:sz w:val="18"/>
                <w:szCs w:val="18"/>
              </w:rPr>
              <w:t xml:space="preserve">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6EE719BA"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 mit und ohne Aura</w:t>
      </w:r>
      <w:r>
        <w:rPr>
          <w:rFonts w:ascii="Lucida Sans Unicode" w:hAnsi="Lucida Sans Unicode" w:cs="Lucida Sans Unicode"/>
          <w:sz w:val="18"/>
          <w:szCs w:val="18"/>
        </w:rPr>
        <w:t>. Dabei treten visuel</w:t>
      </w:r>
      <w:r w:rsidRPr="00213423">
        <w:rPr>
          <w:rFonts w:ascii="Lucida Sans Unicode" w:hAnsi="Lucida Sans Unicode" w:cs="Lucida Sans Unicode"/>
          <w:sz w:val="18"/>
          <w:szCs w:val="18"/>
        </w:rPr>
        <w:t xml:space="preserve">le Auren in Form von Flimmerskotomen in ca. der Hälfte der Kopfschmerzen auf. 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 Einzelne Attacken 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71A0F43B"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3367E996"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zum </w:t>
      </w:r>
      <w:proofErr w:type="gramStart"/>
      <w:r w:rsidRPr="00213423">
        <w:rPr>
          <w:rFonts w:ascii="Lucida Sans Unicode" w:hAnsi="Lucida Sans Unicode" w:cs="Lucida Sans Unicode"/>
          <w:sz w:val="18"/>
          <w:szCs w:val="18"/>
        </w:rPr>
        <w:t>Einsatz.</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5274C3CB"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w:t>
      </w:r>
      <w:proofErr w:type="gramStart"/>
      <w:r w:rsidR="00995AA8" w:rsidRPr="00995AA8">
        <w:rPr>
          <w:rFonts w:ascii="Lucida Sans Unicode" w:hAnsi="Lucida Sans Unicode" w:cs="Lucida Sans Unicode"/>
          <w:sz w:val="18"/>
          <w:szCs w:val="18"/>
        </w:rPr>
        <w:t>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proofErr w:type="gramEnd"/>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7120ED6"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lastRenderedPageBreak/>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2AAFB315" w:rsidR="00877D06" w:rsidRPr="00764B64" w:rsidRDefault="00877D06" w:rsidP="008A1328">
      <w:pPr>
        <w:tabs>
          <w:tab w:val="left" w:pos="6804"/>
        </w:tabs>
        <w:jc w:val="both"/>
        <w:rPr>
          <w:rFonts w:ascii="Lucida Sans Unicode" w:hAnsi="Lucida Sans Unicode" w:cs="Lucida Sans Unicode"/>
          <w:sz w:val="18"/>
          <w:szCs w:val="18"/>
        </w:rPr>
      </w:pPr>
    </w:p>
    <w:p w14:paraId="375AEB5E" w14:textId="37B083C4"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Pr>
          <w:rFonts w:ascii="Lucida Sans Unicode" w:hAnsi="Lucida Sans Unicode" w:cs="Lucida Sans Unicode"/>
          <w:b/>
          <w:bCs/>
          <w:sz w:val="18"/>
          <w:szCs w:val="18"/>
        </w:rPr>
        <w:t>):</w:t>
      </w:r>
      <w:r w:rsidR="002060B8">
        <w:rPr>
          <w:rFonts w:ascii="Lucida Sans Unicode" w:hAnsi="Lucida Sans Unicode" w:cs="Lucida Sans Unicode"/>
          <w:b/>
          <w:bCs/>
          <w:sz w:val="18"/>
          <w:szCs w:val="18"/>
        </w:rPr>
        <w:t xml:space="preserve"> </w:t>
      </w:r>
      <w:r w:rsidR="002060B8" w:rsidRPr="002060B8">
        <w:rPr>
          <w:rFonts w:ascii="Lucida Sans Unicode" w:hAnsi="Lucida Sans Unicode" w:cs="Lucida Sans Unicode"/>
          <w:sz w:val="18"/>
          <w:szCs w:val="18"/>
        </w:rPr>
        <w:fldChar w:fldCharType="begin"/>
      </w:r>
      <w:r w:rsidR="002060B8" w:rsidRPr="002060B8">
        <w:rPr>
          <w:rFonts w:ascii="Lucida Sans Unicode" w:hAnsi="Lucida Sans Unicode" w:cs="Lucida Sans Unicode"/>
          <w:sz w:val="18"/>
          <w:szCs w:val="18"/>
        </w:rPr>
        <w:instrText xml:space="preserve"> FILLIN  \d Indifferenztyp  \* MERGEFORMAT </w:instrText>
      </w:r>
      <w:r w:rsidR="002060B8" w:rsidRPr="002060B8">
        <w:rPr>
          <w:rFonts w:ascii="Lucida Sans Unicode" w:hAnsi="Lucida Sans Unicode" w:cs="Lucida Sans Unicode"/>
          <w:sz w:val="18"/>
          <w:szCs w:val="18"/>
        </w:rPr>
        <w:fldChar w:fldCharType="separate"/>
      </w:r>
      <w:r w:rsidR="002060B8" w:rsidRPr="002060B8">
        <w:rPr>
          <w:rFonts w:ascii="Lucida Sans Unicode" w:hAnsi="Lucida Sans Unicode" w:cs="Lucida Sans Unicode"/>
          <w:sz w:val="18"/>
          <w:szCs w:val="18"/>
        </w:rPr>
        <w:t>Indifferenztyp</w:t>
      </w:r>
      <w:r w:rsidR="002060B8" w:rsidRPr="002060B8">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Sinusrhythmus,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r w:rsidR="00647470">
        <w:rPr>
          <w:rFonts w:ascii="Lucida Sans Unicode" w:hAnsi="Lucida Sans Unicode" w:cs="Lucida Sans Unicode"/>
          <w:sz w:val="18"/>
          <w:szCs w:val="18"/>
        </w:rPr>
        <w:fldChar w:fldCharType="begin"/>
      </w:r>
      <w:r w:rsidR="00647470">
        <w:rPr>
          <w:rFonts w:ascii="Lucida Sans Unicode" w:hAnsi="Lucida Sans Unicode" w:cs="Lucida Sans Unicode"/>
          <w:sz w:val="18"/>
          <w:szCs w:val="18"/>
        </w:rPr>
        <w:instrText xml:space="preserve">  </w:instrText>
      </w:r>
      <w:r w:rsidR="00647470">
        <w:rPr>
          <w:rFonts w:ascii="Lucida Sans Unicode" w:hAnsi="Lucida Sans Unicode" w:cs="Lucida Sans Unicode"/>
          <w:sz w:val="18"/>
          <w:szCs w:val="18"/>
        </w:rPr>
        <w:fldChar w:fldCharType="separate"/>
      </w:r>
      <w:r w:rsidR="00647470">
        <w:rPr>
          <w:rFonts w:ascii="Lucida Sans Unicode" w:hAnsi="Lucida Sans Unicode" w:cs="Lucida Sans Unicode"/>
          <w:sz w:val="18"/>
          <w:szCs w:val="18"/>
        </w:rPr>
        <w:fldChar w:fldCharType="end"/>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2596C">
        <w:rPr>
          <w:rFonts w:ascii="Lucida Sans Unicode" w:hAnsi="Lucida Sans Unicode" w:cs="Lucida Sans Unicode"/>
          <w:b/>
          <w:bCs/>
          <w:sz w:val="18"/>
          <w:szCs w:val="18"/>
        </w:rPr>
        <w:t>{</w:t>
      </w:r>
      <w:proofErr w:type="spellStart"/>
      <w:r w:rsidR="0072596C">
        <w:rPr>
          <w:rFonts w:ascii="Lucida Sans Unicode" w:hAnsi="Lucida Sans Unicode" w:cs="Lucida Sans Unicode"/>
          <w:b/>
          <w:bCs/>
          <w:sz w:val="18"/>
          <w:szCs w:val="18"/>
        </w:rPr>
        <w:t>ekg</w:t>
      </w:r>
      <w:r w:rsidR="003348A0">
        <w:rPr>
          <w:rFonts w:ascii="Lucida Sans Unicode" w:hAnsi="Lucida Sans Unicode" w:cs="Lucida Sans Unicode"/>
          <w:b/>
          <w:bCs/>
          <w:sz w:val="18"/>
          <w:szCs w:val="18"/>
        </w:rPr>
        <w:t>_zeit</w:t>
      </w:r>
      <w:proofErr w:type="spellEnd"/>
      <w:r w:rsidR="001F1460">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AF1F1E">
        <w:rPr>
          <w:rFonts w:ascii="Lucida Sans Unicode" w:hAnsi="Lucida Sans Unicode" w:cs="Lucida Sans Unicode"/>
          <w:b/>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7707A206" w:rsidR="00877D06" w:rsidRPr="00334C70" w:rsidRDefault="00877D06" w:rsidP="008A1328">
      <w:pPr>
        <w:pStyle w:val="Textkrper"/>
        <w:spacing w:line="240" w:lineRule="auto"/>
        <w:rPr>
          <w:sz w:val="18"/>
          <w:szCs w:val="18"/>
        </w:rPr>
      </w:pPr>
      <w:r w:rsidRPr="00334C70">
        <w:rPr>
          <w:sz w:val="18"/>
          <w:szCs w:val="18"/>
        </w:rPr>
        <w:t>Wir empfahlen</w:t>
      </w:r>
      <w:r w:rsidR="00244BB3">
        <w:rPr>
          <w:sz w:val="18"/>
          <w:szCs w:val="18"/>
        </w:rPr>
        <w:t>{</w:t>
      </w:r>
      <w:proofErr w:type="spellStart"/>
      <w:r w:rsidR="00244BB3">
        <w:rPr>
          <w:sz w:val="18"/>
          <w:szCs w:val="18"/>
        </w:rPr>
        <w:t>pause_abschluss</w:t>
      </w:r>
      <w:proofErr w:type="spellEnd"/>
      <w:r w:rsidR="00244BB3">
        <w:rPr>
          <w:sz w:val="18"/>
          <w:szCs w:val="18"/>
        </w:rPr>
        <w:t xml:space="preserve">} </w:t>
      </w:r>
      <w:r w:rsidRPr="00334C70">
        <w:rPr>
          <w:sz w:val="18"/>
          <w:szCs w:val="18"/>
        </w:rPr>
        <w:t xml:space="preserve">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sidRPr="00244BB3">
        <w:rPr>
          <w:b/>
          <w:sz w:val="18"/>
          <w:szCs w:val="18"/>
        </w:rPr>
        <w:t>Eletriptan</w:t>
      </w:r>
      <w:proofErr w:type="spellEnd"/>
      <w:r w:rsidR="00876BED" w:rsidRPr="00244BB3">
        <w:rPr>
          <w:b/>
          <w:sz w:val="18"/>
          <w:szCs w:val="18"/>
        </w:rPr>
        <w:t xml:space="preserve"> 40</w:t>
      </w:r>
      <w:r w:rsidRPr="00244BB3">
        <w:rPr>
          <w:b/>
          <w:sz w:val="18"/>
          <w:szCs w:val="18"/>
        </w:rPr>
        <w:t xml:space="preserve"> mg</w:t>
      </w:r>
      <w:r w:rsidRPr="00334C70">
        <w:rPr>
          <w:sz w:val="18"/>
          <w:szCs w:val="18"/>
        </w:rPr>
        <w:t xml:space="preserve"> oral mit dem langwirksamen </w:t>
      </w:r>
      <w:r w:rsidRPr="00244BB3">
        <w:rPr>
          <w:b/>
          <w:sz w:val="18"/>
          <w:szCs w:val="18"/>
        </w:rPr>
        <w:t>Naproxen</w:t>
      </w:r>
      <w:r w:rsidRPr="00334C70">
        <w:rPr>
          <w:sz w:val="18"/>
          <w:szCs w:val="18"/>
        </w:rPr>
        <w:t xml:space="preserve">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AC23591" w14:textId="6C10B194"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ohneaura_akut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w:t>
      </w:r>
      <w:r w:rsidRPr="00F66F6A">
        <w:rPr>
          <w:sz w:val="18"/>
          <w:szCs w:val="18"/>
          <w:highlight w:val="cyan"/>
        </w:rPr>
        <w:lastRenderedPageBreak/>
        <w:t>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lastRenderedPageBreak/>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424437" w14:textId="77777777" w:rsidR="00255063" w:rsidRDefault="00255063">
      <w:r>
        <w:separator/>
      </w:r>
    </w:p>
  </w:endnote>
  <w:endnote w:type="continuationSeparator" w:id="0">
    <w:p w14:paraId="68288642" w14:textId="77777777" w:rsidR="00255063" w:rsidRDefault="0025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462F0" w14:textId="77777777" w:rsidR="00255063" w:rsidRDefault="00255063">
      <w:r>
        <w:separator/>
      </w:r>
    </w:p>
  </w:footnote>
  <w:footnote w:type="continuationSeparator" w:id="0">
    <w:p w14:paraId="2CA895CA" w14:textId="77777777" w:rsidR="00255063" w:rsidRDefault="00255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CE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2552</Words>
  <Characters>16078</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66</cp:revision>
  <cp:lastPrinted>2010-05-16T15:31:00Z</cp:lastPrinted>
  <dcterms:created xsi:type="dcterms:W3CDTF">2023-09-26T13:20:00Z</dcterms:created>
  <dcterms:modified xsi:type="dcterms:W3CDTF">2025-06-01T19:15:00Z</dcterms:modified>
</cp:coreProperties>
</file>