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BB2FA" w14:textId="77777777" w:rsidR="00A26CDB" w:rsidRDefault="00A26CDB"/>
    <w:sectPr w:rsidR="00A26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5B"/>
    <w:rsid w:val="0005175B"/>
    <w:rsid w:val="00A2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C97C"/>
  <w15:chartTrackingRefBased/>
  <w15:docId w15:val="{365BBA24-78DE-4CE5-8B15-F6E91148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Ge, Xiaoyan</dc:creator>
  <cp:keywords/>
  <dc:description/>
  <cp:lastModifiedBy>Ge, Xiaoyan</cp:lastModifiedBy>
  <cp:revision>1</cp:revision>
  <dcterms:created xsi:type="dcterms:W3CDTF">2021-09-24T20:17:00Z</dcterms:created>
  <dcterms:modified xsi:type="dcterms:W3CDTF">2021-09-24T20:18:00Z</dcterms:modified>
</cp:coreProperties>
</file>