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BEAD72" w14:textId="2F80CF27" w:rsidR="00E51756" w:rsidRDefault="00465A8A">
      <w:pPr>
        <w:rPr>
          <w:b/>
          <w:bCs/>
          <w:sz w:val="32"/>
          <w:szCs w:val="32"/>
          <w:lang w:val="en-US"/>
        </w:rPr>
      </w:pPr>
      <w:r w:rsidRPr="00A96D32">
        <w:rPr>
          <w:b/>
          <w:bCs/>
          <w:sz w:val="32"/>
          <w:szCs w:val="32"/>
          <w:lang w:val="en-US"/>
        </w:rPr>
        <w:t>Task 1</w:t>
      </w:r>
      <w:r w:rsidR="00E51756" w:rsidRPr="00A96D32">
        <w:rPr>
          <w:b/>
          <w:bCs/>
          <w:sz w:val="32"/>
          <w:szCs w:val="32"/>
          <w:lang w:val="en-US"/>
        </w:rPr>
        <w:t xml:space="preserve"> </w:t>
      </w:r>
      <w:r w:rsidR="00E51756" w:rsidRPr="00E51756">
        <w:rPr>
          <w:b/>
          <w:bCs/>
          <w:sz w:val="32"/>
          <w:szCs w:val="32"/>
          <w:lang w:val="en-US"/>
        </w:rPr>
        <w:t>a)</w:t>
      </w:r>
    </w:p>
    <w:p w14:paraId="06058DB5" w14:textId="77777777" w:rsidR="00EC59E6" w:rsidRDefault="00EC59E6">
      <w:pPr>
        <w:rPr>
          <w:b/>
          <w:bCs/>
          <w:sz w:val="32"/>
          <w:szCs w:val="32"/>
          <w:lang w:val="en-US"/>
        </w:rPr>
      </w:pPr>
    </w:p>
    <w:tbl>
      <w:tblPr>
        <w:tblStyle w:val="TableGrid"/>
        <w:tblpPr w:leftFromText="180" w:rightFromText="180" w:vertAnchor="page" w:horzAnchor="margin" w:tblpXSpec="center" w:tblpY="9334"/>
        <w:tblW w:w="0" w:type="auto"/>
        <w:tblLook w:val="04A0" w:firstRow="1" w:lastRow="0" w:firstColumn="1" w:lastColumn="0" w:noHBand="0" w:noVBand="1"/>
      </w:tblPr>
      <w:tblGrid>
        <w:gridCol w:w="1696"/>
        <w:gridCol w:w="993"/>
        <w:gridCol w:w="3118"/>
        <w:gridCol w:w="3119"/>
      </w:tblGrid>
      <w:tr w:rsidR="00E51756" w14:paraId="4C8C7897" w14:textId="77777777" w:rsidTr="00E51756">
        <w:tc>
          <w:tcPr>
            <w:tcW w:w="1696" w:type="dxa"/>
            <w:vAlign w:val="center"/>
          </w:tcPr>
          <w:p w14:paraId="7A8337B4" w14:textId="77777777" w:rsidR="00E51756" w:rsidRDefault="00E51756" w:rsidP="00E51756">
            <w:pPr>
              <w:jc w:val="center"/>
            </w:pPr>
          </w:p>
        </w:tc>
        <w:tc>
          <w:tcPr>
            <w:tcW w:w="993" w:type="dxa"/>
            <w:vAlign w:val="center"/>
          </w:tcPr>
          <w:p w14:paraId="16FCED41" w14:textId="77777777" w:rsidR="00E51756" w:rsidRDefault="00E51756" w:rsidP="00E51756">
            <w:pPr>
              <w:jc w:val="center"/>
            </w:pPr>
          </w:p>
        </w:tc>
        <w:tc>
          <w:tcPr>
            <w:tcW w:w="3118" w:type="dxa"/>
            <w:vAlign w:val="center"/>
          </w:tcPr>
          <w:p w14:paraId="002689A5" w14:textId="77777777" w:rsidR="00E51756" w:rsidRPr="00465A8A" w:rsidRDefault="00E51756" w:rsidP="00E51756">
            <w:pPr>
              <w:jc w:val="center"/>
              <w:rPr>
                <w:lang w:val="de-DE"/>
              </w:rPr>
            </w:pPr>
            <w:r>
              <w:rPr>
                <w:lang w:val="de-DE"/>
              </w:rPr>
              <w:t>DP</w:t>
            </w:r>
          </w:p>
        </w:tc>
        <w:tc>
          <w:tcPr>
            <w:tcW w:w="3119" w:type="dxa"/>
            <w:vAlign w:val="center"/>
          </w:tcPr>
          <w:p w14:paraId="617B26CD" w14:textId="77777777" w:rsidR="00E51756" w:rsidRPr="00465A8A" w:rsidRDefault="00E51756" w:rsidP="00E51756">
            <w:pPr>
              <w:jc w:val="center"/>
              <w:rPr>
                <w:lang w:val="de-DE"/>
              </w:rPr>
            </w:pPr>
            <w:proofErr w:type="spellStart"/>
            <w:r>
              <w:rPr>
                <w:lang w:val="de-DE"/>
              </w:rPr>
              <w:t>No</w:t>
            </w:r>
            <w:proofErr w:type="spellEnd"/>
            <w:r>
              <w:rPr>
                <w:lang w:val="de-DE"/>
              </w:rPr>
              <w:t xml:space="preserve"> DP</w:t>
            </w:r>
          </w:p>
        </w:tc>
      </w:tr>
      <w:tr w:rsidR="00E51756" w14:paraId="327A139A" w14:textId="77777777" w:rsidTr="00E51756">
        <w:tc>
          <w:tcPr>
            <w:tcW w:w="1696" w:type="dxa"/>
            <w:vMerge w:val="restart"/>
            <w:vAlign w:val="center"/>
          </w:tcPr>
          <w:p w14:paraId="43FB1338" w14:textId="77777777" w:rsidR="00E51756" w:rsidRPr="00465A8A" w:rsidRDefault="00E51756" w:rsidP="00E51756">
            <w:pPr>
              <w:jc w:val="center"/>
              <w:rPr>
                <w:b/>
                <w:bCs/>
                <w:lang w:val="de-DE"/>
              </w:rPr>
            </w:pPr>
            <w:r w:rsidRPr="00465A8A">
              <w:rPr>
                <w:b/>
                <w:bCs/>
                <w:lang w:val="de-DE"/>
              </w:rPr>
              <w:t>CIFAR-10</w:t>
            </w:r>
          </w:p>
        </w:tc>
        <w:tc>
          <w:tcPr>
            <w:tcW w:w="993" w:type="dxa"/>
            <w:vAlign w:val="center"/>
          </w:tcPr>
          <w:p w14:paraId="121D276F" w14:textId="77777777" w:rsidR="00E51756" w:rsidRPr="00465A8A" w:rsidRDefault="00E51756" w:rsidP="00E51756">
            <w:pPr>
              <w:jc w:val="center"/>
              <w:rPr>
                <w:lang w:val="de-DE"/>
              </w:rPr>
            </w:pPr>
            <w:proofErr w:type="spellStart"/>
            <w:r>
              <w:rPr>
                <w:lang w:val="de-DE"/>
              </w:rPr>
              <w:t>Acc</w:t>
            </w:r>
            <w:proofErr w:type="spellEnd"/>
          </w:p>
        </w:tc>
        <w:tc>
          <w:tcPr>
            <w:tcW w:w="3118" w:type="dxa"/>
            <w:vAlign w:val="center"/>
          </w:tcPr>
          <w:p w14:paraId="037E89DF" w14:textId="4E73E628" w:rsidR="00E51756" w:rsidRPr="005766AF" w:rsidRDefault="005766AF" w:rsidP="00E51756">
            <w:pPr>
              <w:jc w:val="center"/>
              <w:rPr>
                <w:lang w:val="de-DE"/>
              </w:rPr>
            </w:pPr>
            <w:r>
              <w:rPr>
                <w:lang w:val="de-DE"/>
              </w:rPr>
              <w:t>58.06</w:t>
            </w:r>
          </w:p>
        </w:tc>
        <w:tc>
          <w:tcPr>
            <w:tcW w:w="3119" w:type="dxa"/>
            <w:vAlign w:val="center"/>
          </w:tcPr>
          <w:p w14:paraId="287BDA7F" w14:textId="6F3B24E9" w:rsidR="00E51756" w:rsidRPr="005766AF" w:rsidRDefault="005766AF" w:rsidP="00E51756">
            <w:pPr>
              <w:jc w:val="center"/>
              <w:rPr>
                <w:lang w:val="de-DE"/>
              </w:rPr>
            </w:pPr>
            <w:r>
              <w:rPr>
                <w:lang w:val="de-DE"/>
              </w:rPr>
              <w:t>72.08</w:t>
            </w:r>
          </w:p>
        </w:tc>
      </w:tr>
      <w:tr w:rsidR="00E51756" w14:paraId="62F8BCEA" w14:textId="77777777" w:rsidTr="00E51756">
        <w:tc>
          <w:tcPr>
            <w:tcW w:w="1696" w:type="dxa"/>
            <w:vMerge/>
            <w:vAlign w:val="center"/>
          </w:tcPr>
          <w:p w14:paraId="104ED024" w14:textId="77777777" w:rsidR="00E51756" w:rsidRPr="00465A8A" w:rsidRDefault="00E51756" w:rsidP="00E51756">
            <w:pPr>
              <w:jc w:val="center"/>
              <w:rPr>
                <w:b/>
                <w:bCs/>
              </w:rPr>
            </w:pPr>
          </w:p>
        </w:tc>
        <w:tc>
          <w:tcPr>
            <w:tcW w:w="993" w:type="dxa"/>
            <w:vAlign w:val="center"/>
          </w:tcPr>
          <w:p w14:paraId="3A93BCB6" w14:textId="77777777" w:rsidR="00E51756" w:rsidRPr="00465A8A" w:rsidRDefault="00E51756" w:rsidP="00E51756">
            <w:pPr>
              <w:jc w:val="center"/>
              <w:rPr>
                <w:lang w:val="de-DE"/>
              </w:rPr>
            </w:pPr>
            <w:r w:rsidRPr="00465A8A">
              <w:rPr>
                <w:lang w:val="de-DE"/>
              </w:rPr>
              <w:t>ε</w:t>
            </w:r>
          </w:p>
        </w:tc>
        <w:tc>
          <w:tcPr>
            <w:tcW w:w="3118" w:type="dxa"/>
            <w:vAlign w:val="center"/>
          </w:tcPr>
          <w:p w14:paraId="50BB5E78" w14:textId="2CB865FD" w:rsidR="00E51756" w:rsidRPr="005766AF" w:rsidRDefault="005766AF" w:rsidP="00E51756">
            <w:pPr>
              <w:jc w:val="center"/>
              <w:rPr>
                <w:lang w:val="de-DE"/>
              </w:rPr>
            </w:pPr>
            <w:r>
              <w:rPr>
                <w:lang w:val="de-DE"/>
              </w:rPr>
              <w:t>49.99</w:t>
            </w:r>
          </w:p>
        </w:tc>
        <w:tc>
          <w:tcPr>
            <w:tcW w:w="3119" w:type="dxa"/>
            <w:vAlign w:val="center"/>
          </w:tcPr>
          <w:p w14:paraId="3F23FEF4" w14:textId="7D3CFCB7" w:rsidR="00E51756" w:rsidRPr="005766AF" w:rsidRDefault="005766AF" w:rsidP="00E51756">
            <w:pPr>
              <w:jc w:val="center"/>
              <w:rPr>
                <w:lang w:val="de-DE"/>
              </w:rPr>
            </w:pPr>
            <w:proofErr w:type="spellStart"/>
            <w:r>
              <w:rPr>
                <w:lang w:val="de-DE"/>
              </w:rPr>
              <w:t>inf</w:t>
            </w:r>
            <w:proofErr w:type="spellEnd"/>
          </w:p>
        </w:tc>
      </w:tr>
      <w:tr w:rsidR="00E51756" w14:paraId="2E61773D" w14:textId="77777777" w:rsidTr="00E51756">
        <w:tc>
          <w:tcPr>
            <w:tcW w:w="1696" w:type="dxa"/>
            <w:vMerge/>
            <w:vAlign w:val="center"/>
          </w:tcPr>
          <w:p w14:paraId="7B745AE2" w14:textId="77777777" w:rsidR="00E51756" w:rsidRPr="00465A8A" w:rsidRDefault="00E51756" w:rsidP="00E51756">
            <w:pPr>
              <w:jc w:val="center"/>
              <w:rPr>
                <w:b/>
                <w:bCs/>
              </w:rPr>
            </w:pPr>
          </w:p>
        </w:tc>
        <w:tc>
          <w:tcPr>
            <w:tcW w:w="993" w:type="dxa"/>
            <w:vAlign w:val="center"/>
          </w:tcPr>
          <w:p w14:paraId="39CF964D" w14:textId="77777777" w:rsidR="00E51756" w:rsidRPr="00465A8A" w:rsidRDefault="00E51756" w:rsidP="00E51756">
            <w:pPr>
              <w:jc w:val="center"/>
              <w:rPr>
                <w:lang w:val="de-DE"/>
              </w:rPr>
            </w:pPr>
            <w:r>
              <w:rPr>
                <w:lang w:val="de-DE"/>
              </w:rPr>
              <w:t>Time</w:t>
            </w:r>
          </w:p>
        </w:tc>
        <w:tc>
          <w:tcPr>
            <w:tcW w:w="3118" w:type="dxa"/>
            <w:vAlign w:val="center"/>
          </w:tcPr>
          <w:p w14:paraId="6BC5C7BC" w14:textId="5C8D4EF7" w:rsidR="00E51756" w:rsidRPr="005766AF" w:rsidRDefault="005766AF" w:rsidP="00E51756">
            <w:pPr>
              <w:jc w:val="center"/>
              <w:rPr>
                <w:lang w:val="de-DE"/>
              </w:rPr>
            </w:pPr>
            <w:r>
              <w:rPr>
                <w:lang w:val="de-DE"/>
              </w:rPr>
              <w:t>28201.90 s</w:t>
            </w:r>
          </w:p>
        </w:tc>
        <w:tc>
          <w:tcPr>
            <w:tcW w:w="3119" w:type="dxa"/>
            <w:vAlign w:val="center"/>
          </w:tcPr>
          <w:p w14:paraId="1D8C673E" w14:textId="369E39D7" w:rsidR="00E51756" w:rsidRPr="005766AF" w:rsidRDefault="005766AF" w:rsidP="00E51756">
            <w:pPr>
              <w:jc w:val="center"/>
              <w:rPr>
                <w:lang w:val="de-DE"/>
              </w:rPr>
            </w:pPr>
            <w:r>
              <w:rPr>
                <w:lang w:val="de-DE"/>
              </w:rPr>
              <w:t>385.38 s</w:t>
            </w:r>
          </w:p>
        </w:tc>
      </w:tr>
      <w:tr w:rsidR="00E51756" w14:paraId="5ED23C1E" w14:textId="77777777" w:rsidTr="00E51756">
        <w:tc>
          <w:tcPr>
            <w:tcW w:w="1696" w:type="dxa"/>
            <w:vMerge w:val="restart"/>
            <w:vAlign w:val="center"/>
          </w:tcPr>
          <w:p w14:paraId="6C281E19" w14:textId="77777777" w:rsidR="00E51756" w:rsidRPr="00465A8A" w:rsidRDefault="00E51756" w:rsidP="00E51756">
            <w:pPr>
              <w:jc w:val="center"/>
              <w:rPr>
                <w:b/>
                <w:bCs/>
                <w:lang w:val="de-DE"/>
              </w:rPr>
            </w:pPr>
            <w:proofErr w:type="spellStart"/>
            <w:r w:rsidRPr="00465A8A">
              <w:rPr>
                <w:b/>
                <w:bCs/>
                <w:lang w:val="de-DE"/>
              </w:rPr>
              <w:t>PathMNIST</w:t>
            </w:r>
            <w:proofErr w:type="spellEnd"/>
          </w:p>
        </w:tc>
        <w:tc>
          <w:tcPr>
            <w:tcW w:w="993" w:type="dxa"/>
            <w:vAlign w:val="center"/>
          </w:tcPr>
          <w:p w14:paraId="5A179519" w14:textId="77777777" w:rsidR="00E51756" w:rsidRDefault="00E51756" w:rsidP="00E51756">
            <w:pPr>
              <w:jc w:val="center"/>
            </w:pPr>
            <w:proofErr w:type="spellStart"/>
            <w:r>
              <w:rPr>
                <w:lang w:val="de-DE"/>
              </w:rPr>
              <w:t>Acc</w:t>
            </w:r>
            <w:proofErr w:type="spellEnd"/>
          </w:p>
        </w:tc>
        <w:tc>
          <w:tcPr>
            <w:tcW w:w="3118" w:type="dxa"/>
            <w:vAlign w:val="center"/>
          </w:tcPr>
          <w:p w14:paraId="55BFCF33" w14:textId="77777777" w:rsidR="00E51756" w:rsidRDefault="00E51756" w:rsidP="00E51756">
            <w:pPr>
              <w:jc w:val="center"/>
            </w:pPr>
          </w:p>
        </w:tc>
        <w:tc>
          <w:tcPr>
            <w:tcW w:w="3119" w:type="dxa"/>
            <w:vAlign w:val="center"/>
          </w:tcPr>
          <w:p w14:paraId="3A7CBFAE" w14:textId="77777777" w:rsidR="00E51756" w:rsidRDefault="00E51756" w:rsidP="00E51756">
            <w:pPr>
              <w:jc w:val="center"/>
            </w:pPr>
          </w:p>
        </w:tc>
      </w:tr>
      <w:tr w:rsidR="00E51756" w14:paraId="146E17EE" w14:textId="77777777" w:rsidTr="00E51756">
        <w:tc>
          <w:tcPr>
            <w:tcW w:w="1696" w:type="dxa"/>
            <w:vMerge/>
            <w:vAlign w:val="center"/>
          </w:tcPr>
          <w:p w14:paraId="425936CC" w14:textId="77777777" w:rsidR="00E51756" w:rsidRPr="00465A8A" w:rsidRDefault="00E51756" w:rsidP="00E51756">
            <w:pPr>
              <w:jc w:val="center"/>
              <w:rPr>
                <w:b/>
                <w:bCs/>
              </w:rPr>
            </w:pPr>
          </w:p>
        </w:tc>
        <w:tc>
          <w:tcPr>
            <w:tcW w:w="993" w:type="dxa"/>
            <w:vAlign w:val="center"/>
          </w:tcPr>
          <w:p w14:paraId="7397F929" w14:textId="77777777" w:rsidR="00E51756" w:rsidRDefault="00E51756" w:rsidP="00E51756">
            <w:pPr>
              <w:jc w:val="center"/>
            </w:pPr>
            <w:r w:rsidRPr="00465A8A">
              <w:rPr>
                <w:lang w:val="de-DE"/>
              </w:rPr>
              <w:t>ε</w:t>
            </w:r>
          </w:p>
        </w:tc>
        <w:tc>
          <w:tcPr>
            <w:tcW w:w="3118" w:type="dxa"/>
            <w:vAlign w:val="center"/>
          </w:tcPr>
          <w:p w14:paraId="283E9DEC" w14:textId="77777777" w:rsidR="00E51756" w:rsidRDefault="00E51756" w:rsidP="00E51756">
            <w:pPr>
              <w:jc w:val="center"/>
            </w:pPr>
          </w:p>
        </w:tc>
        <w:tc>
          <w:tcPr>
            <w:tcW w:w="3119" w:type="dxa"/>
            <w:vAlign w:val="center"/>
          </w:tcPr>
          <w:p w14:paraId="053D1C2A" w14:textId="77777777" w:rsidR="00E51756" w:rsidRDefault="00E51756" w:rsidP="00E51756">
            <w:pPr>
              <w:jc w:val="center"/>
            </w:pPr>
          </w:p>
        </w:tc>
      </w:tr>
      <w:tr w:rsidR="00E51756" w14:paraId="7A3FFB88" w14:textId="77777777" w:rsidTr="00E51756">
        <w:tc>
          <w:tcPr>
            <w:tcW w:w="1696" w:type="dxa"/>
            <w:vMerge/>
            <w:vAlign w:val="center"/>
          </w:tcPr>
          <w:p w14:paraId="5E98C06E" w14:textId="77777777" w:rsidR="00E51756" w:rsidRPr="00465A8A" w:rsidRDefault="00E51756" w:rsidP="00E51756">
            <w:pPr>
              <w:jc w:val="center"/>
              <w:rPr>
                <w:b/>
                <w:bCs/>
              </w:rPr>
            </w:pPr>
          </w:p>
        </w:tc>
        <w:tc>
          <w:tcPr>
            <w:tcW w:w="993" w:type="dxa"/>
            <w:vAlign w:val="center"/>
          </w:tcPr>
          <w:p w14:paraId="251B13EE" w14:textId="77777777" w:rsidR="00E51756" w:rsidRDefault="00E51756" w:rsidP="00E51756">
            <w:pPr>
              <w:jc w:val="center"/>
            </w:pPr>
            <w:r>
              <w:rPr>
                <w:lang w:val="de-DE"/>
              </w:rPr>
              <w:t>Time</w:t>
            </w:r>
          </w:p>
        </w:tc>
        <w:tc>
          <w:tcPr>
            <w:tcW w:w="3118" w:type="dxa"/>
            <w:vAlign w:val="center"/>
          </w:tcPr>
          <w:p w14:paraId="1AD84E61" w14:textId="77777777" w:rsidR="00E51756" w:rsidRDefault="00E51756" w:rsidP="00E51756">
            <w:pPr>
              <w:jc w:val="center"/>
            </w:pPr>
          </w:p>
        </w:tc>
        <w:tc>
          <w:tcPr>
            <w:tcW w:w="3119" w:type="dxa"/>
            <w:vAlign w:val="center"/>
          </w:tcPr>
          <w:p w14:paraId="7743AC90" w14:textId="77777777" w:rsidR="00E51756" w:rsidRDefault="00E51756" w:rsidP="00E51756">
            <w:pPr>
              <w:jc w:val="center"/>
            </w:pPr>
          </w:p>
        </w:tc>
      </w:tr>
      <w:tr w:rsidR="00E51756" w14:paraId="2E9828FA" w14:textId="77777777" w:rsidTr="00E51756">
        <w:tc>
          <w:tcPr>
            <w:tcW w:w="1696" w:type="dxa"/>
            <w:vMerge w:val="restart"/>
            <w:vAlign w:val="center"/>
          </w:tcPr>
          <w:p w14:paraId="03A18DEA" w14:textId="77777777" w:rsidR="00E51756" w:rsidRPr="00465A8A" w:rsidRDefault="00E51756" w:rsidP="00E51756">
            <w:pPr>
              <w:jc w:val="center"/>
              <w:rPr>
                <w:b/>
                <w:bCs/>
                <w:lang w:val="de-DE"/>
              </w:rPr>
            </w:pPr>
            <w:proofErr w:type="spellStart"/>
            <w:r w:rsidRPr="00465A8A">
              <w:rPr>
                <w:b/>
                <w:bCs/>
                <w:lang w:val="de-DE"/>
              </w:rPr>
              <w:t>ChestMNIST</w:t>
            </w:r>
            <w:proofErr w:type="spellEnd"/>
          </w:p>
        </w:tc>
        <w:tc>
          <w:tcPr>
            <w:tcW w:w="993" w:type="dxa"/>
            <w:vAlign w:val="center"/>
          </w:tcPr>
          <w:p w14:paraId="67CE0713" w14:textId="77777777" w:rsidR="00E51756" w:rsidRDefault="00E51756" w:rsidP="00E51756">
            <w:pPr>
              <w:jc w:val="center"/>
            </w:pPr>
            <w:proofErr w:type="spellStart"/>
            <w:r>
              <w:rPr>
                <w:lang w:val="de-DE"/>
              </w:rPr>
              <w:t>Acc</w:t>
            </w:r>
            <w:proofErr w:type="spellEnd"/>
          </w:p>
        </w:tc>
        <w:tc>
          <w:tcPr>
            <w:tcW w:w="3118" w:type="dxa"/>
            <w:vAlign w:val="center"/>
          </w:tcPr>
          <w:p w14:paraId="65F23F2A" w14:textId="77777777" w:rsidR="00E51756" w:rsidRDefault="00E51756" w:rsidP="00E51756">
            <w:pPr>
              <w:jc w:val="center"/>
            </w:pPr>
          </w:p>
        </w:tc>
        <w:tc>
          <w:tcPr>
            <w:tcW w:w="3119" w:type="dxa"/>
            <w:vAlign w:val="center"/>
          </w:tcPr>
          <w:p w14:paraId="196E113E" w14:textId="77777777" w:rsidR="00E51756" w:rsidRDefault="00E51756" w:rsidP="00E51756">
            <w:pPr>
              <w:jc w:val="center"/>
            </w:pPr>
          </w:p>
        </w:tc>
      </w:tr>
      <w:tr w:rsidR="00E51756" w14:paraId="5706B588" w14:textId="77777777" w:rsidTr="00E51756">
        <w:tc>
          <w:tcPr>
            <w:tcW w:w="1696" w:type="dxa"/>
            <w:vMerge/>
            <w:vAlign w:val="center"/>
          </w:tcPr>
          <w:p w14:paraId="1E68D42A" w14:textId="77777777" w:rsidR="00E51756" w:rsidRPr="00465A8A" w:rsidRDefault="00E51756" w:rsidP="00E51756">
            <w:pPr>
              <w:jc w:val="center"/>
              <w:rPr>
                <w:b/>
                <w:bCs/>
              </w:rPr>
            </w:pPr>
          </w:p>
        </w:tc>
        <w:tc>
          <w:tcPr>
            <w:tcW w:w="993" w:type="dxa"/>
            <w:vAlign w:val="center"/>
          </w:tcPr>
          <w:p w14:paraId="36A024D4" w14:textId="77777777" w:rsidR="00E51756" w:rsidRDefault="00E51756" w:rsidP="00E51756">
            <w:pPr>
              <w:jc w:val="center"/>
            </w:pPr>
            <w:r w:rsidRPr="00465A8A">
              <w:rPr>
                <w:lang w:val="de-DE"/>
              </w:rPr>
              <w:t>ε</w:t>
            </w:r>
          </w:p>
        </w:tc>
        <w:tc>
          <w:tcPr>
            <w:tcW w:w="3118" w:type="dxa"/>
            <w:vAlign w:val="center"/>
          </w:tcPr>
          <w:p w14:paraId="38B19D20" w14:textId="77777777" w:rsidR="00E51756" w:rsidRDefault="00E51756" w:rsidP="00E51756">
            <w:pPr>
              <w:jc w:val="center"/>
            </w:pPr>
          </w:p>
        </w:tc>
        <w:tc>
          <w:tcPr>
            <w:tcW w:w="3119" w:type="dxa"/>
            <w:vAlign w:val="center"/>
          </w:tcPr>
          <w:p w14:paraId="10E5B2BD" w14:textId="77777777" w:rsidR="00E51756" w:rsidRDefault="00E51756" w:rsidP="00E51756">
            <w:pPr>
              <w:jc w:val="center"/>
            </w:pPr>
          </w:p>
        </w:tc>
      </w:tr>
      <w:tr w:rsidR="00E51756" w14:paraId="4F738AAC" w14:textId="77777777" w:rsidTr="00E51756">
        <w:tc>
          <w:tcPr>
            <w:tcW w:w="1696" w:type="dxa"/>
            <w:vMerge/>
            <w:vAlign w:val="center"/>
          </w:tcPr>
          <w:p w14:paraId="376EF713" w14:textId="77777777" w:rsidR="00E51756" w:rsidRPr="00465A8A" w:rsidRDefault="00E51756" w:rsidP="00E51756">
            <w:pPr>
              <w:jc w:val="center"/>
              <w:rPr>
                <w:b/>
                <w:bCs/>
              </w:rPr>
            </w:pPr>
          </w:p>
        </w:tc>
        <w:tc>
          <w:tcPr>
            <w:tcW w:w="993" w:type="dxa"/>
            <w:vAlign w:val="center"/>
          </w:tcPr>
          <w:p w14:paraId="3709777C" w14:textId="77777777" w:rsidR="00E51756" w:rsidRDefault="00E51756" w:rsidP="00E51756">
            <w:pPr>
              <w:jc w:val="center"/>
            </w:pPr>
            <w:r>
              <w:rPr>
                <w:lang w:val="de-DE"/>
              </w:rPr>
              <w:t>Time</w:t>
            </w:r>
          </w:p>
        </w:tc>
        <w:tc>
          <w:tcPr>
            <w:tcW w:w="3118" w:type="dxa"/>
            <w:vAlign w:val="center"/>
          </w:tcPr>
          <w:p w14:paraId="013992E3" w14:textId="77777777" w:rsidR="00E51756" w:rsidRDefault="00E51756" w:rsidP="00E51756">
            <w:pPr>
              <w:jc w:val="center"/>
            </w:pPr>
          </w:p>
        </w:tc>
        <w:tc>
          <w:tcPr>
            <w:tcW w:w="3119" w:type="dxa"/>
            <w:vAlign w:val="center"/>
          </w:tcPr>
          <w:p w14:paraId="18C4C2D8" w14:textId="77777777" w:rsidR="00E51756" w:rsidRDefault="00E51756" w:rsidP="00E51756">
            <w:pPr>
              <w:jc w:val="center"/>
            </w:pPr>
          </w:p>
        </w:tc>
      </w:tr>
      <w:tr w:rsidR="00E51756" w14:paraId="42E315E0" w14:textId="77777777" w:rsidTr="00E51756">
        <w:tc>
          <w:tcPr>
            <w:tcW w:w="1696" w:type="dxa"/>
            <w:vMerge w:val="restart"/>
            <w:vAlign w:val="center"/>
          </w:tcPr>
          <w:p w14:paraId="1E9BC24A" w14:textId="77777777" w:rsidR="00E51756" w:rsidRPr="00465A8A" w:rsidRDefault="00E51756" w:rsidP="00E51756">
            <w:pPr>
              <w:jc w:val="center"/>
              <w:rPr>
                <w:b/>
                <w:bCs/>
                <w:lang w:val="de-DE"/>
              </w:rPr>
            </w:pPr>
            <w:proofErr w:type="spellStart"/>
            <w:r w:rsidRPr="00465A8A">
              <w:rPr>
                <w:b/>
                <w:bCs/>
                <w:lang w:val="de-DE"/>
              </w:rPr>
              <w:t>DermaMNIST</w:t>
            </w:r>
            <w:proofErr w:type="spellEnd"/>
          </w:p>
        </w:tc>
        <w:tc>
          <w:tcPr>
            <w:tcW w:w="993" w:type="dxa"/>
            <w:vAlign w:val="center"/>
          </w:tcPr>
          <w:p w14:paraId="58794BED" w14:textId="77777777" w:rsidR="00E51756" w:rsidRDefault="00E51756" w:rsidP="00E51756">
            <w:pPr>
              <w:jc w:val="center"/>
            </w:pPr>
            <w:proofErr w:type="spellStart"/>
            <w:r>
              <w:rPr>
                <w:lang w:val="de-DE"/>
              </w:rPr>
              <w:t>Acc</w:t>
            </w:r>
            <w:proofErr w:type="spellEnd"/>
          </w:p>
        </w:tc>
        <w:tc>
          <w:tcPr>
            <w:tcW w:w="3118" w:type="dxa"/>
            <w:vAlign w:val="center"/>
          </w:tcPr>
          <w:p w14:paraId="4062A208" w14:textId="77777777" w:rsidR="00E51756" w:rsidRDefault="00E51756" w:rsidP="00E51756">
            <w:pPr>
              <w:jc w:val="center"/>
            </w:pPr>
          </w:p>
        </w:tc>
        <w:tc>
          <w:tcPr>
            <w:tcW w:w="3119" w:type="dxa"/>
            <w:vAlign w:val="center"/>
          </w:tcPr>
          <w:p w14:paraId="22EEEC11" w14:textId="77777777" w:rsidR="00E51756" w:rsidRDefault="00E51756" w:rsidP="00E51756">
            <w:pPr>
              <w:jc w:val="center"/>
            </w:pPr>
          </w:p>
        </w:tc>
      </w:tr>
      <w:tr w:rsidR="00E51756" w14:paraId="689F0BDD" w14:textId="77777777" w:rsidTr="00E51756">
        <w:tc>
          <w:tcPr>
            <w:tcW w:w="1696" w:type="dxa"/>
            <w:vMerge/>
            <w:vAlign w:val="center"/>
          </w:tcPr>
          <w:p w14:paraId="1CCB1A14" w14:textId="77777777" w:rsidR="00E51756" w:rsidRPr="00465A8A" w:rsidRDefault="00E51756" w:rsidP="00E51756">
            <w:pPr>
              <w:jc w:val="center"/>
              <w:rPr>
                <w:b/>
                <w:bCs/>
              </w:rPr>
            </w:pPr>
          </w:p>
        </w:tc>
        <w:tc>
          <w:tcPr>
            <w:tcW w:w="993" w:type="dxa"/>
            <w:vAlign w:val="center"/>
          </w:tcPr>
          <w:p w14:paraId="36B433BA" w14:textId="77777777" w:rsidR="00E51756" w:rsidRDefault="00E51756" w:rsidP="00E51756">
            <w:pPr>
              <w:jc w:val="center"/>
            </w:pPr>
            <w:r w:rsidRPr="00465A8A">
              <w:rPr>
                <w:lang w:val="de-DE"/>
              </w:rPr>
              <w:t>ε</w:t>
            </w:r>
          </w:p>
        </w:tc>
        <w:tc>
          <w:tcPr>
            <w:tcW w:w="3118" w:type="dxa"/>
            <w:vAlign w:val="center"/>
          </w:tcPr>
          <w:p w14:paraId="3A3144D5" w14:textId="77777777" w:rsidR="00E51756" w:rsidRDefault="00E51756" w:rsidP="00E51756">
            <w:pPr>
              <w:jc w:val="center"/>
            </w:pPr>
          </w:p>
        </w:tc>
        <w:tc>
          <w:tcPr>
            <w:tcW w:w="3119" w:type="dxa"/>
            <w:vAlign w:val="center"/>
          </w:tcPr>
          <w:p w14:paraId="0F2A6630" w14:textId="77777777" w:rsidR="00E51756" w:rsidRDefault="00E51756" w:rsidP="00E51756">
            <w:pPr>
              <w:jc w:val="center"/>
            </w:pPr>
          </w:p>
        </w:tc>
      </w:tr>
      <w:tr w:rsidR="00E51756" w14:paraId="24F7B77C" w14:textId="77777777" w:rsidTr="00E51756">
        <w:tc>
          <w:tcPr>
            <w:tcW w:w="1696" w:type="dxa"/>
            <w:vMerge/>
            <w:vAlign w:val="center"/>
          </w:tcPr>
          <w:p w14:paraId="3897019D" w14:textId="77777777" w:rsidR="00E51756" w:rsidRPr="00465A8A" w:rsidRDefault="00E51756" w:rsidP="00E51756">
            <w:pPr>
              <w:jc w:val="center"/>
              <w:rPr>
                <w:b/>
                <w:bCs/>
              </w:rPr>
            </w:pPr>
          </w:p>
        </w:tc>
        <w:tc>
          <w:tcPr>
            <w:tcW w:w="993" w:type="dxa"/>
            <w:vAlign w:val="center"/>
          </w:tcPr>
          <w:p w14:paraId="1425C632" w14:textId="77777777" w:rsidR="00E51756" w:rsidRDefault="00E51756" w:rsidP="00E51756">
            <w:pPr>
              <w:jc w:val="center"/>
            </w:pPr>
            <w:r>
              <w:rPr>
                <w:lang w:val="de-DE"/>
              </w:rPr>
              <w:t>Time</w:t>
            </w:r>
          </w:p>
        </w:tc>
        <w:tc>
          <w:tcPr>
            <w:tcW w:w="3118" w:type="dxa"/>
            <w:vAlign w:val="center"/>
          </w:tcPr>
          <w:p w14:paraId="08311DB2" w14:textId="77777777" w:rsidR="00E51756" w:rsidRDefault="00E51756" w:rsidP="00E51756">
            <w:pPr>
              <w:jc w:val="center"/>
            </w:pPr>
          </w:p>
        </w:tc>
        <w:tc>
          <w:tcPr>
            <w:tcW w:w="3119" w:type="dxa"/>
            <w:vAlign w:val="center"/>
          </w:tcPr>
          <w:p w14:paraId="5F4CEB9C" w14:textId="77777777" w:rsidR="00E51756" w:rsidRDefault="00E51756" w:rsidP="00E51756">
            <w:pPr>
              <w:jc w:val="center"/>
            </w:pPr>
          </w:p>
        </w:tc>
      </w:tr>
      <w:tr w:rsidR="00E51756" w14:paraId="2523D1DC" w14:textId="77777777" w:rsidTr="00E51756">
        <w:tc>
          <w:tcPr>
            <w:tcW w:w="1696" w:type="dxa"/>
            <w:vMerge w:val="restart"/>
            <w:vAlign w:val="center"/>
          </w:tcPr>
          <w:p w14:paraId="4E46D488" w14:textId="77777777" w:rsidR="00E51756" w:rsidRPr="00465A8A" w:rsidRDefault="00E51756" w:rsidP="00E51756">
            <w:pPr>
              <w:jc w:val="center"/>
              <w:rPr>
                <w:b/>
                <w:bCs/>
                <w:lang w:val="de-DE"/>
              </w:rPr>
            </w:pPr>
            <w:proofErr w:type="spellStart"/>
            <w:r w:rsidRPr="00465A8A">
              <w:rPr>
                <w:b/>
                <w:bCs/>
                <w:lang w:val="de-DE"/>
              </w:rPr>
              <w:t>RetinaMNIST</w:t>
            </w:r>
            <w:proofErr w:type="spellEnd"/>
          </w:p>
        </w:tc>
        <w:tc>
          <w:tcPr>
            <w:tcW w:w="993" w:type="dxa"/>
            <w:vAlign w:val="center"/>
          </w:tcPr>
          <w:p w14:paraId="0E543FFF" w14:textId="77777777" w:rsidR="00E51756" w:rsidRDefault="00E51756" w:rsidP="00E51756">
            <w:pPr>
              <w:jc w:val="center"/>
              <w:rPr>
                <w:lang w:val="de-DE"/>
              </w:rPr>
            </w:pPr>
            <w:proofErr w:type="spellStart"/>
            <w:r>
              <w:rPr>
                <w:lang w:val="de-DE"/>
              </w:rPr>
              <w:t>Acc</w:t>
            </w:r>
            <w:proofErr w:type="spellEnd"/>
          </w:p>
        </w:tc>
        <w:tc>
          <w:tcPr>
            <w:tcW w:w="3118" w:type="dxa"/>
            <w:vAlign w:val="center"/>
          </w:tcPr>
          <w:p w14:paraId="5127E444" w14:textId="77777777" w:rsidR="00E51756" w:rsidRDefault="00E51756" w:rsidP="00E51756">
            <w:pPr>
              <w:jc w:val="center"/>
            </w:pPr>
          </w:p>
        </w:tc>
        <w:tc>
          <w:tcPr>
            <w:tcW w:w="3119" w:type="dxa"/>
            <w:vAlign w:val="center"/>
          </w:tcPr>
          <w:p w14:paraId="026CDB40" w14:textId="77777777" w:rsidR="00E51756" w:rsidRDefault="00E51756" w:rsidP="00E51756">
            <w:pPr>
              <w:jc w:val="center"/>
            </w:pPr>
          </w:p>
        </w:tc>
      </w:tr>
      <w:tr w:rsidR="00E51756" w14:paraId="0C6FDB47" w14:textId="77777777" w:rsidTr="00E51756">
        <w:tc>
          <w:tcPr>
            <w:tcW w:w="1696" w:type="dxa"/>
            <w:vMerge/>
            <w:vAlign w:val="center"/>
          </w:tcPr>
          <w:p w14:paraId="6A36B3D2" w14:textId="77777777" w:rsidR="00E51756" w:rsidRPr="00465A8A" w:rsidRDefault="00E51756" w:rsidP="00E51756">
            <w:pPr>
              <w:jc w:val="center"/>
              <w:rPr>
                <w:b/>
                <w:bCs/>
              </w:rPr>
            </w:pPr>
          </w:p>
        </w:tc>
        <w:tc>
          <w:tcPr>
            <w:tcW w:w="993" w:type="dxa"/>
            <w:vAlign w:val="center"/>
          </w:tcPr>
          <w:p w14:paraId="4F9D7A65" w14:textId="77777777" w:rsidR="00E51756" w:rsidRDefault="00E51756" w:rsidP="00E51756">
            <w:pPr>
              <w:jc w:val="center"/>
              <w:rPr>
                <w:lang w:val="de-DE"/>
              </w:rPr>
            </w:pPr>
            <w:r w:rsidRPr="00465A8A">
              <w:rPr>
                <w:lang w:val="de-DE"/>
              </w:rPr>
              <w:t>ε</w:t>
            </w:r>
          </w:p>
        </w:tc>
        <w:tc>
          <w:tcPr>
            <w:tcW w:w="3118" w:type="dxa"/>
            <w:vAlign w:val="center"/>
          </w:tcPr>
          <w:p w14:paraId="676D5F3D" w14:textId="77777777" w:rsidR="00E51756" w:rsidRDefault="00E51756" w:rsidP="00E51756">
            <w:pPr>
              <w:jc w:val="center"/>
            </w:pPr>
          </w:p>
        </w:tc>
        <w:tc>
          <w:tcPr>
            <w:tcW w:w="3119" w:type="dxa"/>
            <w:vAlign w:val="center"/>
          </w:tcPr>
          <w:p w14:paraId="69EB8C3C" w14:textId="77777777" w:rsidR="00E51756" w:rsidRDefault="00E51756" w:rsidP="00E51756">
            <w:pPr>
              <w:jc w:val="center"/>
            </w:pPr>
          </w:p>
        </w:tc>
      </w:tr>
      <w:tr w:rsidR="00E51756" w14:paraId="7FCB3869" w14:textId="77777777" w:rsidTr="00E51756">
        <w:tc>
          <w:tcPr>
            <w:tcW w:w="1696" w:type="dxa"/>
            <w:vMerge/>
            <w:vAlign w:val="center"/>
          </w:tcPr>
          <w:p w14:paraId="3A3BE179" w14:textId="77777777" w:rsidR="00E51756" w:rsidRPr="00465A8A" w:rsidRDefault="00E51756" w:rsidP="00E51756">
            <w:pPr>
              <w:jc w:val="center"/>
              <w:rPr>
                <w:b/>
                <w:bCs/>
              </w:rPr>
            </w:pPr>
          </w:p>
        </w:tc>
        <w:tc>
          <w:tcPr>
            <w:tcW w:w="993" w:type="dxa"/>
            <w:vAlign w:val="center"/>
          </w:tcPr>
          <w:p w14:paraId="2645BF04" w14:textId="77777777" w:rsidR="00E51756" w:rsidRDefault="00E51756" w:rsidP="00E51756">
            <w:pPr>
              <w:jc w:val="center"/>
              <w:rPr>
                <w:lang w:val="de-DE"/>
              </w:rPr>
            </w:pPr>
            <w:r>
              <w:rPr>
                <w:lang w:val="de-DE"/>
              </w:rPr>
              <w:t>Time</w:t>
            </w:r>
          </w:p>
        </w:tc>
        <w:tc>
          <w:tcPr>
            <w:tcW w:w="3118" w:type="dxa"/>
            <w:vAlign w:val="center"/>
          </w:tcPr>
          <w:p w14:paraId="5CBDD10C" w14:textId="77777777" w:rsidR="00E51756" w:rsidRDefault="00E51756" w:rsidP="00E51756">
            <w:pPr>
              <w:jc w:val="center"/>
            </w:pPr>
          </w:p>
        </w:tc>
        <w:tc>
          <w:tcPr>
            <w:tcW w:w="3119" w:type="dxa"/>
            <w:vAlign w:val="center"/>
          </w:tcPr>
          <w:p w14:paraId="790995F8" w14:textId="77777777" w:rsidR="00E51756" w:rsidRDefault="00E51756" w:rsidP="00E51756">
            <w:pPr>
              <w:jc w:val="center"/>
            </w:pPr>
          </w:p>
        </w:tc>
      </w:tr>
      <w:tr w:rsidR="00E51756" w14:paraId="36C7C597" w14:textId="77777777" w:rsidTr="00E51756">
        <w:tc>
          <w:tcPr>
            <w:tcW w:w="1696" w:type="dxa"/>
            <w:vMerge w:val="restart"/>
            <w:vAlign w:val="center"/>
          </w:tcPr>
          <w:p w14:paraId="324014F3" w14:textId="77777777" w:rsidR="00E51756" w:rsidRPr="00465A8A" w:rsidRDefault="00E51756" w:rsidP="00E51756">
            <w:pPr>
              <w:jc w:val="center"/>
              <w:rPr>
                <w:b/>
                <w:bCs/>
                <w:lang w:val="de-DE"/>
              </w:rPr>
            </w:pPr>
            <w:proofErr w:type="spellStart"/>
            <w:r w:rsidRPr="00465A8A">
              <w:rPr>
                <w:b/>
                <w:bCs/>
                <w:lang w:val="de-DE"/>
              </w:rPr>
              <w:t>BreastMNIST</w:t>
            </w:r>
            <w:proofErr w:type="spellEnd"/>
          </w:p>
        </w:tc>
        <w:tc>
          <w:tcPr>
            <w:tcW w:w="993" w:type="dxa"/>
            <w:vAlign w:val="center"/>
          </w:tcPr>
          <w:p w14:paraId="5F706B0B" w14:textId="77777777" w:rsidR="00E51756" w:rsidRDefault="00E51756" w:rsidP="00E51756">
            <w:pPr>
              <w:jc w:val="center"/>
              <w:rPr>
                <w:lang w:val="de-DE"/>
              </w:rPr>
            </w:pPr>
            <w:proofErr w:type="spellStart"/>
            <w:r>
              <w:rPr>
                <w:lang w:val="de-DE"/>
              </w:rPr>
              <w:t>Acc</w:t>
            </w:r>
            <w:proofErr w:type="spellEnd"/>
          </w:p>
        </w:tc>
        <w:tc>
          <w:tcPr>
            <w:tcW w:w="3118" w:type="dxa"/>
            <w:vAlign w:val="center"/>
          </w:tcPr>
          <w:p w14:paraId="76C76ABF" w14:textId="77777777" w:rsidR="00E51756" w:rsidRDefault="00E51756" w:rsidP="00E51756">
            <w:pPr>
              <w:jc w:val="center"/>
            </w:pPr>
          </w:p>
        </w:tc>
        <w:tc>
          <w:tcPr>
            <w:tcW w:w="3119" w:type="dxa"/>
            <w:vAlign w:val="center"/>
          </w:tcPr>
          <w:p w14:paraId="5B5714DA" w14:textId="77777777" w:rsidR="00E51756" w:rsidRDefault="00E51756" w:rsidP="00E51756">
            <w:pPr>
              <w:jc w:val="center"/>
            </w:pPr>
          </w:p>
        </w:tc>
      </w:tr>
      <w:tr w:rsidR="00E51756" w14:paraId="36B1A8A4" w14:textId="77777777" w:rsidTr="00E51756">
        <w:tc>
          <w:tcPr>
            <w:tcW w:w="1696" w:type="dxa"/>
            <w:vMerge/>
            <w:vAlign w:val="center"/>
          </w:tcPr>
          <w:p w14:paraId="28F3F5E4" w14:textId="77777777" w:rsidR="00E51756" w:rsidRDefault="00E51756" w:rsidP="00E51756">
            <w:pPr>
              <w:jc w:val="center"/>
            </w:pPr>
          </w:p>
        </w:tc>
        <w:tc>
          <w:tcPr>
            <w:tcW w:w="993" w:type="dxa"/>
            <w:vAlign w:val="center"/>
          </w:tcPr>
          <w:p w14:paraId="322D02F9" w14:textId="77777777" w:rsidR="00E51756" w:rsidRDefault="00E51756" w:rsidP="00E51756">
            <w:pPr>
              <w:jc w:val="center"/>
              <w:rPr>
                <w:lang w:val="de-DE"/>
              </w:rPr>
            </w:pPr>
            <w:r w:rsidRPr="00465A8A">
              <w:rPr>
                <w:lang w:val="de-DE"/>
              </w:rPr>
              <w:t>ε</w:t>
            </w:r>
          </w:p>
        </w:tc>
        <w:tc>
          <w:tcPr>
            <w:tcW w:w="3118" w:type="dxa"/>
            <w:vAlign w:val="center"/>
          </w:tcPr>
          <w:p w14:paraId="03D7C774" w14:textId="77777777" w:rsidR="00E51756" w:rsidRDefault="00E51756" w:rsidP="00E51756">
            <w:pPr>
              <w:jc w:val="center"/>
            </w:pPr>
          </w:p>
        </w:tc>
        <w:tc>
          <w:tcPr>
            <w:tcW w:w="3119" w:type="dxa"/>
            <w:vAlign w:val="center"/>
          </w:tcPr>
          <w:p w14:paraId="080B5B13" w14:textId="77777777" w:rsidR="00E51756" w:rsidRDefault="00E51756" w:rsidP="00E51756">
            <w:pPr>
              <w:jc w:val="center"/>
            </w:pPr>
          </w:p>
        </w:tc>
      </w:tr>
      <w:tr w:rsidR="00E51756" w14:paraId="39892C1E" w14:textId="77777777" w:rsidTr="00E51756">
        <w:tc>
          <w:tcPr>
            <w:tcW w:w="1696" w:type="dxa"/>
            <w:vMerge/>
            <w:vAlign w:val="center"/>
          </w:tcPr>
          <w:p w14:paraId="589F7305" w14:textId="77777777" w:rsidR="00E51756" w:rsidRDefault="00E51756" w:rsidP="00E51756">
            <w:pPr>
              <w:jc w:val="center"/>
            </w:pPr>
          </w:p>
        </w:tc>
        <w:tc>
          <w:tcPr>
            <w:tcW w:w="993" w:type="dxa"/>
            <w:vAlign w:val="center"/>
          </w:tcPr>
          <w:p w14:paraId="780C5FAE" w14:textId="77777777" w:rsidR="00E51756" w:rsidRDefault="00E51756" w:rsidP="00E51756">
            <w:pPr>
              <w:jc w:val="center"/>
              <w:rPr>
                <w:lang w:val="de-DE"/>
              </w:rPr>
            </w:pPr>
            <w:r>
              <w:rPr>
                <w:lang w:val="de-DE"/>
              </w:rPr>
              <w:t>Time</w:t>
            </w:r>
          </w:p>
        </w:tc>
        <w:tc>
          <w:tcPr>
            <w:tcW w:w="3118" w:type="dxa"/>
            <w:vAlign w:val="center"/>
          </w:tcPr>
          <w:p w14:paraId="0DBF8063" w14:textId="77777777" w:rsidR="00E51756" w:rsidRDefault="00E51756" w:rsidP="00E51756">
            <w:pPr>
              <w:jc w:val="center"/>
            </w:pPr>
          </w:p>
        </w:tc>
        <w:tc>
          <w:tcPr>
            <w:tcW w:w="3119" w:type="dxa"/>
            <w:vAlign w:val="center"/>
          </w:tcPr>
          <w:p w14:paraId="06AD1848" w14:textId="77777777" w:rsidR="00E51756" w:rsidRDefault="00E51756" w:rsidP="00A96D32">
            <w:pPr>
              <w:keepNext/>
              <w:jc w:val="center"/>
            </w:pPr>
          </w:p>
        </w:tc>
      </w:tr>
    </w:tbl>
    <w:p w14:paraId="0150D8C2" w14:textId="77777777" w:rsidR="00647DE3" w:rsidRDefault="00647DE3" w:rsidP="00647DE3">
      <w:pPr>
        <w:jc w:val="both"/>
      </w:pPr>
      <w:r>
        <w:t>The code provided implements a robust training pipeline for a neural network model using PyTorch, with the added ability to apply Differential Privacy (DP) for improved privacy preserving mechanisms. The process starts with the definition of data transformations, such as tensor conversion and normalization. Key parameters related to differential privacy, including `MAX_GRAD_NORM`, `EPSILON` and `DELTA`, are set to control the level of privacy during training.</w:t>
      </w:r>
    </w:p>
    <w:p w14:paraId="15983809" w14:textId="77777777" w:rsidR="00647DE3" w:rsidRDefault="00647DE3" w:rsidP="00647DE3">
      <w:pPr>
        <w:jc w:val="both"/>
      </w:pPr>
      <w:r>
        <w:t>The `make_private` function introduces differential privacy into the model, optimizer and data loader. This function uses a privacy engine (`privacy_engine`) to ensure that the training process complies with privacy constraints.</w:t>
      </w:r>
    </w:p>
    <w:p w14:paraId="2FD58D7F" w14:textId="77777777" w:rsidR="00647DE3" w:rsidRDefault="00647DE3" w:rsidP="00647DE3">
      <w:pPr>
        <w:jc w:val="both"/>
      </w:pPr>
      <w:r>
        <w:t>The training function (`train`) iterates through the specified number of epochs, updates the model parameters using backpropagation and monitors the training progress, including the average loss, accuracy and privacy budget (ε). The training time is also tracked.</w:t>
      </w:r>
    </w:p>
    <w:p w14:paraId="7C7C0B08" w14:textId="77777777" w:rsidR="00EC59E6" w:rsidRDefault="00EC59E6" w:rsidP="00EC59E6">
      <w:r>
        <w:t>A test function (`test`) evaluates the model on a separate test data set and provides insights into the generalization performance.</w:t>
      </w:r>
    </w:p>
    <w:p w14:paraId="3DC01CFB" w14:textId="77777777" w:rsidR="00EC59E6" w:rsidRDefault="00EC59E6" w:rsidP="00EC59E6">
      <w:r>
        <w:t>The entire training pipeline is orchestrated by the "pipeline" function, which initializes the model and optimizer, corrects the model with ModuleValidator and trains two models (one with and one without DP).</w:t>
      </w:r>
    </w:p>
    <w:p w14:paraId="6DEA1BF8" w14:textId="2C10CB90" w:rsidR="00E51756" w:rsidRDefault="00EC59E6" w:rsidP="00EC59E6">
      <w:r>
        <w:t>The CIFAR-10 dataset is used for training and testing, with data loading configured via PyTorch's DataLoader. The ResNet18 model architecture is used for image classification with 10 output classes, and the RMSprop optimizer with a given learning rate (LR) is used for updating the model parameters during training.</w:t>
      </w:r>
    </w:p>
    <w:p w14:paraId="28FB5453" w14:textId="3E16139C" w:rsidR="00A96D32" w:rsidRPr="00A96D32" w:rsidRDefault="00A96D32" w:rsidP="00A96D32">
      <w:pPr>
        <w:pStyle w:val="Caption"/>
        <w:framePr w:hSpace="180" w:wrap="around" w:vAnchor="page" w:hAnchor="page" w:x="3197" w:y="9009"/>
        <w:jc w:val="center"/>
        <w:rPr>
          <w:lang w:val="en-US"/>
        </w:rPr>
      </w:pPr>
      <w:r>
        <w:t xml:space="preserve">Table </w:t>
      </w:r>
      <w:fldSimple w:instr=" SEQ Table \* ARABIC ">
        <w:r>
          <w:rPr>
            <w:noProof/>
          </w:rPr>
          <w:t>1</w:t>
        </w:r>
      </w:fldSimple>
      <w:r w:rsidRPr="00A96D32">
        <w:rPr>
          <w:lang w:val="en-US"/>
        </w:rPr>
        <w:t>: Accuracies, Privacy Budgets and Training Times</w:t>
      </w:r>
      <w:r>
        <w:rPr>
          <w:lang w:val="en-US"/>
        </w:rPr>
        <w:t xml:space="preserve"> for Task 1a) and b)</w:t>
      </w:r>
    </w:p>
    <w:p w14:paraId="61E2D52C" w14:textId="12CCA9C6" w:rsidR="00CF5770" w:rsidRDefault="00E51756" w:rsidP="00E51756">
      <w:pPr>
        <w:rPr>
          <w:b/>
          <w:bCs/>
          <w:sz w:val="32"/>
          <w:szCs w:val="32"/>
          <w:lang w:val="en-US"/>
        </w:rPr>
      </w:pPr>
      <w:r>
        <w:br w:type="column"/>
      </w:r>
      <w:r w:rsidRPr="005766AF">
        <w:rPr>
          <w:b/>
          <w:bCs/>
          <w:sz w:val="32"/>
          <w:szCs w:val="32"/>
          <w:lang w:val="en-US"/>
        </w:rPr>
        <w:lastRenderedPageBreak/>
        <w:t xml:space="preserve">Task 1 </w:t>
      </w:r>
      <w:r>
        <w:rPr>
          <w:b/>
          <w:bCs/>
          <w:sz w:val="32"/>
          <w:szCs w:val="32"/>
          <w:lang w:val="en-US"/>
        </w:rPr>
        <w:t>b</w:t>
      </w:r>
      <w:r w:rsidRPr="00E51756">
        <w:rPr>
          <w:b/>
          <w:bCs/>
          <w:sz w:val="32"/>
          <w:szCs w:val="32"/>
          <w:lang w:val="en-US"/>
        </w:rPr>
        <w:t>)</w:t>
      </w:r>
    </w:p>
    <w:p w14:paraId="376F4BAD" w14:textId="77777777" w:rsidR="00CF5770" w:rsidRDefault="00CF5770" w:rsidP="00E51756">
      <w:pPr>
        <w:rPr>
          <w:b/>
          <w:bCs/>
          <w:sz w:val="32"/>
          <w:szCs w:val="32"/>
          <w:lang w:val="en-US"/>
        </w:rPr>
      </w:pPr>
    </w:p>
    <w:p w14:paraId="1FE6E49A" w14:textId="1E032F47" w:rsidR="00E51756" w:rsidRPr="00CF5770" w:rsidRDefault="00CF5770" w:rsidP="00CF5770">
      <w:pPr>
        <w:jc w:val="both"/>
        <w:rPr>
          <w:lang w:val="en-US"/>
        </w:rPr>
      </w:pPr>
      <w:r w:rsidRPr="00CF5770">
        <w:t>Which learning tasks resulted in better performance than the rest</w:t>
      </w:r>
      <w:r w:rsidRPr="00CF5770">
        <w:rPr>
          <w:lang w:val="en-US"/>
        </w:rPr>
        <w:t>?</w:t>
      </w:r>
    </w:p>
    <w:sectPr w:rsidR="00E51756" w:rsidRPr="00CF57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E35307"/>
    <w:multiLevelType w:val="multilevel"/>
    <w:tmpl w:val="0AB66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697997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A8A"/>
    <w:rsid w:val="00465A8A"/>
    <w:rsid w:val="005766AF"/>
    <w:rsid w:val="00647DE3"/>
    <w:rsid w:val="0079645A"/>
    <w:rsid w:val="00A96D32"/>
    <w:rsid w:val="00CF5770"/>
    <w:rsid w:val="00E51756"/>
    <w:rsid w:val="00EC59E6"/>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6EAB1"/>
  <w15:chartTrackingRefBased/>
  <w15:docId w15:val="{CE228F2A-43B3-8F47-A936-AFD14B81F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65A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96D32"/>
    <w:pPr>
      <w:spacing w:after="200"/>
    </w:pPr>
    <w:rPr>
      <w:i/>
      <w:iCs/>
      <w:color w:val="44546A" w:themeColor="text2"/>
      <w:sz w:val="18"/>
      <w:szCs w:val="18"/>
    </w:rPr>
  </w:style>
  <w:style w:type="character" w:styleId="HTMLCode">
    <w:name w:val="HTML Code"/>
    <w:basedOn w:val="DefaultParagraphFont"/>
    <w:uiPriority w:val="99"/>
    <w:semiHidden/>
    <w:unhideWhenUsed/>
    <w:rsid w:val="00647DE3"/>
    <w:rPr>
      <w:rFonts w:ascii="Courier New" w:eastAsia="Times New Roman" w:hAnsi="Courier New" w:cs="Courier New"/>
      <w:sz w:val="20"/>
      <w:szCs w:val="20"/>
    </w:rPr>
  </w:style>
  <w:style w:type="paragraph" w:styleId="NormalWeb">
    <w:name w:val="Normal (Web)"/>
    <w:basedOn w:val="Normal"/>
    <w:uiPriority w:val="99"/>
    <w:semiHidden/>
    <w:unhideWhenUsed/>
    <w:rsid w:val="00CF5770"/>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2167246">
      <w:bodyDiv w:val="1"/>
      <w:marLeft w:val="0"/>
      <w:marRight w:val="0"/>
      <w:marTop w:val="0"/>
      <w:marBottom w:val="0"/>
      <w:divBdr>
        <w:top w:val="none" w:sz="0" w:space="0" w:color="auto"/>
        <w:left w:val="none" w:sz="0" w:space="0" w:color="auto"/>
        <w:bottom w:val="none" w:sz="0" w:space="0" w:color="auto"/>
        <w:right w:val="none" w:sz="0" w:space="0" w:color="auto"/>
      </w:divBdr>
    </w:div>
    <w:div w:id="1264530597">
      <w:bodyDiv w:val="1"/>
      <w:marLeft w:val="0"/>
      <w:marRight w:val="0"/>
      <w:marTop w:val="0"/>
      <w:marBottom w:val="0"/>
      <w:divBdr>
        <w:top w:val="none" w:sz="0" w:space="0" w:color="auto"/>
        <w:left w:val="none" w:sz="0" w:space="0" w:color="auto"/>
        <w:bottom w:val="none" w:sz="0" w:space="0" w:color="auto"/>
        <w:right w:val="none" w:sz="0" w:space="0" w:color="auto"/>
      </w:divBdr>
    </w:div>
    <w:div w:id="1558515180">
      <w:bodyDiv w:val="1"/>
      <w:marLeft w:val="0"/>
      <w:marRight w:val="0"/>
      <w:marTop w:val="0"/>
      <w:marBottom w:val="0"/>
      <w:divBdr>
        <w:top w:val="none" w:sz="0" w:space="0" w:color="auto"/>
        <w:left w:val="none" w:sz="0" w:space="0" w:color="auto"/>
        <w:bottom w:val="none" w:sz="0" w:space="0" w:color="auto"/>
        <w:right w:val="none" w:sz="0" w:space="0" w:color="auto"/>
      </w:divBdr>
      <w:divsChild>
        <w:div w:id="384527520">
          <w:marLeft w:val="0"/>
          <w:marRight w:val="0"/>
          <w:marTop w:val="0"/>
          <w:marBottom w:val="0"/>
          <w:divBdr>
            <w:top w:val="none" w:sz="0" w:space="0" w:color="auto"/>
            <w:left w:val="none" w:sz="0" w:space="0" w:color="auto"/>
            <w:bottom w:val="none" w:sz="0" w:space="0" w:color="auto"/>
            <w:right w:val="none" w:sz="0" w:space="0" w:color="auto"/>
          </w:divBdr>
          <w:divsChild>
            <w:div w:id="1740010952">
              <w:marLeft w:val="0"/>
              <w:marRight w:val="0"/>
              <w:marTop w:val="0"/>
              <w:marBottom w:val="0"/>
              <w:divBdr>
                <w:top w:val="none" w:sz="0" w:space="0" w:color="auto"/>
                <w:left w:val="none" w:sz="0" w:space="0" w:color="auto"/>
                <w:bottom w:val="none" w:sz="0" w:space="0" w:color="auto"/>
                <w:right w:val="none" w:sz="0" w:space="0" w:color="auto"/>
              </w:divBdr>
              <w:divsChild>
                <w:div w:id="68933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305</Words>
  <Characters>1744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 Biller</dc:creator>
  <cp:keywords/>
  <dc:description/>
  <cp:lastModifiedBy>Valentin Biller</cp:lastModifiedBy>
  <cp:revision>3</cp:revision>
  <dcterms:created xsi:type="dcterms:W3CDTF">2024-01-11T16:39:00Z</dcterms:created>
  <dcterms:modified xsi:type="dcterms:W3CDTF">2024-01-12T08:23:00Z</dcterms:modified>
</cp:coreProperties>
</file>