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1720" w:rsidRPr="00470474" w:rsidRDefault="00380153" w:rsidP="00CC1720">
      <w:pPr>
        <w:pStyle w:val="Title"/>
        <w:jc w:val="center"/>
        <w:rPr>
          <w:sz w:val="16"/>
          <w:szCs w:val="16"/>
          <w:lang w:val="en-US"/>
        </w:rPr>
      </w:pPr>
      <w:r>
        <w:rPr>
          <w:sz w:val="44"/>
        </w:rPr>
        <w:t xml:space="preserve">Краткие </w:t>
      </w:r>
      <w:r w:rsidR="00CC1720" w:rsidRPr="00CC1720">
        <w:rPr>
          <w:sz w:val="44"/>
        </w:rPr>
        <w:t xml:space="preserve">Правила </w:t>
      </w:r>
      <w:r w:rsidR="00CC1720" w:rsidRPr="00CC1720">
        <w:rPr>
          <w:sz w:val="44"/>
          <w:lang w:val="en-US"/>
        </w:rPr>
        <w:t>ITSF</w:t>
      </w:r>
      <w:r w:rsidR="00CC1720">
        <w:rPr>
          <w:sz w:val="44"/>
          <w:lang w:val="en-US"/>
        </w:rPr>
        <w:t xml:space="preserve"> 2016</w:t>
      </w:r>
      <w:r w:rsidR="00470474">
        <w:rPr>
          <w:sz w:val="44"/>
          <w:lang w:val="en-US"/>
        </w:rPr>
        <w:br/>
      </w:r>
    </w:p>
    <w:p w:rsidR="00CC1720" w:rsidRPr="00CC1720" w:rsidRDefault="00CC1720" w:rsidP="00CC1720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CC1720">
        <w:rPr>
          <w:b/>
          <w:u w:val="single"/>
        </w:rPr>
        <w:t>Начало:</w:t>
      </w:r>
      <w:r w:rsidRPr="00CC1720">
        <w:t xml:space="preserve"> Проводится жеребьевка. Победитель может выбрать право первой подачи или любую сторону стола.</w:t>
      </w:r>
    </w:p>
    <w:p w:rsidR="00CC1720" w:rsidRPr="00470474" w:rsidRDefault="00CC1720" w:rsidP="00CC1720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Подача</w:t>
      </w:r>
      <w:r w:rsidRPr="00CC1720">
        <w:rPr>
          <w:b/>
          <w:u w:val="single"/>
        </w:rPr>
        <w:t>:</w:t>
      </w:r>
      <w:r w:rsidRPr="00CC1720">
        <w:t xml:space="preserve"> </w:t>
      </w:r>
      <w:r>
        <w:t xml:space="preserve">Ввод мяча в игру </w:t>
      </w:r>
      <w:r w:rsidR="005C65AC">
        <w:t xml:space="preserve">центральным игроком </w:t>
      </w:r>
      <w:r w:rsidR="000D162B">
        <w:t>средней</w:t>
      </w:r>
      <w:r w:rsidR="006F3410">
        <w:t xml:space="preserve"> линии</w:t>
      </w:r>
      <w:r w:rsidR="00470474">
        <w:t>. Подает сторона</w:t>
      </w:r>
      <w:r w:rsidR="00A95E0B">
        <w:t>,</w:t>
      </w:r>
      <w:r w:rsidR="00470474">
        <w:t xml:space="preserve"> пропустившая гол или</w:t>
      </w:r>
      <w:r w:rsidR="009E3758">
        <w:t xml:space="preserve"> проигравшая преды</w:t>
      </w:r>
      <w:r w:rsidR="00470474">
        <w:t>дущую игру.</w:t>
      </w:r>
    </w:p>
    <w:p w:rsidR="00470474" w:rsidRPr="00470474" w:rsidRDefault="00470474" w:rsidP="00CC1720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В</w:t>
      </w:r>
      <w:r w:rsidR="00CC0FBB">
        <w:rPr>
          <w:b/>
          <w:u w:val="single"/>
        </w:rPr>
        <w:t>в</w:t>
      </w:r>
      <w:r>
        <w:rPr>
          <w:b/>
          <w:u w:val="single"/>
        </w:rPr>
        <w:t>од мяча</w:t>
      </w:r>
      <w:r w:rsidR="00823D32">
        <w:rPr>
          <w:b/>
          <w:u w:val="single"/>
        </w:rPr>
        <w:t xml:space="preserve"> в игру</w:t>
      </w:r>
      <w:r w:rsidRPr="00470474">
        <w:rPr>
          <w:b/>
          <w:u w:val="single"/>
        </w:rPr>
        <w:t>:</w:t>
      </w:r>
      <w:r w:rsidRPr="00470474">
        <w:t xml:space="preserve"> </w:t>
      </w:r>
      <w:r>
        <w:t>Спросите противника</w:t>
      </w:r>
      <w:r w:rsidRPr="00470474">
        <w:t>:</w:t>
      </w:r>
      <w:r>
        <w:t xml:space="preserve"> </w:t>
      </w:r>
      <w:r w:rsidRPr="00470474">
        <w:t>“</w:t>
      </w:r>
      <w:r>
        <w:t>Готов</w:t>
      </w:r>
      <w:r w:rsidRPr="00470474">
        <w:t xml:space="preserve">?”, после </w:t>
      </w:r>
      <w:r>
        <w:t xml:space="preserve">положительного ответа нужно </w:t>
      </w:r>
      <w:r w:rsidR="00CC0FBB">
        <w:t xml:space="preserve">ввести </w:t>
      </w:r>
      <w:r>
        <w:t>мяч в игру. Для ввода мяч должен коснуться центрально</w:t>
      </w:r>
      <w:r w:rsidR="0083715A">
        <w:t>го</w:t>
      </w:r>
      <w:r>
        <w:t xml:space="preserve"> </w:t>
      </w:r>
      <w:r w:rsidR="0083715A">
        <w:t>игрока</w:t>
      </w:r>
      <w:r>
        <w:t xml:space="preserve">, затем </w:t>
      </w:r>
      <w:r w:rsidR="0083715A">
        <w:t>любого другого</w:t>
      </w:r>
      <w:r>
        <w:t xml:space="preserve"> на той же линии, а затем может быть отправлен с линии любым </w:t>
      </w:r>
      <w:r w:rsidR="000D162B">
        <w:t>игроком, кроме того, который коснулся его последним.</w:t>
      </w:r>
    </w:p>
    <w:p w:rsidR="00470474" w:rsidRDefault="007E6D21" w:rsidP="00470474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2854960</wp:posOffset>
            </wp:positionH>
            <wp:positionV relativeFrom="paragraph">
              <wp:posOffset>13970</wp:posOffset>
            </wp:positionV>
            <wp:extent cx="3075305" cy="33496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305" cy="334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474">
        <w:rPr>
          <w:b/>
          <w:u w:val="single"/>
        </w:rPr>
        <w:t>Взятие ворот</w:t>
      </w:r>
      <w:r w:rsidR="00470474" w:rsidRPr="00470474">
        <w:rPr>
          <w:b/>
          <w:u w:val="single"/>
        </w:rPr>
        <w:t>:</w:t>
      </w:r>
      <w:r w:rsidR="00470474" w:rsidRPr="00470474">
        <w:t xml:space="preserve"> </w:t>
      </w:r>
      <w:r w:rsidR="00470474">
        <w:t>Мяч можно забить в ворота любым игроком любой линии. Если мяч выскочил из ворот после попадания, гол считается.</w:t>
      </w:r>
    </w:p>
    <w:p w:rsidR="00470474" w:rsidRPr="00470474" w:rsidRDefault="00470474" w:rsidP="00470474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Прокручивание</w:t>
      </w:r>
      <w:r w:rsidRPr="00470474">
        <w:rPr>
          <w:b/>
          <w:u w:val="single"/>
        </w:rPr>
        <w:t>:</w:t>
      </w:r>
      <w:r w:rsidRPr="00470474">
        <w:t xml:space="preserve"> </w:t>
      </w:r>
      <w:r>
        <w:t>Поворот штанги на 360 градусов до ИЛИ после удара по мячу запрещен.</w:t>
      </w:r>
      <w:r w:rsidR="00AE71D5">
        <w:t xml:space="preserve"> Наказание – подача мяча противником.</w:t>
      </w:r>
    </w:p>
    <w:p w:rsidR="00470474" w:rsidRPr="00CC0FBB" w:rsidRDefault="00470474" w:rsidP="00470474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Аут</w:t>
      </w:r>
      <w:r w:rsidRPr="008D06DD">
        <w:rPr>
          <w:b/>
          <w:u w:val="single"/>
        </w:rPr>
        <w:t>:</w:t>
      </w:r>
      <w:r w:rsidRPr="008D06DD">
        <w:t xml:space="preserve"> </w:t>
      </w:r>
      <w:r w:rsidR="008D06DD">
        <w:t>Мяч, выброшенный с поля</w:t>
      </w:r>
      <w:r w:rsidR="00A95E0B">
        <w:t xml:space="preserve"> (и не вернувшийся)</w:t>
      </w:r>
      <w:r w:rsidR="008D06DD">
        <w:t xml:space="preserve"> ударом команды</w:t>
      </w:r>
      <w:r w:rsidR="00A32159" w:rsidRPr="00A32159">
        <w:t>,</w:t>
      </w:r>
      <w:r w:rsidR="008D06DD">
        <w:t xml:space="preserve"> будет передан для ввода в игру с линии защиты другой команде. Мяч, вылетевший после блокирования удара команды, такж</w:t>
      </w:r>
      <w:r w:rsidR="00A95E0B">
        <w:t>е будет передан другой команде.</w:t>
      </w:r>
    </w:p>
    <w:p w:rsidR="0083715A" w:rsidRPr="0083715A" w:rsidRDefault="00CC0FBB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Мертвый мяч</w:t>
      </w:r>
      <w:r w:rsidRPr="00CC0FBB">
        <w:rPr>
          <w:b/>
          <w:u w:val="single"/>
        </w:rPr>
        <w:t>:</w:t>
      </w:r>
      <w:r w:rsidRPr="00CC0FBB">
        <w:t xml:space="preserve"> </w:t>
      </w:r>
      <w:r>
        <w:t xml:space="preserve">Это мяч, остановившийся </w:t>
      </w:r>
      <w:r w:rsidR="007A43AF">
        <w:t xml:space="preserve">(и не крутящийся) </w:t>
      </w:r>
      <w:r>
        <w:t xml:space="preserve">вне пределов досягаемости всех игроков. В этом случае он вводится в игру </w:t>
      </w:r>
      <w:r w:rsidR="007A43AF">
        <w:t xml:space="preserve">заново </w:t>
      </w:r>
      <w:r>
        <w:t xml:space="preserve">ПОСЛЕ согласия судьи (или противоположной команды). </w:t>
      </w:r>
      <w:r w:rsidR="0083715A">
        <w:t xml:space="preserve">Если мяч остановился между </w:t>
      </w:r>
      <w:r w:rsidR="000D162B">
        <w:t xml:space="preserve">средними </w:t>
      </w:r>
      <w:r w:rsidR="0083715A">
        <w:t xml:space="preserve">линиями, он передается на </w:t>
      </w:r>
      <w:r w:rsidR="000D162B">
        <w:t>среднюю</w:t>
      </w:r>
      <w:r w:rsidR="0083715A">
        <w:t xml:space="preserve"> линию команды, которая подавала до этого. </w:t>
      </w:r>
      <w:r w:rsidR="00A95E0B">
        <w:t>В</w:t>
      </w:r>
      <w:r w:rsidR="0083715A">
        <w:t xml:space="preserve"> других случаях он передается на ближайшую линию защиты.</w:t>
      </w:r>
      <w:r w:rsidR="007A43AF">
        <w:t xml:space="preserve"> Намеренное введение мяча в это состояние </w:t>
      </w:r>
      <w:r w:rsidR="001862B8">
        <w:t xml:space="preserve">наказывается </w:t>
      </w:r>
      <w:r w:rsidR="00A95E0B">
        <w:t>подачей его противником</w:t>
      </w:r>
      <w:r w:rsidR="001862B8">
        <w:t>.</w:t>
      </w:r>
    </w:p>
    <w:p w:rsidR="0083715A" w:rsidRPr="0083715A" w:rsidRDefault="0083715A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Тайм-аут</w:t>
      </w:r>
      <w:r w:rsidRPr="0083715A">
        <w:rPr>
          <w:b/>
          <w:u w:val="single"/>
        </w:rPr>
        <w:t>:</w:t>
      </w:r>
      <w:r w:rsidRPr="0083715A">
        <w:t xml:space="preserve"> </w:t>
      </w:r>
      <w:r>
        <w:t>Каждая команда может 2 раза за игру тайм</w:t>
      </w:r>
      <w:r w:rsidR="00DE7D38" w:rsidRPr="00DE7D38">
        <w:t>-</w:t>
      </w:r>
      <w:r>
        <w:t>аут длиной не более 30 секунд. Взять тайм-аут можно владея мячом и остановив его, либо в момент когда мяч не в игре.</w:t>
      </w:r>
      <w:r w:rsidR="007D35BE">
        <w:t xml:space="preserve"> Попытка взять тайм-аут в других случаях будет считаться отвлечением.</w:t>
      </w:r>
    </w:p>
    <w:p w:rsidR="0083715A" w:rsidRPr="0083715A" w:rsidRDefault="0083715A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Смена позиций</w:t>
      </w:r>
      <w:r w:rsidRPr="0083715A">
        <w:rPr>
          <w:b/>
          <w:u w:val="single"/>
        </w:rPr>
        <w:t>:</w:t>
      </w:r>
      <w:r w:rsidR="00DE7D38">
        <w:t xml:space="preserve"> Разре</w:t>
      </w:r>
      <w:r>
        <w:t>шеатся игрокам одной команды сразу после гола или во время тайм-аута.</w:t>
      </w:r>
    </w:p>
    <w:p w:rsidR="00B04462" w:rsidRPr="00B04462" w:rsidRDefault="0083715A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B04462">
        <w:rPr>
          <w:b/>
          <w:u w:val="single"/>
        </w:rPr>
        <w:t>Время владения</w:t>
      </w:r>
      <w:r w:rsidR="005C65AC" w:rsidRPr="00B04462">
        <w:rPr>
          <w:b/>
          <w:u w:val="single"/>
        </w:rPr>
        <w:t xml:space="preserve"> мячом</w:t>
      </w:r>
      <w:r w:rsidRPr="00B04462">
        <w:rPr>
          <w:b/>
          <w:u w:val="single"/>
        </w:rPr>
        <w:t>:</w:t>
      </w:r>
      <w:r>
        <w:t xml:space="preserve"> </w:t>
      </w:r>
      <w:r w:rsidR="005C65AC">
        <w:t xml:space="preserve">Ограничено 10 секундами на </w:t>
      </w:r>
      <w:r w:rsidR="000D162B">
        <w:t>средней линии</w:t>
      </w:r>
      <w:r w:rsidR="005C65AC">
        <w:t xml:space="preserve"> и 15 на других линиях. Линия защиты и вратарь считаются одной линией.</w:t>
      </w:r>
      <w:r w:rsidR="007D35BE">
        <w:t xml:space="preserve"> </w:t>
      </w:r>
      <w:r w:rsidR="00B04462">
        <w:t xml:space="preserve">Наказание за задержку – передача мяча противнику для </w:t>
      </w:r>
      <w:r w:rsidR="00DE7D38">
        <w:t>ввода в игру</w:t>
      </w:r>
      <w:r w:rsidR="00B04462">
        <w:t xml:space="preserve"> на линию защиты (если задержка была на линии </w:t>
      </w:r>
      <w:r w:rsidR="000D162B">
        <w:t>нападения</w:t>
      </w:r>
      <w:r w:rsidR="00B04462">
        <w:t xml:space="preserve">) или на </w:t>
      </w:r>
      <w:r w:rsidR="000D162B">
        <w:t>среднюю</w:t>
      </w:r>
      <w:r w:rsidR="00B04462">
        <w:t xml:space="preserve"> линию. </w:t>
      </w:r>
    </w:p>
    <w:p w:rsidR="005C65AC" w:rsidRPr="00B04462" w:rsidRDefault="005C65AC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B04462">
        <w:rPr>
          <w:b/>
          <w:u w:val="single"/>
        </w:rPr>
        <w:t>Сотрясение:</w:t>
      </w:r>
      <w:r w:rsidRPr="005C65AC">
        <w:t xml:space="preserve"> </w:t>
      </w:r>
      <w:r>
        <w:t>Сдвиг, поднятие стола, сильные удары штангами о борт и касание штанг противника запрещены.</w:t>
      </w:r>
      <w:r w:rsidR="006A32CC">
        <w:t xml:space="preserve"> Наказание – подача мяча противником </w:t>
      </w:r>
      <w:r w:rsidR="00AB3EFE">
        <w:t>первые два раза</w:t>
      </w:r>
      <w:r w:rsidR="006A32CC">
        <w:t>. Далее – пенальти.</w:t>
      </w:r>
    </w:p>
    <w:p w:rsidR="005C65AC" w:rsidRPr="00C121F3" w:rsidRDefault="005C65AC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Сброс времени владения</w:t>
      </w:r>
      <w:r w:rsidRPr="005C65AC">
        <w:rPr>
          <w:b/>
          <w:u w:val="single"/>
        </w:rPr>
        <w:t>:</w:t>
      </w:r>
      <w:r w:rsidRPr="005C65AC">
        <w:t xml:space="preserve"> </w:t>
      </w:r>
      <w:r>
        <w:t>При чрезмерно агрессивных действиях противника (</w:t>
      </w:r>
      <w:r w:rsidR="00C121F3">
        <w:t xml:space="preserve">напр. </w:t>
      </w:r>
      <w:r>
        <w:t>дергани</w:t>
      </w:r>
      <w:r w:rsidR="00C121F3">
        <w:t>и</w:t>
      </w:r>
      <w:r>
        <w:t xml:space="preserve"> штанг, при котором мяч сотрясается или меняет направление, оставаясь в вашем владении)</w:t>
      </w:r>
      <w:r w:rsidR="002E5887">
        <w:t>,</w:t>
      </w:r>
      <w:r>
        <w:t xml:space="preserve"> мешающих вам произвести удар или пас, время владения </w:t>
      </w:r>
      <w:r w:rsidR="002E5887">
        <w:t>с</w:t>
      </w:r>
      <w:r>
        <w:t>брасывается.</w:t>
      </w:r>
    </w:p>
    <w:p w:rsidR="00C121F3" w:rsidRPr="00A70F9D" w:rsidRDefault="00C121F3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 w:rsidRPr="00A70F9D">
        <w:rPr>
          <w:b/>
          <w:u w:val="single"/>
        </w:rPr>
        <w:t xml:space="preserve">Проникновения </w:t>
      </w:r>
      <w:r w:rsidR="00A70F9D" w:rsidRPr="00A70F9D">
        <w:rPr>
          <w:b/>
          <w:u w:val="single"/>
        </w:rPr>
        <w:t xml:space="preserve">руками </w:t>
      </w:r>
      <w:r w:rsidRPr="00A70F9D">
        <w:rPr>
          <w:b/>
          <w:u w:val="single"/>
        </w:rPr>
        <w:t>в игровую область:</w:t>
      </w:r>
      <w:r w:rsidRPr="00A70F9D">
        <w:t xml:space="preserve"> </w:t>
      </w:r>
      <w:r w:rsidR="00A70F9D">
        <w:t>Запрещены без согласия судьи или противников.</w:t>
      </w:r>
      <w:r w:rsidR="007D35BE">
        <w:t xml:space="preserve"> Наказание</w:t>
      </w:r>
      <w:bookmarkStart w:id="0" w:name="_GoBack"/>
      <w:bookmarkEnd w:id="0"/>
      <w:r w:rsidR="007D35BE">
        <w:t xml:space="preserve"> </w:t>
      </w:r>
      <w:r w:rsidR="00AE71D5">
        <w:t>– подача мяча противником</w:t>
      </w:r>
      <w:r w:rsidR="006A32CC">
        <w:t>, е</w:t>
      </w:r>
      <w:r w:rsidR="007D35BE">
        <w:t xml:space="preserve">сли мяч остановлен и </w:t>
      </w:r>
      <w:r w:rsidR="006A32CC">
        <w:t>находится у нарушившей команды. В</w:t>
      </w:r>
      <w:r w:rsidR="007D35BE">
        <w:t xml:space="preserve"> других случаях - пенальти.</w:t>
      </w:r>
    </w:p>
    <w:p w:rsidR="00A70F9D" w:rsidRPr="00330838" w:rsidRDefault="00A70F9D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Пас</w:t>
      </w:r>
      <w:r w:rsidRPr="00A95E0B">
        <w:rPr>
          <w:b/>
          <w:u w:val="single"/>
        </w:rPr>
        <w:t>:</w:t>
      </w:r>
      <w:r w:rsidRPr="00A95E0B">
        <w:t xml:space="preserve"> </w:t>
      </w:r>
      <w:r>
        <w:t xml:space="preserve">Передача </w:t>
      </w:r>
      <w:r w:rsidR="00A95E0B">
        <w:t xml:space="preserve">мяча с линий защиты на среднюю или со средний на линию нападения. Пас можно ловить, только если в момент сразу перед передачей он двигался. Остановленный мяч должен консуться двух игроков исходной линии перед пасом. Касание мяча передней или задней поверхностью игрока </w:t>
      </w:r>
      <w:r w:rsidR="001D39EB">
        <w:t>равносильно его остановке. Наказание за нарушение правил паса</w:t>
      </w:r>
      <w:r w:rsidR="001D39EB">
        <w:rPr>
          <w:lang w:val="en-US"/>
        </w:rPr>
        <w:t xml:space="preserve"> – </w:t>
      </w:r>
      <w:r w:rsidR="001D39EB">
        <w:t>подача мяча противником.</w:t>
      </w:r>
    </w:p>
    <w:p w:rsidR="00330838" w:rsidRPr="00CC1720" w:rsidRDefault="00330838" w:rsidP="0083715A">
      <w:pPr>
        <w:pStyle w:val="ListParagraph"/>
        <w:numPr>
          <w:ilvl w:val="0"/>
          <w:numId w:val="1"/>
        </w:numPr>
        <w:ind w:left="-426"/>
        <w:rPr>
          <w:b/>
          <w:u w:val="single"/>
        </w:rPr>
      </w:pPr>
      <w:r>
        <w:rPr>
          <w:b/>
          <w:u w:val="single"/>
        </w:rPr>
        <w:t>Отвлечение</w:t>
      </w:r>
      <w:r w:rsidRPr="00330838">
        <w:rPr>
          <w:b/>
          <w:u w:val="single"/>
        </w:rPr>
        <w:t>:</w:t>
      </w:r>
      <w:r w:rsidRPr="00330838">
        <w:t xml:space="preserve"> </w:t>
      </w:r>
      <w:r>
        <w:t>Разговоры, когда мяч в игре, чрезмерное кручение</w:t>
      </w:r>
      <w:r w:rsidR="000D162B">
        <w:t xml:space="preserve"> или дергание</w:t>
      </w:r>
      <w:r>
        <w:t xml:space="preserve"> </w:t>
      </w:r>
      <w:r w:rsidR="000D162B">
        <w:t>штанг</w:t>
      </w:r>
      <w:r w:rsidR="00E32338">
        <w:t xml:space="preserve">, убирание рук с ручек </w:t>
      </w:r>
      <w:r>
        <w:t>и др. могут быть признаны отвлечениями противника на усмотрение судьи.</w:t>
      </w:r>
      <w:r w:rsidR="007D35BE">
        <w:t xml:space="preserve"> Наказани</w:t>
      </w:r>
      <w:r w:rsidR="00AE71D5">
        <w:t xml:space="preserve">е - </w:t>
      </w:r>
      <w:r w:rsidR="007D35BE">
        <w:t xml:space="preserve">предупреждение или, в более серьезных случаях, </w:t>
      </w:r>
      <w:r w:rsidR="00AE71D5">
        <w:t>подача мяча противником</w:t>
      </w:r>
      <w:r w:rsidR="007D35BE">
        <w:t>.</w:t>
      </w:r>
    </w:p>
    <w:sectPr w:rsidR="00330838" w:rsidRPr="00CC1720" w:rsidSect="001D39EB">
      <w:pgSz w:w="11906" w:h="16838"/>
      <w:pgMar w:top="568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875AA"/>
    <w:multiLevelType w:val="hybridMultilevel"/>
    <w:tmpl w:val="723A80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720"/>
    <w:rsid w:val="000D162B"/>
    <w:rsid w:val="001862B8"/>
    <w:rsid w:val="001D39EB"/>
    <w:rsid w:val="002E5887"/>
    <w:rsid w:val="00330838"/>
    <w:rsid w:val="00380153"/>
    <w:rsid w:val="00470474"/>
    <w:rsid w:val="005C65AC"/>
    <w:rsid w:val="00602461"/>
    <w:rsid w:val="006A32CC"/>
    <w:rsid w:val="006F3410"/>
    <w:rsid w:val="007A43AF"/>
    <w:rsid w:val="007C549F"/>
    <w:rsid w:val="007D35BE"/>
    <w:rsid w:val="007E6D21"/>
    <w:rsid w:val="00823D32"/>
    <w:rsid w:val="0083715A"/>
    <w:rsid w:val="008D06DD"/>
    <w:rsid w:val="009E3758"/>
    <w:rsid w:val="00A32159"/>
    <w:rsid w:val="00A70F9D"/>
    <w:rsid w:val="00A95E0B"/>
    <w:rsid w:val="00AB3EFE"/>
    <w:rsid w:val="00AE71D5"/>
    <w:rsid w:val="00B04462"/>
    <w:rsid w:val="00C121F3"/>
    <w:rsid w:val="00CA3B12"/>
    <w:rsid w:val="00CC0FBB"/>
    <w:rsid w:val="00CC1720"/>
    <w:rsid w:val="00DE7D38"/>
    <w:rsid w:val="00E32338"/>
    <w:rsid w:val="00EE4B26"/>
    <w:rsid w:val="00EF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95C283-E91F-4C3D-B6E7-2D795EEBF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17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C1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Yermoshenko</dc:creator>
  <cp:keywords/>
  <dc:description/>
  <cp:lastModifiedBy>Pavel Yermoshenko</cp:lastModifiedBy>
  <cp:revision>20</cp:revision>
  <cp:lastPrinted>2017-01-06T07:56:00Z</cp:lastPrinted>
  <dcterms:created xsi:type="dcterms:W3CDTF">2017-01-06T04:18:00Z</dcterms:created>
  <dcterms:modified xsi:type="dcterms:W3CDTF">2017-01-09T03:51:00Z</dcterms:modified>
</cp:coreProperties>
</file>