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Московский авиационный институт</w:t>
      </w:r>
      <w:r>
        <w:rPr>
          <w:sz w:val="40"/>
        </w:rPr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(Национальный исследовательский университет)</w:t>
      </w:r>
      <w:r>
        <w:rPr>
          <w:sz w:val="40"/>
        </w:rPr>
      </w:r>
      <w:r/>
    </w:p>
    <w:p>
      <w:pPr>
        <w:spacing w:after="24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-webkit-standard" w:hAnsi="-webkit-standard" w:cs="Times New Roman" w:eastAsia="Times New Roman"/>
          <w:color w:val="000000"/>
          <w:sz w:val="40"/>
          <w:szCs w:val="24"/>
          <w:lang w:eastAsia="ru-RU"/>
        </w:rPr>
      </w:r>
      <w:r>
        <w:rPr>
          <w:sz w:val="40"/>
        </w:rPr>
      </w:r>
      <w:r/>
    </w:p>
    <w:p>
      <w:pPr>
        <w:jc w:val="center"/>
        <w:spacing w:after="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Факультет: «Информационные технологии и прикладная математика»</w:t>
      </w:r>
      <w:r>
        <w:rPr>
          <w:sz w:val="40"/>
        </w:rPr>
      </w:r>
      <w:r/>
    </w:p>
    <w:p>
      <w:pPr>
        <w:jc w:val="center"/>
        <w:spacing w:after="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Кафедра: «Вычислительная математика и программирование»</w:t>
      </w:r>
      <w:r>
        <w:rPr>
          <w:sz w:val="40"/>
        </w:rPr>
      </w:r>
      <w:r/>
    </w:p>
    <w:p>
      <w:pPr>
        <w:jc w:val="center"/>
        <w:spacing w:after="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Дисциплина: «Компьютерная графика»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  <w:t xml:space="preserve">Курсовой проект</w:t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</w:r>
      <w:r/>
    </w:p>
    <w:p>
      <w:pPr>
        <w:ind w:firstLine="420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  <w:t xml:space="preserve">по курсу «Компьютерная графика»</w:t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</w:r>
      <w:r/>
    </w:p>
    <w:p>
      <w:pPr>
        <w:ind w:firstLine="420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  <w:t xml:space="preserve">Тема: «Каркасная визуализация поверхности»</w:t>
      </w:r>
      <w:r>
        <w:rPr>
          <w:sz w:val="32"/>
        </w:rPr>
      </w:r>
      <w:r/>
    </w:p>
    <w:p>
      <w:pPr>
        <w:spacing w:after="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shd w:val="clear" w:color="auto" w:fill="ffffff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shd w:val="clear" w:color="auto" w:fill="ffffff"/>
          <w:lang w:eastAsia="ru-RU"/>
        </w:rPr>
      </w:r>
      <w:r/>
    </w:p>
    <w:p>
      <w:pPr>
        <w:ind w:left="4960" w:firstLine="80"/>
        <w:spacing w:after="120" w:line="240" w:lineRule="auto"/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Тимофеев А. В.</w:t>
      </w:r>
      <w:r/>
    </w:p>
    <w:p>
      <w:pPr>
        <w:ind w:left="4960" w:firstLine="80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Морозов А. В.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</w:r>
      <w:r/>
    </w:p>
    <w:p>
      <w:pPr>
        <w:ind w:left="4960" w:firstLine="80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Группа: М80-307Б</w:t>
      </w:r>
      <w:r/>
    </w:p>
    <w:p>
      <w:pPr>
        <w:ind w:left="4960" w:firstLine="80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Дата:</w:t>
      </w:r>
      <w:r/>
    </w:p>
    <w:p>
      <w:pPr>
        <w:ind w:left="4960" w:firstLine="80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Оценка:</w:t>
      </w:r>
      <w:r/>
    </w:p>
    <w:p>
      <w:pPr>
        <w:ind w:left="4960" w:firstLine="80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Подпись:</w:t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jc w:val="center"/>
        <w:rPr>
          <w:sz w:val="28"/>
        </w:rPr>
      </w:pPr>
      <w:r>
        <w:rPr>
          <w:sz w:val="28"/>
        </w:rPr>
        <w:t xml:space="preserve">Москва, 2022</w:t>
      </w:r>
      <w:r>
        <w:br w:type="page"/>
      </w:r>
      <w:r/>
    </w:p>
    <w:p>
      <w:pPr>
        <w:ind w:left="-992" w:right="-283" w:firstLine="567"/>
        <w:jc w:val="center"/>
        <w:spacing w:after="108" w:afterAutospacing="0" w:line="233" w:lineRule="auto"/>
        <w:rPr>
          <w:b/>
          <w:sz w:val="32"/>
        </w:rPr>
      </w:pPr>
      <w:r>
        <w:rPr>
          <w:b/>
          <w:sz w:val="32"/>
        </w:rPr>
        <w:t xml:space="preserve">Постановка задачи</w:t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sz w:val="28"/>
        </w:rPr>
        <w:t xml:space="preserve">Составить и отладить программу, обеспечивающую каркасную визуализацию порции поверхности </w:t>
      </w:r>
      <w:r>
        <w:rPr>
          <w:sz w:val="28"/>
        </w:rPr>
        <w:t xml:space="preserve">заданного типа. Исходные данные готовятся самостоятельно и вводятся из файла или в панели ввода </w:t>
      </w:r>
      <w:r>
        <w:rPr>
          <w:sz w:val="28"/>
        </w:rPr>
        <w:t xml:space="preserve">данных. Должна быть обеспечена возможность тестирования программы на различных наборах </w:t>
      </w:r>
      <w:r>
        <w:rPr>
          <w:sz w:val="28"/>
        </w:rPr>
        <w:t xml:space="preserve">исходных данных. Программа должна обеспечивать выполнение аффинных преобразований для </w:t>
      </w:r>
      <w:r>
        <w:rPr>
          <w:sz w:val="28"/>
        </w:rPr>
        <w:t xml:space="preserve">заданной порции поверхности, а также возможность управлять количеством изображаемых </w:t>
      </w:r>
      <w:r>
        <w:rPr>
          <w:sz w:val="28"/>
        </w:rPr>
        <w:t xml:space="preserve">параметрических линий. Для визуализации параметрических линий поверхности разрешается </w:t>
      </w:r>
      <w:r>
        <w:rPr>
          <w:sz w:val="28"/>
        </w:rPr>
        <w:t xml:space="preserve">использовать только функции отрисовки отрезков в экранных координатах.</w:t>
        <w:br/>
      </w:r>
      <w:r>
        <w:rPr>
          <w:sz w:val="28"/>
        </w:rPr>
        <w:t xml:space="preserve">Вариант 21: Линейчатая поверхность Кунса (границы – кубические кривые Безье 3D)</w:t>
      </w:r>
      <w:r>
        <w:rPr>
          <w:sz w:val="28"/>
        </w:rPr>
      </w:r>
      <w:r/>
    </w:p>
    <w:p>
      <w:pPr>
        <w:ind w:left="-992" w:right="-283" w:firstLine="567"/>
        <w:jc w:val="center"/>
        <w:spacing w:after="108" w:afterAutospacing="0" w:line="233" w:lineRule="auto"/>
        <w:rPr>
          <w:b/>
          <w:sz w:val="32"/>
          <w:highlight w:val="none"/>
        </w:rPr>
      </w:pPr>
      <w:r>
        <w:rPr>
          <w:b/>
          <w:sz w:val="32"/>
        </w:rPr>
        <w:t xml:space="preserve">Решение задачи</w:t>
      </w:r>
      <w:r>
        <w:rPr>
          <w:color w:val="000000"/>
          <w:sz w:val="24"/>
          <w:szCs w:val="27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</w:r>
      <w:r>
        <w:rPr>
          <w:b/>
          <w:sz w:val="28"/>
        </w:rPr>
        <w:t xml:space="preserve">Поверхность Кунса.</w:t>
      </w:r>
      <w:r>
        <w:rPr>
          <w:sz w:val="28"/>
        </w:rPr>
        <w:t xml:space="preserve"> </w:t>
      </w:r>
      <w:r>
        <w:rPr>
          <w:sz w:val="28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 w:val="0"/>
          <w:sz w:val="28"/>
          <w:highlight w:val="none"/>
        </w:rPr>
      </w:pPr>
      <w:r>
        <w:rPr>
          <w:sz w:val="28"/>
        </w:rPr>
        <w:t xml:space="preserve">Поверхность Кунса задается четырьмя контурными линиями с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(𝑠), с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(𝑠), 𝑑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(𝑡) , 𝑑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(𝑡), имеющими точки пересечения с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(0) = 𝑑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(0), с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(1) = 𝑑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(0), с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(0) = 𝑑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(1), с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(1) = 𝑑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(1) (угловые точки). Сама же поверхность Кунса образуется как с</w:t>
      </w:r>
      <w:r>
        <w:rPr>
          <w:sz w:val="28"/>
        </w:rPr>
        <w:t xml:space="preserve">умма двух линейчатых поверхностей 𝐿</w:t>
      </w:r>
      <w:r>
        <w:rPr>
          <w:sz w:val="28"/>
          <w:vertAlign w:val="subscript"/>
        </w:rPr>
        <w:t xml:space="preserve">𝑐</w:t>
      </w:r>
      <w:r>
        <w:rPr>
          <w:sz w:val="28"/>
        </w:rPr>
        <w:t xml:space="preserve"> , 𝐿𝑑 за вычетом поверхности 𝐵, построенной по точкам пересечения контурных линий. Дополнительная поверхность вычитается для компенсации того, что при сложении поверхностей граничные точки учитываются дважды, нарушая так</w:t>
      </w:r>
      <w:r>
        <w:rPr>
          <w:sz w:val="28"/>
        </w:rPr>
        <w:t xml:space="preserve">им образом требование “натянутости” поверхности на граничные кривые. </w:t>
      </w:r>
      <w:r>
        <w:rPr>
          <w:b w:val="0"/>
          <w:sz w:val="28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</w:r>
      <w:r>
        <w:rPr>
          <w:sz w:val="28"/>
        </w:rPr>
        <w:t xml:space="preserve">Линейчатые поверхности 𝐿𝑐 , 𝐿𝑑 представляют собой поверхности, строящиеся движением прямой линии по двум противолежащим контурным линиям. Т.о. для вычисления линейчатых поверхностей пользуемся линейной интерполяцией: </w:t>
      </w:r>
      <w:r>
        <w:rPr>
          <w:sz w:val="28"/>
        </w:rPr>
      </w:r>
      <w:r/>
    </w:p>
    <w:p>
      <w:pPr>
        <w:ind w:left="-992" w:right="-283" w:firstLine="567"/>
        <w:jc w:val="center"/>
        <w:spacing w:after="108" w:afterAutospacing="0" w:line="233" w:lineRule="auto"/>
        <w:rPr>
          <w:sz w:val="28"/>
        </w:rPr>
      </w:pPr>
      <w:r>
        <w:rPr>
          <w:sz w:val="28"/>
        </w:rPr>
        <w:t xml:space="preserve">𝐿</w:t>
      </w:r>
      <w:r>
        <w:rPr>
          <w:sz w:val="28"/>
          <w:vertAlign w:val="subscript"/>
        </w:rPr>
        <w:t xml:space="preserve">𝑐</w:t>
      </w:r>
      <w:r>
        <w:rPr>
          <w:sz w:val="28"/>
        </w:rPr>
        <w:t xml:space="preserve"> (𝑠,𝑡) = (1 − 𝑡)𝑐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(𝑠) + 𝑡</w:t>
      </w:r>
      <w:r>
        <w:rPr>
          <w:sz w:val="28"/>
          <w:vertAlign w:val="baseline"/>
        </w:rPr>
        <w:t xml:space="preserve">𝑐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(𝑠) </w:t>
      </w:r>
      <w:r>
        <w:rPr>
          <w:sz w:val="28"/>
        </w:rPr>
      </w:r>
      <w:r/>
    </w:p>
    <w:p>
      <w:pPr>
        <w:ind w:left="-992" w:right="-283" w:firstLine="567"/>
        <w:jc w:val="center"/>
        <w:spacing w:after="108" w:afterAutospacing="0" w:line="233" w:lineRule="auto"/>
        <w:rPr>
          <w:b w:val="0"/>
          <w:sz w:val="28"/>
          <w:highlight w:val="none"/>
        </w:rPr>
      </w:pPr>
      <w:r>
        <w:rPr>
          <w:sz w:val="28"/>
        </w:rPr>
        <w:t xml:space="preserve">𝐿</w:t>
      </w:r>
      <w:r>
        <w:rPr>
          <w:sz w:val="28"/>
          <w:vertAlign w:val="subscript"/>
        </w:rPr>
        <w:t xml:space="preserve">𝑑</w:t>
      </w:r>
      <w:r>
        <w:rPr>
          <w:sz w:val="28"/>
        </w:rPr>
        <w:t xml:space="preserve"> (𝑠</w:t>
      </w:r>
      <w:r>
        <w:rPr>
          <w:sz w:val="28"/>
        </w:rPr>
        <w:t xml:space="preserve">,𝑡) = (1 − 𝑠)𝑑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(𝑡) + 𝑠</w:t>
      </w:r>
      <w:r>
        <w:rPr>
          <w:sz w:val="28"/>
          <w:vertAlign w:val="baseline"/>
        </w:rPr>
        <w:t xml:space="preserve">𝑑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(𝑡)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  <w:t xml:space="preserve">Результирующая поверхность должна проходить через граничные кривые и угловые точки, а т.к. </w:t>
      </w:r>
      <w:r>
        <w:rPr>
          <w:b w:val="0"/>
          <w:sz w:val="28"/>
          <w:highlight w:val="none"/>
        </w:rPr>
        <w:t xml:space="preserve">при сложении поверхностей значения там были учтены дважды, то дополнительная вычитаемая </w:t>
      </w:r>
      <w:r>
        <w:rPr>
          <w:b w:val="0"/>
          <w:sz w:val="28"/>
          <w:highlight w:val="none"/>
        </w:rPr>
        <w:t xml:space="preserve">поверхность должна совпадать с значениями с о значениями на границе и в угловых точках. Этого </w:t>
      </w:r>
      <w:r>
        <w:rPr>
          <w:b w:val="0"/>
          <w:sz w:val="28"/>
          <w:highlight w:val="none"/>
        </w:rPr>
        <w:t xml:space="preserve">можно добиться применив билинейную интерполяцию: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  <w:t xml:space="preserve">𝐵(𝑠,𝑡) = 𝑐</w:t>
      </w:r>
      <w:r>
        <w:rPr>
          <w:b w:val="0"/>
          <w:sz w:val="28"/>
          <w:highlight w:val="none"/>
          <w:vertAlign w:val="subscript"/>
        </w:rPr>
        <w:t xml:space="preserve">0</w:t>
      </w:r>
      <w:r>
        <w:rPr>
          <w:b w:val="0"/>
          <w:sz w:val="28"/>
          <w:highlight w:val="none"/>
        </w:rPr>
        <w:t xml:space="preserve">(0)(1 − 𝑠)(1 − 𝑡) + 𝑐</w:t>
      </w:r>
      <w:r>
        <w:rPr>
          <w:b w:val="0"/>
          <w:sz w:val="28"/>
          <w:highlight w:val="none"/>
          <w:vertAlign w:val="subscript"/>
        </w:rPr>
        <w:t xml:space="preserve">0</w:t>
      </w:r>
      <w:r>
        <w:rPr>
          <w:b w:val="0"/>
          <w:sz w:val="28"/>
          <w:highlight w:val="none"/>
        </w:rPr>
        <w:t xml:space="preserve">(1)𝑠(1 − 𝑡) + 𝑐</w:t>
      </w:r>
      <w:r>
        <w:rPr>
          <w:b w:val="0"/>
          <w:sz w:val="28"/>
          <w:highlight w:val="none"/>
          <w:vertAlign w:val="subscript"/>
        </w:rPr>
        <w:t xml:space="preserve">1</w:t>
      </w:r>
      <w:r>
        <w:rPr>
          <w:b w:val="0"/>
          <w:sz w:val="28"/>
          <w:highlight w:val="none"/>
        </w:rPr>
        <w:t xml:space="preserve">(0)(1 − 𝑠)𝑡 + 𝑐</w:t>
      </w:r>
      <w:r>
        <w:rPr>
          <w:b w:val="0"/>
          <w:sz w:val="28"/>
          <w:highlight w:val="none"/>
          <w:vertAlign w:val="subscript"/>
        </w:rPr>
        <w:t xml:space="preserve">1</w:t>
      </w:r>
      <w:r>
        <w:rPr>
          <w:b w:val="0"/>
          <w:sz w:val="28"/>
          <w:highlight w:val="none"/>
        </w:rPr>
        <w:t xml:space="preserve">(1)𝑠𝑡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  <w:t xml:space="preserve">Результирующую поверхность получаем следующим образом: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  <w:t xml:space="preserve">С(𝑠,𝑡) = 𝐿</w:t>
      </w:r>
      <w:r>
        <w:rPr>
          <w:b w:val="0"/>
          <w:sz w:val="28"/>
          <w:highlight w:val="none"/>
          <w:vertAlign w:val="subscript"/>
        </w:rPr>
        <w:t xml:space="preserve">𝑐</w:t>
      </w:r>
      <w:r>
        <w:rPr>
          <w:b w:val="0"/>
          <w:sz w:val="28"/>
          <w:highlight w:val="none"/>
        </w:rPr>
        <w:t xml:space="preserve">(𝑠,𝑡) + 𝐿</w:t>
      </w:r>
      <w:r>
        <w:rPr>
          <w:b w:val="0"/>
          <w:sz w:val="28"/>
          <w:highlight w:val="none"/>
          <w:vertAlign w:val="subscript"/>
        </w:rPr>
        <w:t xml:space="preserve">𝑑</w:t>
      </w:r>
      <w:r>
        <w:rPr>
          <w:b w:val="0"/>
          <w:sz w:val="28"/>
          <w:highlight w:val="none"/>
        </w:rPr>
        <w:t xml:space="preserve">(𝑠,𝑡) − 𝐵(𝑠,𝑡)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Кривые Безье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  <w:t xml:space="preserve">Кривая Безье в общем виде задается многоугольником и имеет математическое параметрическое </w:t>
      </w:r>
      <w:r>
        <w:rPr>
          <w:b w:val="0"/>
          <w:sz w:val="28"/>
          <w:highlight w:val="none"/>
        </w:rPr>
        <w:t xml:space="preserve">представление вида: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 w:val="0"/>
          <w:sz w:val="28"/>
          <w:highlight w:val="none"/>
          <w:vertAlign w:val="superscript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naryPr>
          <m:sub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i = 0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n</m:t>
            </m:r>
          </m:sup>
          <m:e>
            <m:r>
              <w:rPr>
                <w:sz w:val="28"/>
                <w:highlight w:val="none"/>
              </w:rPr>
              <m:rPr>
                <m:sty m:val="i"/>
              </m:rPr>
              <m:t>𝐵</m:t>
            </m:r>
            <m:r>
              <w:rPr>
                <w:sz w:val="28"/>
                <w:highlight w:val="none"/>
                <w:vertAlign w:val="subscript"/>
              </w:rPr>
              <m:rPr>
                <m:sty m:val="i"/>
              </m:rPr>
              <m:t>𝑖</m:t>
            </m:r>
            <m:r>
              <w:rPr>
                <w:sz w:val="28"/>
                <w:highlight w:val="none"/>
              </w:rPr>
              <m:rPr>
                <m:sty m:val="i"/>
              </m:rPr>
              <m:t>𝐽</m:t>
            </m:r>
            <m:r>
              <w:rPr>
                <w:sz w:val="28"/>
                <w:highlight w:val="none"/>
                <w:vertAlign w:val="subscript"/>
              </w:rPr>
              <m:rPr>
                <m:sty m:val="i"/>
              </m:rPr>
              <m:t>𝑛,𝑖</m:t>
            </m:r>
            <m:r>
              <w:rPr>
                <w:sz w:val="28"/>
                <w:highlight w:val="none"/>
              </w:rPr>
              <m:rPr>
                <m:sty m:val="i"/>
              </m:rPr>
              <m:t>(𝑡)</m:t>
            </m:r>
            <m:r>
              <w:rPr>
                <w:sz w:val="28"/>
                <w:highlight w:val="none"/>
              </w:rPr>
              <m:rPr>
                <m:sty m:val="i"/>
              </m:rPr>
              <m:t>𝑛</m:t>
            </m:r>
            <m:r>
              <w:rPr>
                <w:sz w:val="28"/>
                <w:highlight w:val="none"/>
              </w:rPr>
              <m:rPr>
                <m:sty m:val="i"/>
              </m:rPr>
              <m:t>,0≤𝑡≤1</m:t>
            </m:r>
          </m:e>
        </m:nary>
      </m:oMath>
      <w:r>
        <w:rPr>
          <w:b w:val="0"/>
          <w:sz w:val="28"/>
          <w:highlight w:val="none"/>
          <w:lang w:val="ru-RU"/>
        </w:rPr>
        <w:t xml:space="preserve">,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где базис Безье или Бернштейна, или функция аппроксимации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center"/>
        <w:spacing w:after="108" w:afterAutospacing="0" w:line="233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80930" cy="9527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0693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580929" cy="95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24.5pt;height:75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sz w:val="28"/>
        </w:rPr>
        <w:t xml:space="preserve">𝐽</w:t>
      </w:r>
      <w:r>
        <w:rPr>
          <w:sz w:val="28"/>
          <w:vertAlign w:val="subscript"/>
        </w:rPr>
        <w:t xml:space="preserve">𝑛,𝑖</w:t>
      </w:r>
      <w:r>
        <w:rPr>
          <w:sz w:val="28"/>
        </w:rPr>
        <w:t xml:space="preserve"> - это i-тая функция базиса Бернштейна порядка n. Здесь i — порядковый номер опорной вершины, n — порядок определяющей функции базиса Бернштейна — и, следовательно, сегмента полиномиальной кривой, на единицу меньше количества точек определяющего многоу</w:t>
      </w:r>
      <w:r>
        <w:rPr>
          <w:sz w:val="28"/>
        </w:rPr>
        <w:t xml:space="preserve">гольника.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center"/>
        <w:spacing w:after="108" w:afterAutospacing="0" w:line="233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62284" cy="141615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0994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262284" cy="1416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8.1pt;height:111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  <w:t xml:space="preserve">Рис. 2.1. Кривая Безье и, образующий ее, многоугольник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</w:r>
      <m:oMath>
        <m:d>
          <m:d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i</m:t>
                </m:r>
              </m:den>
            </m:f>
          </m:e>
        </m:d>
      </m:oMath>
      <w:r>
        <w:rPr>
          <w:b w:val="0"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- биномиальные коэффициенты.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  <w:t xml:space="preserve">𝐵</w:t>
      </w:r>
      <w:r>
        <w:rPr>
          <w:b w:val="0"/>
          <w:sz w:val="28"/>
          <w:highlight w:val="none"/>
          <w:vertAlign w:val="subscript"/>
        </w:rPr>
        <w:t xml:space="preserve">𝑖</w:t>
      </w:r>
      <w:r>
        <w:rPr>
          <w:b w:val="0"/>
          <w:sz w:val="28"/>
          <w:highlight w:val="none"/>
          <w:vertAlign w:val="subscript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- функция компонент векторов опорных вершин (координаты вершин многоугольника Безье).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</w:r>
      <w:r>
        <w:rPr>
          <w:sz w:val="28"/>
        </w:rPr>
        <w:t xml:space="preserve">В данной работе был использован частный случай кривых Безье – кубические кривые.</w:t>
        <w:br/>
      </w:r>
      <w:r>
        <w:rPr>
          <w:sz w:val="28"/>
        </w:rPr>
        <w:t xml:space="preserve"> В параметрической форме они задаются следующим образом:</w:t>
      </w:r>
      <w:r>
        <w:rPr>
          <w:sz w:val="28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sz w:val="28"/>
        </w:rPr>
        <w:t xml:space="preserve"> 𝐵(𝑡) = (1 − 𝑡) </w:t>
      </w:r>
      <w:r>
        <w:rPr>
          <w:sz w:val="28"/>
          <w:vertAlign w:val="superscript"/>
        </w:rPr>
        <w:t xml:space="preserve">3</w:t>
      </w:r>
      <w:r>
        <w:rPr>
          <w:sz w:val="28"/>
        </w:rPr>
        <w:t xml:space="preserve">𝑃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+ 3𝑡(1 − 𝑡) </w:t>
      </w:r>
      <w:r>
        <w:rPr>
          <w:sz w:val="28"/>
          <w:vertAlign w:val="superscript"/>
        </w:rPr>
        <w:t xml:space="preserve">2</w:t>
      </w:r>
      <w:r>
        <w:rPr>
          <w:sz w:val="28"/>
        </w:rPr>
        <w:t xml:space="preserve">𝑃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+ 3𝑡</w:t>
      </w:r>
      <w:r>
        <w:rPr>
          <w:sz w:val="28"/>
          <w:vertAlign w:val="superscript"/>
        </w:rPr>
        <w:t xml:space="preserve">2</w:t>
      </w:r>
      <w:r>
        <w:rPr>
          <w:sz w:val="28"/>
        </w:rPr>
        <w:t xml:space="preserve"> (1 − 𝑡)𝑃</w:t>
      </w:r>
      <w:r>
        <w:rPr>
          <w:sz w:val="28"/>
          <w:vertAlign w:val="subscript"/>
        </w:rPr>
        <w:t xml:space="preserve">2</w:t>
      </w:r>
      <w:r>
        <w:rPr>
          <w:sz w:val="28"/>
        </w:rPr>
        <w:t xml:space="preserve"> + 𝑡</w:t>
      </w:r>
      <w:r>
        <w:rPr>
          <w:sz w:val="28"/>
          <w:vertAlign w:val="superscript"/>
        </w:rPr>
        <w:t xml:space="preserve">3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𝑃</w:t>
      </w:r>
      <w:r>
        <w:rPr>
          <w:sz w:val="28"/>
          <w:vertAlign w:val="subscript"/>
        </w:rPr>
        <w:t xml:space="preserve">3</w:t>
      </w:r>
      <w:r>
        <w:rPr>
          <w:sz w:val="28"/>
        </w:rPr>
        <w:t xml:space="preserve">,𝑡 ∈ [0,1], </w:t>
        <w:br/>
      </w:r>
      <w:r>
        <w:rPr>
          <w:sz w:val="28"/>
        </w:rPr>
        <w:t xml:space="preserve">где 𝑃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, 𝑃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, 𝑃</w:t>
      </w:r>
      <w:r>
        <w:rPr>
          <w:sz w:val="28"/>
          <w:vertAlign w:val="subscript"/>
        </w:rPr>
        <w:t xml:space="preserve">2</w:t>
      </w:r>
      <w:r>
        <w:rPr>
          <w:sz w:val="28"/>
        </w:rPr>
        <w:t xml:space="preserve">, 𝑃</w:t>
      </w:r>
      <w:r>
        <w:rPr>
          <w:sz w:val="28"/>
          <w:vertAlign w:val="subscript"/>
        </w:rPr>
        <w:t xml:space="preserve">3</w:t>
      </w:r>
      <w:r>
        <w:rPr>
          <w:sz w:val="28"/>
        </w:rPr>
        <w:t xml:space="preserve"> – опорные точки (вектора в 3-</w:t>
      </w:r>
      <w:r>
        <w:rPr>
          <w:sz w:val="28"/>
        </w:rPr>
        <w:t xml:space="preserve">х мерном пространстве), задающие многоугольник, определяющий форму кривой. </w:t>
        <w:br/>
        <w:t xml:space="preserve">Линия стартует в точке 𝑃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, двигается в направлении 𝑃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,отклоняясь к 𝑃</w:t>
      </w:r>
      <w:r>
        <w:rPr>
          <w:sz w:val="28"/>
          <w:vertAlign w:val="subscript"/>
        </w:rPr>
        <w:t xml:space="preserve">2</w:t>
      </w:r>
      <w:r>
        <w:rPr>
          <w:sz w:val="28"/>
        </w:rPr>
        <w:t xml:space="preserve">, и, наконец, заканчивается в точке 𝑃</w:t>
      </w:r>
      <w:r>
        <w:rPr>
          <w:sz w:val="28"/>
          <w:vertAlign w:val="subscript"/>
        </w:rPr>
        <w:t xml:space="preserve">3</w:t>
      </w:r>
      <w:r>
        <w:rPr>
          <w:sz w:val="28"/>
        </w:rPr>
        <w:t xml:space="preserve">. Кривая не проходит через точки 𝑃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, 𝑃</w:t>
      </w:r>
      <w:r>
        <w:rPr>
          <w:sz w:val="28"/>
          <w:vertAlign w:val="subscript"/>
        </w:rPr>
        <w:t xml:space="preserve">2</w:t>
      </w:r>
      <w:r>
        <w:rPr>
          <w:sz w:val="28"/>
        </w:rPr>
        <w:t xml:space="preserve">. Они используются для указания нап</w:t>
      </w:r>
      <w:r>
        <w:rPr>
          <w:sz w:val="28"/>
        </w:rPr>
        <w:t xml:space="preserve">равления кривой.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/>
          <w:sz w:val="28"/>
        </w:rPr>
      </w:pPr>
      <w:r>
        <w:rPr>
          <w:b/>
          <w:sz w:val="28"/>
          <w:highlight w:val="none"/>
        </w:rPr>
        <w:t xml:space="preserve">Описание программы</w:t>
      </w:r>
      <w:r>
        <w:rPr>
          <w:b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sz w:val="28"/>
        </w:rPr>
      </w:pPr>
      <w:r>
        <w:rPr>
          <w:b w:val="0"/>
          <w:sz w:val="28"/>
          <w:highlight w:val="none"/>
        </w:rPr>
        <w:t xml:space="preserve">В программе реализованы два основных класса BezierSpline, CoonsSurface, предоставляющие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методы для вычисления координаты точки на поверхности, отрисовки как самих поверхностей и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кривых, так и каркаса их задающего. На основе функционала этих классов и происходит расчет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сетки поверхности для отображения. Так же для взаимодействия с пользователем реализовано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управление мышью.</w:t>
      </w:r>
      <w:r>
        <w:rPr>
          <w:b w:val="0"/>
          <w:sz w:val="28"/>
          <w:highlight w:val="none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Описание работы программы</w:t>
      </w:r>
      <w:r>
        <w:rPr>
          <w:sz w:val="28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 w:val="0"/>
          <w:sz w:val="28"/>
          <w:highlight w:val="none"/>
        </w:rPr>
        <w:t xml:space="preserve">Программа позволяет визуализировать линейчатую поверхность Кунса, ограниченную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кубическими кривыми Безье. </w:t>
      </w:r>
      <w:r>
        <w:rPr>
          <w:sz w:val="28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Чтобы изменить направления кривых, и саму поверхность соответственно, нужно кликом мышки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по желаемой вершине выделить ее (подсветится розовым) и передвинуть используя поле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“Активная вершина” на панели управления.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sz w:val="28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Так же программа позволяет изменить точность аппроксимации поверхности при помощи поле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“Апроксимация”. Она отражается в количестве и плотности параметрических линий, образующих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поверхность.</w:t>
      </w:r>
      <w:r>
        <w:rPr>
          <w:sz w:val="28"/>
        </w:rPr>
      </w:r>
      <w:r/>
    </w:p>
    <w:p>
      <w:pPr>
        <w:ind w:left="-992" w:right="-283" w:firstLine="567"/>
        <w:jc w:val="left"/>
        <w:spacing w:after="108" w:afterAutospacing="0" w:line="233" w:lineRule="auto"/>
        <w:rPr>
          <w:b w:val="0"/>
          <w:sz w:val="24"/>
          <w:highlight w:val="none"/>
        </w:rPr>
      </w:pP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Программа предоставляет возможность аффинных преобразований поверхности: поворот,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масштабирование, перемещение в пространстве при помощи полей “Поворот”, “Масштаб”,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“Позиция” соответственно.</w:t>
      </w:r>
      <w:r>
        <w:rPr>
          <w:b w:val="0"/>
          <w:sz w:val="24"/>
          <w:highlight w:val="none"/>
        </w:rPr>
      </w:r>
      <w:r/>
    </w:p>
    <w:p>
      <w:pPr>
        <w:pStyle w:val="842"/>
        <w:ind w:left="-1559" w:right="0" w:firstLine="0"/>
        <w:jc w:val="center"/>
        <w:spacing w:after="108" w:afterAutospacing="0" w:line="233" w:lineRule="auto"/>
        <w:rPr>
          <w:rFonts w:ascii="undefined" w:hAnsiTheme="minorHAnsi" w:cstheme="minorHAnsi"/>
          <w:b/>
          <w:color w:val="000000"/>
          <w:sz w:val="32"/>
          <w:szCs w:val="27"/>
          <w:highlight w:val="none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  <w:highlight w:val="none"/>
        </w:rPr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 xml:space="preserve">Пример работы программы</w:t>
      </w:r>
      <w:r>
        <w:rPr>
          <w:rFonts w:asciiTheme="minorHAnsi" w:hAnsiTheme="minorHAnsi" w:cstheme="minorHAnsi"/>
          <w:b/>
          <w:color w:val="000000"/>
          <w:sz w:val="32"/>
          <w:szCs w:val="27"/>
          <w:highlight w:val="none"/>
        </w:rPr>
      </w:r>
      <w:r/>
      <w:r>
        <w:rPr>
          <w:rFonts w:asciiTheme="minorHAnsi" w:hAnsiTheme="minorHAnsi" w:cstheme="minorHAnsi"/>
          <w:b w:val="0"/>
          <w:color w:val="000000"/>
          <w:sz w:val="24"/>
          <w:szCs w:val="27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94702" cy="391492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5429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194701" cy="3914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66.5pt;height:308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83376" cy="402336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746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383376" cy="4023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81.4pt;height:316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42"/>
        <w:ind w:left="-1559" w:right="-425" w:firstLine="0"/>
        <w:jc w:val="left"/>
        <w:spacing w:after="108" w:afterAutospacing="0" w:line="233" w:lineRule="auto"/>
        <w:rPr>
          <w:rFonts w:hAnsiTheme="minorHAnsi" w:cstheme="minorHAnsi"/>
          <w:szCs w:val="27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412937" cy="404815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9533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412937" cy="404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83.7pt;height:318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42"/>
        <w:jc w:val="center"/>
        <w:spacing w:after="96" w:afterAutospacing="0" w:line="233" w:lineRule="auto"/>
        <w:rPr>
          <w:rFonts w:asciiTheme="minorHAnsi" w:hAnsiTheme="minorHAnsi" w:cstheme="minorHAnsi"/>
          <w:b/>
          <w:color w:val="000000"/>
          <w:sz w:val="32"/>
          <w:szCs w:val="27"/>
          <w:highlight w:val="none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 xml:space="preserve">Листинг</w:t>
      </w:r>
      <w:r>
        <w:rPr>
          <w:rFonts w:asciiTheme="minorHAnsi" w:hAnsiTheme="minorHAnsi" w:cstheme="minorHAnsi"/>
          <w:b/>
          <w:color w:val="000000"/>
          <w:sz w:val="32"/>
          <w:szCs w:val="27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 xml:space="preserve">программы</w:t>
        <w:br/>
      </w:r>
      <w:r>
        <w:rPr>
          <w:rFonts w:asciiTheme="minorHAnsi" w:hAnsiTheme="minorHAnsi" w:cstheme="minorHAnsi"/>
          <w:b w:val="0"/>
          <w:color w:val="000000"/>
          <w:sz w:val="28"/>
          <w:szCs w:val="27"/>
          <w:highlight w:val="none"/>
          <w:lang w:val="ru-RU"/>
        </w:rPr>
        <w:t xml:space="preserve">(основная функция)</w:t>
      </w:r>
      <w:r>
        <w:rPr>
          <w:rFonts w:ascii="undefined" w:hAnsi="Helvetica Neue" w:cstheme="minorHAnsi"/>
          <w:b w:val="0"/>
          <w:color w:val="000000"/>
          <w:sz w:val="28"/>
          <w:szCs w:val="20"/>
          <w:highlight w:val="none"/>
        </w:rPr>
      </w:r>
    </w:p>
    <w:p>
      <w:pPr>
        <w:pStyle w:val="842"/>
        <w:ind w:left="-1276" w:right="-566" w:firstLine="0"/>
        <w:jc w:val="left"/>
        <w:spacing w:before="0" w:beforeAutospacing="0" w:after="96" w:afterAutospacing="0" w:line="233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protected override unsafe void OnDeviceUpdate(object s, OGLDeviceUpdateArgs e){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3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var gl = e.gl;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// Очищаем буфер экрана и буфер глубины (иначе рисоваться все будет поверх старого)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gl.Clear(OpenGL.GL_COLOR_BUFFER_BIT | OpenGL.GL_DEPTH_BUFFER_BIT | OpenGL.GL_STENCIL_BUFFER_BIT);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var modelMat = new float[16];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gl.GetFloat(OpenGL.GL_MODELVIEW_MATRIX, modelMat);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var projectionMat = new float[16];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gl.GetFloat(OpenGL.GL_PROJECTION_MATRIX, projectionMat);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var mM = new DMatrix4(modelMat.Select(val =&gt; (double) val).ToArray());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var pM = new DMatrix4(projectionMat.Select(val =&gt; (double) val).ToArray());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mM.Transpose();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pM.Transpose();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transformationMatrix = pM * mM;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if (Wireframe || Border){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var b0Color = new DVector3(1.0, 0.0, 0.0);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var b1Color = new DVector3(0.0, 1.0, 0.0);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var b2Color = new DVector3(0.0, 0.0, 1.0);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var b3Color = new DVector3(1.0, 1.0, 0.0);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if (Border){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surface.border0.Draw(gl, b0Color);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surface.border1.Draw(gl, b1Color);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surface.border2.Draw(gl, b2Color);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surface.border3.Draw(gl, b3Color);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if (Wireframe){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surface.border0.DrawWireframe(gl, b0Color);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surface.border1.DrawWireframe(gl, b1Color);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surface.border2.DrawWireframe(gl, b2Color);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surface.border3.DrawWireframe(gl, b3Color);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gl.Color(1.0, 1.0, 1.0, 1.0);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surface.DrawByLines(gl);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if (Axis){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DrawAxis(gl);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gl.DrawText(20, 20, 1.0f, 0.0f, 0.0f, "Arial", 16, "X");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gl.DrawText(35, 20, 0.0f, 1.0f, 0.0f, "Arial", 16, "Y");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gl.DrawText(50, 20, 0.0f, 0.0f, 1.0f, "Arial", 16, "Z");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lock (ActiveVertexLocker){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if (ActiveVertex != null){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gl.Color(1.0, 0.0, 1.0, 1.0);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gl.PointSize(15f);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gl.Begin(OpenGL.GL_POINTS);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gl.Vertex(ActiveVertex.Point.X, ActiveVertex.Point.Y, ActiveVertex.Point.Z);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gl.End();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gl.Color(1.0, 1.0, 1.0, 1.0);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    gl.PointSize(1f);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</w:r>
      <w:r/>
    </w:p>
    <w:p>
      <w:pPr>
        <w:pStyle w:val="842"/>
        <w:ind w:left="-1276" w:right="-566" w:firstLine="0"/>
        <w:jc w:val="left"/>
        <w:spacing w:before="0" w:beforeAutospacing="0" w:after="96" w:afterAutospacing="0" w:line="235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        return;</w:t>
      </w:r>
      <w:r>
        <w:rPr>
          <w:rFonts w:ascii="Arial" w:hAnsi="Arial" w:cs="Arial" w:eastAsia="Arial"/>
          <w:b w:val="0"/>
          <w:color w:val="000000" w:themeColor="text1"/>
          <w:sz w:val="22"/>
          <w:szCs w:val="27"/>
          <w:highlight w:val="white"/>
        </w:rPr>
        <w:t xml:space="preserve">}</w:t>
      </w:r>
      <w:r>
        <w:rPr>
          <w:rFonts w:ascii="Arial" w:hAnsi="Arial" w:cs="Arial" w:eastAsia="Arial"/>
        </w:rPr>
      </w:r>
      <w:r/>
    </w:p>
    <w:p>
      <w:pPr>
        <w:pStyle w:val="842"/>
        <w:jc w:val="center"/>
        <w:spacing w:after="96" w:afterAutospacing="0" w:line="235" w:lineRule="auto"/>
        <w:rPr>
          <w:rFonts w:asciiTheme="minorHAnsi" w:hAnsiTheme="minorHAnsi" w:cstheme="minorHAnsi"/>
          <w:b/>
          <w:color w:val="000000"/>
          <w:sz w:val="32"/>
          <w:szCs w:val="27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 xml:space="preserve">Выводы</w:t>
      </w:r>
      <w:r/>
    </w:p>
    <w:p>
      <w:pPr>
        <w:pStyle w:val="842"/>
        <w:rPr>
          <w:rFonts w:ascii="undefined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Cs w:val="27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Выполнив курсовой проект, я научился реализовывать поверхность Кунса и кубические кривые 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Безье. Поверхности Кунса и кривые Безье, несмотря на относительную простоту реализации, повидимому, являются довольно мощными инструментами. Эти виды поверхностей и кривые 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широко применяются на практике, например, в САПРах и архитектуре.</w:t>
      </w:r>
      <w:r>
        <w:rPr>
          <w:rFonts w:asciiTheme="minorHAnsi" w:hAnsiTheme="minorHAnsi" w:cstheme="minorHAnsi"/>
          <w:color w:val="000000"/>
          <w:sz w:val="28"/>
          <w:szCs w:val="27"/>
        </w:rPr>
      </w:r>
      <w:r/>
    </w:p>
    <w:p>
      <w:pPr>
        <w:pStyle w:val="842"/>
        <w:rPr>
          <w:sz w:val="28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Данный курс и в частности эта работа очень сильно помог мне разобраться во многих вещах, 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связанных с машинной графикой.</w:t>
      </w:r>
      <w:r>
        <w:rPr>
          <w:rFonts w:asciiTheme="minorHAnsi" w:hAnsiTheme="minorHAnsi" w:cstheme="minorHAnsi"/>
          <w:color w:val="000000"/>
          <w:sz w:val="28"/>
          <w:szCs w:val="27"/>
        </w:rPr>
      </w:r>
      <w:r/>
    </w:p>
    <w:sectPr>
      <w:footnotePr/>
      <w:endnotePr/>
      <w:type w:val="nextPage"/>
      <w:pgSz w:w="11906" w:h="16838" w:orient="portrait"/>
      <w:pgMar w:top="709" w:right="851" w:bottom="822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B0503020202020204"/>
  </w:font>
  <w:font w:name="Cambria Math">
    <w:panose1 w:val="02040503050406030204"/>
  </w:font>
  <w:font w:name="Segoe UI">
    <w:panose1 w:val="020B0502040204020203"/>
  </w:font>
  <w:font w:name="Times New Roman">
    <w:panose1 w:val="02020603050405020304"/>
  </w:font>
  <w:font w:name="Noto Sans CJK SC">
    <w:panose1 w:val="020B0503020202020204"/>
  </w:font>
  <w:font w:name="Liberation Sans">
    <w:panose1 w:val="020B0604020202020204"/>
  </w:font>
  <w:font w:name="Helvetica Neue">
    <w:panose1 w:val="020B0503020202020204"/>
  </w:font>
  <w:font w:name="Lohit Devanagari">
    <w:panose1 w:val="020B0503020202020204"/>
  </w:font>
  <w:font w:name="Courier New">
    <w:panose1 w:val="02070309020205020404"/>
  </w:font>
  <w:font w:name="-webkit-standard">
    <w:panose1 w:val="020B05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5"/>
    <w:next w:val="815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6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5"/>
    <w:next w:val="815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6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6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6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6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6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6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6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5"/>
    <w:next w:val="815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6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character" w:styleId="659">
    <w:name w:val="Title Char"/>
    <w:basedOn w:val="816"/>
    <w:link w:val="836"/>
    <w:uiPriority w:val="10"/>
    <w:rPr>
      <w:sz w:val="48"/>
      <w:szCs w:val="48"/>
    </w:rPr>
  </w:style>
  <w:style w:type="paragraph" w:styleId="660">
    <w:name w:val="Subtitle"/>
    <w:basedOn w:val="815"/>
    <w:next w:val="815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6"/>
    <w:link w:val="660"/>
    <w:uiPriority w:val="11"/>
    <w:rPr>
      <w:sz w:val="24"/>
      <w:szCs w:val="24"/>
    </w:rPr>
  </w:style>
  <w:style w:type="paragraph" w:styleId="662">
    <w:name w:val="Quote"/>
    <w:basedOn w:val="815"/>
    <w:next w:val="815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5"/>
    <w:next w:val="815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5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6"/>
    <w:link w:val="666"/>
    <w:uiPriority w:val="99"/>
  </w:style>
  <w:style w:type="paragraph" w:styleId="668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6"/>
    <w:link w:val="668"/>
    <w:uiPriority w:val="99"/>
  </w:style>
  <w:style w:type="character" w:styleId="670">
    <w:name w:val="Caption Char"/>
    <w:basedOn w:val="839"/>
    <w:link w:val="668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pPr>
      <w:spacing w:after="160" w:line="259" w:lineRule="auto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character" w:styleId="819" w:customStyle="1">
    <w:name w:val="Интернет-ссылка"/>
    <w:basedOn w:val="816"/>
    <w:uiPriority w:val="99"/>
    <w:unhideWhenUsed/>
    <w:rPr>
      <w:color w:val="0000FF"/>
      <w:u w:val="single"/>
    </w:rPr>
  </w:style>
  <w:style w:type="character" w:styleId="820" w:customStyle="1">
    <w:name w:val="apple-converted-space"/>
    <w:basedOn w:val="816"/>
    <w:qFormat/>
  </w:style>
  <w:style w:type="character" w:styleId="821" w:customStyle="1">
    <w:name w:val="ListLabel 1"/>
    <w:qFormat/>
    <w:rPr>
      <w:rFonts w:cs="Courier New"/>
    </w:rPr>
  </w:style>
  <w:style w:type="character" w:styleId="822" w:customStyle="1">
    <w:name w:val="ListLabel 2"/>
    <w:qFormat/>
    <w:rPr>
      <w:rFonts w:cs="Courier New"/>
    </w:rPr>
  </w:style>
  <w:style w:type="character" w:styleId="823" w:customStyle="1">
    <w:name w:val="ListLabel 3"/>
    <w:qFormat/>
    <w:rPr>
      <w:rFonts w:cs="Courier New"/>
    </w:rPr>
  </w:style>
  <w:style w:type="character" w:styleId="824" w:customStyle="1">
    <w:name w:val="ListLabel 4"/>
    <w:qFormat/>
    <w:rPr>
      <w:sz w:val="20"/>
    </w:rPr>
  </w:style>
  <w:style w:type="character" w:styleId="825" w:customStyle="1">
    <w:name w:val="ListLabel 5"/>
    <w:qFormat/>
    <w:rPr>
      <w:sz w:val="20"/>
    </w:rPr>
  </w:style>
  <w:style w:type="character" w:styleId="826" w:customStyle="1">
    <w:name w:val="ListLabel 6"/>
    <w:qFormat/>
    <w:rPr>
      <w:sz w:val="20"/>
    </w:rPr>
  </w:style>
  <w:style w:type="character" w:styleId="827" w:customStyle="1">
    <w:name w:val="ListLabel 7"/>
    <w:qFormat/>
    <w:rPr>
      <w:sz w:val="20"/>
    </w:rPr>
  </w:style>
  <w:style w:type="character" w:styleId="828" w:customStyle="1">
    <w:name w:val="ListLabel 8"/>
    <w:qFormat/>
    <w:rPr>
      <w:sz w:val="20"/>
    </w:rPr>
  </w:style>
  <w:style w:type="character" w:styleId="829" w:customStyle="1">
    <w:name w:val="ListLabel 9"/>
    <w:qFormat/>
    <w:rPr>
      <w:sz w:val="20"/>
    </w:rPr>
  </w:style>
  <w:style w:type="character" w:styleId="830" w:customStyle="1">
    <w:name w:val="ListLabel 10"/>
    <w:qFormat/>
    <w:rPr>
      <w:sz w:val="20"/>
    </w:rPr>
  </w:style>
  <w:style w:type="character" w:styleId="831" w:customStyle="1">
    <w:name w:val="ListLabel 11"/>
    <w:qFormat/>
    <w:rPr>
      <w:sz w:val="20"/>
    </w:rPr>
  </w:style>
  <w:style w:type="character" w:styleId="832" w:customStyle="1">
    <w:name w:val="ListLabel 12"/>
    <w:qFormat/>
    <w:rPr>
      <w:sz w:val="20"/>
    </w:rPr>
  </w:style>
  <w:style w:type="character" w:styleId="833" w:customStyle="1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834" w:customStyle="1">
    <w:name w:val="ListLabel 14"/>
    <w:qFormat/>
    <w:rPr>
      <w:rFonts w:asciiTheme="minorHAnsi" w:hAnsiTheme="minorHAnsi" w:cstheme="minorHAnsi"/>
      <w:szCs w:val="27"/>
      <w:lang w:val="en-US"/>
    </w:rPr>
  </w:style>
  <w:style w:type="character" w:styleId="835" w:customStyle="1">
    <w:name w:val="ListLabel 15"/>
    <w:qFormat/>
    <w:rPr>
      <w:rFonts w:asciiTheme="minorHAnsi" w:hAnsiTheme="minorHAnsi" w:cstheme="minorHAnsi"/>
      <w:szCs w:val="27"/>
    </w:rPr>
  </w:style>
  <w:style w:type="paragraph" w:styleId="836">
    <w:name w:val="Title"/>
    <w:basedOn w:val="815"/>
    <w:next w:val="837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37">
    <w:name w:val="Body Text"/>
    <w:basedOn w:val="815"/>
    <w:pPr>
      <w:spacing w:after="140" w:line="276" w:lineRule="auto"/>
    </w:pPr>
  </w:style>
  <w:style w:type="paragraph" w:styleId="838">
    <w:name w:val="List"/>
    <w:basedOn w:val="837"/>
    <w:rPr>
      <w:rFonts w:cs="Lohit Devanagari"/>
    </w:rPr>
  </w:style>
  <w:style w:type="paragraph" w:styleId="839">
    <w:name w:val="Caption"/>
    <w:basedOn w:val="815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40">
    <w:name w:val="index heading"/>
    <w:basedOn w:val="815"/>
    <w:qFormat/>
    <w:pPr>
      <w:suppressLineNumbers/>
    </w:pPr>
    <w:rPr>
      <w:rFonts w:cs="Lohit Devanagari"/>
    </w:rPr>
  </w:style>
  <w:style w:type="paragraph" w:styleId="841">
    <w:name w:val="List Paragraph"/>
    <w:basedOn w:val="815"/>
    <w:uiPriority w:val="34"/>
    <w:qFormat/>
    <w:pPr>
      <w:contextualSpacing/>
      <w:ind w:left="720"/>
    </w:pPr>
  </w:style>
  <w:style w:type="paragraph" w:styleId="842">
    <w:name w:val="Normal (Web)"/>
    <w:basedOn w:val="815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43" w:customStyle="1">
    <w:name w:val="im-mess"/>
    <w:basedOn w:val="815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44">
    <w:name w:val="Balloon Text"/>
    <w:basedOn w:val="815"/>
    <w:link w:val="84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5" w:customStyle="1">
    <w:name w:val="Текст выноски Знак"/>
    <w:basedOn w:val="816"/>
    <w:link w:val="844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dc:language>ru-RU</dc:language>
  <cp:revision>24</cp:revision>
  <dcterms:created xsi:type="dcterms:W3CDTF">2019-12-17T17:25:00Z</dcterms:created>
  <dcterms:modified xsi:type="dcterms:W3CDTF">2022-02-22T13:28:06Z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