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원천징수 이행상황 신고 가이드</w:t>
      </w:r>
    </w:p>
    <w:p/>
    <w:p>
      <w:r>
        <w:t>신고 기한: 매월 10일 (반기납 선택 시 1/10, 7/10)</w:t>
      </w:r>
    </w:p>
    <w:p>
      <w:r>
        <w:t>대상: 강사비 등 사업소득 지급 시 3.3% 원천징수</w:t>
      </w:r>
    </w:p>
    <w:p/>
    <w:p>
      <w:r>
        <w:rPr>
          <w:b/>
          <w:sz w:val="24"/>
        </w:rPr>
        <w:t>1. 원천징수 계산 방법</w:t>
      </w:r>
    </w:p>
    <w:p>
      <w:r>
        <w:t>강사비 지급액:     ________________원 (A)</w:t>
      </w:r>
    </w:p>
    <w:p>
      <w:r>
        <w:t>소득세 (3%):       ________________원 (A x 0.03)</w:t>
      </w:r>
    </w:p>
    <w:p>
      <w:r>
        <w:t>지방소득세 (0.3%): ________________원 (A x 0.003)</w:t>
      </w:r>
    </w:p>
    <w:p>
      <w:r>
        <w:t>원천징수 합계:     ________________원 (A x 0.033)</w:t>
      </w:r>
    </w:p>
    <w:p>
      <w:r>
        <w:t>강사 실수령액:     ________________원 (A - 원천징수 합계)</w:t>
      </w:r>
    </w:p>
    <w:p/>
    <w:p>
      <w:r>
        <w:t>예시: 강사비 80만 원</w:t>
      </w:r>
    </w:p>
    <w:p>
      <w:r>
        <w:t xml:space="preserve">  소득세: 800,000 x 3% = 24,000원</w:t>
      </w:r>
    </w:p>
    <w:p>
      <w:r>
        <w:t xml:space="preserve">  지방소득세: 800,000 x 0.3% = 2,400원</w:t>
      </w:r>
    </w:p>
    <w:p>
      <w:r>
        <w:t xml:space="preserve">  원천징수 합계: 26,400원</w:t>
      </w:r>
    </w:p>
    <w:p>
      <w:r>
        <w:t xml:space="preserve">  강사 실수령액: 773,600원</w:t>
      </w:r>
    </w:p>
    <w:p>
      <w:r>
        <w:rPr>
          <w:b/>
          <w:sz w:val="24"/>
        </w:rPr>
        <w:t>2. 신고 방법 (홈택스)</w:t>
      </w:r>
    </w:p>
    <w:p>
      <w:r>
        <w:t>[ ] 홈택스 접속 → 신고/납부 → 원천세</w:t>
      </w:r>
    </w:p>
    <w:p>
      <w:r>
        <w:t>[ ] 원천징수이행상황신고서 작성</w:t>
      </w:r>
    </w:p>
    <w:p>
      <w:r>
        <w:t>[ ] 사업소득(기타소득) 란에 지급총액, 소득세, 지방소득세 입력</w:t>
      </w:r>
    </w:p>
    <w:p>
      <w:r>
        <w:t>[ ] 전자납부 또는 가상계좌 납부</w:t>
      </w:r>
    </w:p>
    <w:p/>
    <w:p>
      <w:r>
        <w:t>반기납 신청 방법:</w:t>
      </w:r>
    </w:p>
    <w:p>
      <w:r>
        <w:t>[ ] 홈택스 → 신청/제출 → 원천징수세액 반기별 납부 승인신청</w:t>
      </w:r>
    </w:p>
    <w:p>
      <w:r>
        <w:t>[ ] 승인 후 1~6월분은 7/10까지, 7~12월분은 다음해 1/10까지 신고</w:t>
      </w:r>
    </w:p>
    <w:p>
      <w:r>
        <w:rPr>
          <w:b/>
          <w:sz w:val="24"/>
        </w:rPr>
        <w:t>3. 월별 원천징수 기록표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월</w:t>
            </w:r>
          </w:p>
        </w:tc>
        <w:tc>
          <w:tcPr>
            <w:tcW w:type="dxa" w:w="1440"/>
          </w:tcPr>
          <w:p>
            <w:r>
              <w:rPr>
                <w:b/>
              </w:rPr>
              <w:t>강사명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지급액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소득세(3%)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지방세(0.3%)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실수령액</w:t>
            </w:r>
          </w:p>
        </w:tc>
      </w:tr>
      <w:tr>
        <w:tc>
          <w:tcPr>
            <w:tcW w:type="dxa" w:w="1440"/>
          </w:tcPr>
          <w:p>
            <w:r>
              <w:t>1월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2월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3월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4월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5월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6월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7월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8월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9월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10월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11월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12월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b/>
              </w:rPr>
              <w:t>합계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r>
        <w:rPr>
          <w:b/>
          <w:sz w:val="24"/>
        </w:rPr>
        <w:t>4. 지급명세서 제출</w:t>
      </w:r>
    </w:p>
    <w:p>
      <w:r>
        <w:t>[ ] 매년 3월 10일까지 전년도 지급명세서 제출 (홈택스)</w:t>
      </w:r>
    </w:p>
    <w:p>
      <w:r>
        <w:t>[ ] 사업소득 지급명세서 (강사별 연간 지급 총액)</w:t>
      </w:r>
    </w:p>
    <w:p>
      <w:r>
        <w:t>[ ] 미제출 시 가산세: 지급금액의 2%</w:t>
      </w:r>
    </w:p>
    <w:p/>
    <w:p>
      <w:r>
        <w:rPr>
          <w:b/>
          <w:color w:val="666666"/>
          <w:sz w:val="20"/>
        </w:rPr>
        <w:t>[법적 근거]</w:t>
      </w:r>
    </w:p>
    <w:p>
      <w:r>
        <w:rPr>
          <w:color w:val="888888"/>
          <w:sz w:val="18"/>
        </w:rPr>
        <w:t xml:space="preserve">  소득세법 제127조 (원천징수의무)</w:t>
      </w:r>
    </w:p>
    <w:p>
      <w:r>
        <w:rPr>
          <w:color w:val="888888"/>
          <w:sz w:val="18"/>
        </w:rPr>
        <w:t xml:space="preserve">  소득세법 제129조 (원천징수세율)</w:t>
      </w:r>
    </w:p>
    <w:p>
      <w:r>
        <w:rPr>
          <w:color w:val="888888"/>
          <w:sz w:val="18"/>
        </w:rPr>
        <w:t xml:space="preserve">  소득세법 제164조 (지급명세서 제출)</w:t>
      </w:r>
    </w:p>
    <w:p>
      <w:r>
        <w:rPr>
          <w:color w:val="888888"/>
          <w:sz w:val="18"/>
        </w:rPr>
        <w:t xml:space="preserve">  지방세법 제95조의2 (특별징수)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